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A0749D" w14:textId="7243EAAB" w:rsidR="00E3417B" w:rsidRDefault="00945CC3" w:rsidP="00E3417B">
      <w:pPr>
        <w:jc w:val="center"/>
        <w:rPr>
          <w:rFonts w:ascii="Times New Roman" w:hAnsi="Times New Roman" w:cs="Times New Roman"/>
          <w:sz w:val="24"/>
          <w:szCs w:val="24"/>
        </w:rPr>
      </w:pPr>
      <w:r w:rsidRPr="00E33E2B">
        <w:rPr>
          <w:rFonts w:ascii="Times New Roman" w:hAnsi="Times New Roman" w:cs="Times New Roman"/>
          <w:noProof/>
          <w:sz w:val="24"/>
          <w:szCs w:val="24"/>
        </w:rPr>
        <w:drawing>
          <wp:inline distT="0" distB="0" distL="0" distR="0" wp14:anchorId="08B1977C" wp14:editId="200D1DFB">
            <wp:extent cx="2414016" cy="3611880"/>
            <wp:effectExtent l="0" t="0" r="5715" b="7620"/>
            <wp:docPr id="1" name="Picture 1" descr="IDEM single logo_06"/>
            <wp:cNvGraphicFramePr/>
            <a:graphic xmlns:a="http://schemas.openxmlformats.org/drawingml/2006/main">
              <a:graphicData uri="http://schemas.openxmlformats.org/drawingml/2006/picture">
                <pic:pic xmlns:pic="http://schemas.openxmlformats.org/drawingml/2006/picture">
                  <pic:nvPicPr>
                    <pic:cNvPr id="1" name="Picture 1" descr="IDEM single logo_06"/>
                    <pic:cNvPicPr/>
                  </pic:nvPicPr>
                  <pic:blipFill>
                    <a:blip r:embed="rId8" cstate="print"/>
                    <a:srcRect/>
                    <a:stretch>
                      <a:fillRect/>
                    </a:stretch>
                  </pic:blipFill>
                  <pic:spPr bwMode="auto">
                    <a:xfrm>
                      <a:off x="0" y="0"/>
                      <a:ext cx="2414016" cy="3611880"/>
                    </a:xfrm>
                    <a:prstGeom prst="rect">
                      <a:avLst/>
                    </a:prstGeom>
                    <a:noFill/>
                    <a:ln w="9525">
                      <a:noFill/>
                      <a:miter lim="800000"/>
                      <a:headEnd/>
                      <a:tailEnd/>
                    </a:ln>
                  </pic:spPr>
                </pic:pic>
              </a:graphicData>
            </a:graphic>
          </wp:inline>
        </w:drawing>
      </w:r>
    </w:p>
    <w:p w14:paraId="77ED9865" w14:textId="77777777" w:rsidR="00D7782A" w:rsidRPr="00874791" w:rsidRDefault="00D7782A" w:rsidP="00D7782A">
      <w:pPr>
        <w:jc w:val="center"/>
        <w:rPr>
          <w:rFonts w:ascii="Times New Roman" w:hAnsi="Times New Roman" w:cs="Times New Roman"/>
          <w:b/>
          <w:sz w:val="32"/>
          <w:szCs w:val="32"/>
        </w:rPr>
      </w:pPr>
      <w:r>
        <w:rPr>
          <w:rFonts w:ascii="Times New Roman" w:hAnsi="Times New Roman" w:cs="Times New Roman"/>
          <w:b/>
          <w:sz w:val="32"/>
          <w:szCs w:val="32"/>
        </w:rPr>
        <w:t>G</w:t>
      </w:r>
      <w:r w:rsidRPr="00874791">
        <w:rPr>
          <w:rFonts w:ascii="Times New Roman" w:hAnsi="Times New Roman" w:cs="Times New Roman"/>
          <w:b/>
          <w:sz w:val="32"/>
          <w:szCs w:val="32"/>
        </w:rPr>
        <w:t>A</w:t>
      </w:r>
      <w:r>
        <w:rPr>
          <w:rFonts w:ascii="Times New Roman" w:hAnsi="Times New Roman" w:cs="Times New Roman"/>
          <w:b/>
          <w:sz w:val="32"/>
          <w:szCs w:val="32"/>
        </w:rPr>
        <w:t>SES</w:t>
      </w:r>
    </w:p>
    <w:p w14:paraId="70FC48D5" w14:textId="77777777" w:rsidR="00D7782A" w:rsidRPr="00874791" w:rsidRDefault="00D7782A" w:rsidP="00D7782A">
      <w:pPr>
        <w:jc w:val="center"/>
        <w:rPr>
          <w:rFonts w:ascii="Times New Roman" w:hAnsi="Times New Roman" w:cs="Times New Roman"/>
          <w:b/>
          <w:sz w:val="32"/>
          <w:szCs w:val="32"/>
        </w:rPr>
      </w:pPr>
      <w:r w:rsidRPr="00874791">
        <w:rPr>
          <w:rFonts w:ascii="Times New Roman" w:hAnsi="Times New Roman" w:cs="Times New Roman"/>
          <w:b/>
          <w:sz w:val="32"/>
          <w:szCs w:val="32"/>
        </w:rPr>
        <w:t>QUALITY ASSURANCE PROJECT PLAN</w:t>
      </w:r>
    </w:p>
    <w:p w14:paraId="1983142F" w14:textId="77777777" w:rsidR="00D7782A" w:rsidRPr="00E128DD" w:rsidRDefault="00D7782A" w:rsidP="00D7782A">
      <w:pPr>
        <w:jc w:val="center"/>
        <w:rPr>
          <w:rFonts w:ascii="Times New Roman" w:hAnsi="Times New Roman" w:cs="Times New Roman"/>
          <w:b/>
          <w:sz w:val="28"/>
          <w:szCs w:val="28"/>
        </w:rPr>
      </w:pPr>
      <w:r w:rsidRPr="00E128DD">
        <w:rPr>
          <w:rFonts w:ascii="Times New Roman" w:hAnsi="Times New Roman" w:cs="Times New Roman"/>
          <w:b/>
          <w:sz w:val="28"/>
          <w:szCs w:val="28"/>
        </w:rPr>
        <w:t>VOLUME I</w:t>
      </w:r>
      <w:r>
        <w:rPr>
          <w:rFonts w:ascii="Times New Roman" w:hAnsi="Times New Roman" w:cs="Times New Roman"/>
          <w:b/>
          <w:sz w:val="28"/>
          <w:szCs w:val="28"/>
        </w:rPr>
        <w:t>I</w:t>
      </w:r>
    </w:p>
    <w:p w14:paraId="179845FD" w14:textId="70C3B704" w:rsidR="00367944" w:rsidRDefault="00367944" w:rsidP="00D7782A">
      <w:pPr>
        <w:jc w:val="center"/>
        <w:rPr>
          <w:rFonts w:ascii="Times New Roman" w:hAnsi="Times New Roman" w:cs="Times New Roman"/>
          <w:sz w:val="24"/>
          <w:szCs w:val="24"/>
        </w:rPr>
      </w:pPr>
      <w:r w:rsidRPr="00874791">
        <w:rPr>
          <w:rFonts w:ascii="Times New Roman" w:hAnsi="Times New Roman" w:cs="Times New Roman"/>
          <w:b/>
          <w:sz w:val="24"/>
          <w:szCs w:val="24"/>
        </w:rPr>
        <w:t>B-00</w:t>
      </w:r>
      <w:r>
        <w:rPr>
          <w:rFonts w:ascii="Times New Roman" w:hAnsi="Times New Roman" w:cs="Times New Roman"/>
          <w:b/>
          <w:sz w:val="24"/>
          <w:szCs w:val="24"/>
        </w:rPr>
        <w:t>2</w:t>
      </w:r>
      <w:r w:rsidRPr="00874791">
        <w:rPr>
          <w:rFonts w:ascii="Times New Roman" w:hAnsi="Times New Roman" w:cs="Times New Roman"/>
          <w:b/>
          <w:sz w:val="24"/>
          <w:szCs w:val="24"/>
        </w:rPr>
        <w:t>-OAQ-AMB-QA-</w:t>
      </w:r>
      <w:r>
        <w:rPr>
          <w:rFonts w:ascii="Times New Roman" w:hAnsi="Times New Roman" w:cs="Times New Roman"/>
          <w:b/>
          <w:sz w:val="24"/>
          <w:szCs w:val="24"/>
        </w:rPr>
        <w:t>2</w:t>
      </w:r>
      <w:r w:rsidR="002B1288">
        <w:rPr>
          <w:rFonts w:ascii="Times New Roman" w:hAnsi="Times New Roman" w:cs="Times New Roman"/>
          <w:b/>
          <w:sz w:val="24"/>
          <w:szCs w:val="24"/>
        </w:rPr>
        <w:t>3</w:t>
      </w:r>
      <w:r>
        <w:rPr>
          <w:rFonts w:ascii="Times New Roman" w:hAnsi="Times New Roman" w:cs="Times New Roman"/>
          <w:b/>
          <w:sz w:val="24"/>
          <w:szCs w:val="24"/>
        </w:rPr>
        <w:t>-Q-R</w:t>
      </w:r>
      <w:r w:rsidR="002B1288">
        <w:rPr>
          <w:rFonts w:ascii="Times New Roman" w:hAnsi="Times New Roman" w:cs="Times New Roman"/>
          <w:b/>
          <w:sz w:val="24"/>
          <w:szCs w:val="24"/>
        </w:rPr>
        <w:t>3</w:t>
      </w:r>
    </w:p>
    <w:p w14:paraId="54AA0BD7" w14:textId="77777777" w:rsidR="00D7782A" w:rsidRDefault="00D7782A" w:rsidP="00D7782A">
      <w:pPr>
        <w:jc w:val="center"/>
        <w:rPr>
          <w:rFonts w:ascii="Times New Roman" w:hAnsi="Times New Roman" w:cs="Times New Roman"/>
          <w:sz w:val="24"/>
          <w:szCs w:val="24"/>
        </w:rPr>
      </w:pPr>
      <w:r>
        <w:rPr>
          <w:rFonts w:ascii="Times New Roman" w:hAnsi="Times New Roman" w:cs="Times New Roman"/>
          <w:sz w:val="24"/>
          <w:szCs w:val="24"/>
        </w:rPr>
        <w:t>PREPARED BY:</w:t>
      </w:r>
    </w:p>
    <w:p w14:paraId="1EAB4980" w14:textId="77777777" w:rsidR="00D7782A" w:rsidRPr="001E45B3" w:rsidRDefault="00D7782A" w:rsidP="00D7782A">
      <w:pPr>
        <w:pStyle w:val="NoSpacing"/>
        <w:jc w:val="center"/>
        <w:rPr>
          <w:rFonts w:ascii="Times New Roman" w:hAnsi="Times New Roman" w:cs="Times New Roman"/>
          <w:sz w:val="24"/>
          <w:szCs w:val="24"/>
        </w:rPr>
      </w:pPr>
    </w:p>
    <w:p w14:paraId="2C2F7091" w14:textId="77777777" w:rsidR="00D7782A" w:rsidRPr="001E45B3" w:rsidRDefault="00D7782A" w:rsidP="00D7782A">
      <w:pPr>
        <w:pStyle w:val="NoSpacing"/>
        <w:jc w:val="center"/>
        <w:rPr>
          <w:rFonts w:ascii="Times New Roman" w:hAnsi="Times New Roman" w:cs="Times New Roman"/>
          <w:sz w:val="24"/>
          <w:szCs w:val="24"/>
        </w:rPr>
      </w:pPr>
      <w:r w:rsidRPr="001E45B3">
        <w:rPr>
          <w:rFonts w:ascii="Times New Roman" w:hAnsi="Times New Roman" w:cs="Times New Roman"/>
          <w:sz w:val="24"/>
          <w:szCs w:val="24"/>
        </w:rPr>
        <w:t>Indiana Department of Environmental Management (IDEM)</w:t>
      </w:r>
    </w:p>
    <w:p w14:paraId="32FE45F1" w14:textId="77777777" w:rsidR="00D7782A" w:rsidRPr="001E45B3" w:rsidRDefault="00D7782A" w:rsidP="00D7782A">
      <w:pPr>
        <w:pStyle w:val="NoSpacing"/>
        <w:jc w:val="center"/>
        <w:rPr>
          <w:rFonts w:ascii="Times New Roman" w:hAnsi="Times New Roman" w:cs="Times New Roman"/>
          <w:sz w:val="24"/>
          <w:szCs w:val="24"/>
        </w:rPr>
      </w:pPr>
      <w:r w:rsidRPr="001E45B3">
        <w:rPr>
          <w:rFonts w:ascii="Times New Roman" w:hAnsi="Times New Roman" w:cs="Times New Roman"/>
          <w:sz w:val="24"/>
          <w:szCs w:val="24"/>
        </w:rPr>
        <w:t>Office of Air Quality (OAQ)</w:t>
      </w:r>
    </w:p>
    <w:p w14:paraId="1514A8D9" w14:textId="77777777" w:rsidR="00641D90" w:rsidRDefault="00057F7C" w:rsidP="00057F7C">
      <w:pPr>
        <w:pStyle w:val="NoSpacing"/>
        <w:jc w:val="center"/>
        <w:rPr>
          <w:rFonts w:ascii="Times New Roman" w:hAnsi="Times New Roman" w:cs="Times New Roman"/>
          <w:sz w:val="24"/>
          <w:szCs w:val="24"/>
        </w:rPr>
      </w:pPr>
      <w:r w:rsidRPr="001E45B3">
        <w:rPr>
          <w:rFonts w:ascii="Times New Roman" w:hAnsi="Times New Roman" w:cs="Times New Roman"/>
          <w:sz w:val="24"/>
          <w:szCs w:val="24"/>
        </w:rPr>
        <w:t>Air Monitoring Branch (AMB)</w:t>
      </w:r>
    </w:p>
    <w:p w14:paraId="570D1D3F" w14:textId="1AD2B0A1" w:rsidR="00641D90" w:rsidRDefault="00641D90" w:rsidP="00057F7C">
      <w:pPr>
        <w:pStyle w:val="NoSpacing"/>
        <w:jc w:val="center"/>
        <w:rPr>
          <w:rFonts w:ascii="Times New Roman" w:hAnsi="Times New Roman" w:cs="Times New Roman"/>
          <w:sz w:val="24"/>
          <w:szCs w:val="24"/>
        </w:rPr>
      </w:pPr>
      <w:r>
        <w:rPr>
          <w:rFonts w:ascii="Times New Roman" w:hAnsi="Times New Roman" w:cs="Times New Roman"/>
          <w:sz w:val="24"/>
          <w:szCs w:val="24"/>
        </w:rPr>
        <w:t>Quality Assurance Section</w:t>
      </w:r>
      <w:r w:rsidR="00CB2121">
        <w:rPr>
          <w:rFonts w:ascii="Times New Roman" w:hAnsi="Times New Roman" w:cs="Times New Roman"/>
          <w:sz w:val="24"/>
          <w:szCs w:val="24"/>
        </w:rPr>
        <w:t xml:space="preserve"> (QAS)</w:t>
      </w:r>
    </w:p>
    <w:p w14:paraId="5FCDEB2B" w14:textId="0223FC2D" w:rsidR="00057F7C" w:rsidRPr="001E45B3" w:rsidRDefault="00057F7C" w:rsidP="00057F7C">
      <w:pPr>
        <w:pStyle w:val="NoSpacing"/>
        <w:jc w:val="center"/>
        <w:rPr>
          <w:rFonts w:ascii="Times New Roman" w:hAnsi="Times New Roman" w:cs="Times New Roman"/>
          <w:sz w:val="24"/>
          <w:szCs w:val="24"/>
        </w:rPr>
      </w:pPr>
      <w:r>
        <w:rPr>
          <w:rFonts w:ascii="Times New Roman" w:hAnsi="Times New Roman" w:cs="Times New Roman"/>
          <w:sz w:val="24"/>
          <w:szCs w:val="24"/>
        </w:rPr>
        <w:t>Mail Code 61-54-2</w:t>
      </w:r>
    </w:p>
    <w:p w14:paraId="79C3A86F" w14:textId="77777777" w:rsidR="00057F7C" w:rsidRDefault="00057F7C" w:rsidP="00057F7C">
      <w:pPr>
        <w:pStyle w:val="NoSpacing"/>
        <w:jc w:val="center"/>
        <w:rPr>
          <w:rFonts w:ascii="Times New Roman" w:hAnsi="Times New Roman" w:cs="Times New Roman"/>
          <w:sz w:val="24"/>
          <w:szCs w:val="24"/>
        </w:rPr>
      </w:pPr>
      <w:r>
        <w:rPr>
          <w:rFonts w:ascii="Times New Roman" w:hAnsi="Times New Roman" w:cs="Times New Roman"/>
          <w:sz w:val="24"/>
          <w:szCs w:val="24"/>
        </w:rPr>
        <w:t>100 N. Senate Avenue</w:t>
      </w:r>
    </w:p>
    <w:p w14:paraId="6221A607" w14:textId="77777777" w:rsidR="00057F7C" w:rsidRPr="001E45B3" w:rsidRDefault="00057F7C" w:rsidP="00057F7C">
      <w:pPr>
        <w:pStyle w:val="NoSpacing"/>
        <w:jc w:val="center"/>
        <w:rPr>
          <w:rFonts w:ascii="Times New Roman" w:hAnsi="Times New Roman" w:cs="Times New Roman"/>
          <w:sz w:val="24"/>
          <w:szCs w:val="24"/>
        </w:rPr>
      </w:pPr>
      <w:r>
        <w:rPr>
          <w:rFonts w:ascii="Times New Roman" w:hAnsi="Times New Roman" w:cs="Times New Roman"/>
          <w:sz w:val="24"/>
          <w:szCs w:val="24"/>
        </w:rPr>
        <w:t>Indianapolis, IN 46204-2251</w:t>
      </w:r>
    </w:p>
    <w:p w14:paraId="3FEB568D" w14:textId="77777777" w:rsidR="000366DB" w:rsidRDefault="000366DB" w:rsidP="00E3417B">
      <w:pPr>
        <w:jc w:val="center"/>
        <w:rPr>
          <w:rFonts w:ascii="Times New Roman" w:hAnsi="Times New Roman" w:cs="Times New Roman"/>
          <w:sz w:val="24"/>
          <w:szCs w:val="24"/>
        </w:rPr>
      </w:pPr>
    </w:p>
    <w:p w14:paraId="0FD4A335" w14:textId="3E5631CE" w:rsidR="00367944" w:rsidRDefault="00367944" w:rsidP="00D7782A">
      <w:pPr>
        <w:jc w:val="center"/>
        <w:rPr>
          <w:rFonts w:ascii="Times New Roman" w:hAnsi="Times New Roman" w:cs="Times New Roman"/>
          <w:b/>
          <w:sz w:val="24"/>
          <w:szCs w:val="24"/>
        </w:rPr>
      </w:pPr>
      <w:r>
        <w:rPr>
          <w:rFonts w:ascii="Times New Roman" w:hAnsi="Times New Roman" w:cs="Times New Roman"/>
          <w:b/>
          <w:sz w:val="24"/>
          <w:szCs w:val="24"/>
        </w:rPr>
        <w:t xml:space="preserve">Revision </w:t>
      </w:r>
      <w:r w:rsidR="002B1288">
        <w:rPr>
          <w:rFonts w:ascii="Times New Roman" w:hAnsi="Times New Roman" w:cs="Times New Roman"/>
          <w:b/>
          <w:sz w:val="24"/>
          <w:szCs w:val="24"/>
        </w:rPr>
        <w:t>3</w:t>
      </w:r>
    </w:p>
    <w:p w14:paraId="42642A4D" w14:textId="313763C9" w:rsidR="00D7782A" w:rsidRPr="00874791" w:rsidRDefault="00D7782A" w:rsidP="00D7782A">
      <w:pPr>
        <w:jc w:val="center"/>
        <w:rPr>
          <w:rFonts w:ascii="Times New Roman" w:hAnsi="Times New Roman" w:cs="Times New Roman"/>
          <w:b/>
          <w:sz w:val="24"/>
          <w:szCs w:val="24"/>
        </w:rPr>
      </w:pPr>
      <w:r w:rsidRPr="00874791">
        <w:rPr>
          <w:rFonts w:ascii="Times New Roman" w:hAnsi="Times New Roman" w:cs="Times New Roman"/>
          <w:b/>
          <w:sz w:val="24"/>
          <w:szCs w:val="24"/>
        </w:rPr>
        <w:t>January 1, 202</w:t>
      </w:r>
      <w:r w:rsidR="002B1288">
        <w:rPr>
          <w:rFonts w:ascii="Times New Roman" w:hAnsi="Times New Roman" w:cs="Times New Roman"/>
          <w:b/>
          <w:sz w:val="24"/>
          <w:szCs w:val="24"/>
        </w:rPr>
        <w:t>3</w:t>
      </w:r>
    </w:p>
    <w:p w14:paraId="17B7A5F7" w14:textId="4F350D4A" w:rsidR="00D7782A" w:rsidRDefault="00D7782A" w:rsidP="00D7782A">
      <w:pPr>
        <w:jc w:val="center"/>
        <w:rPr>
          <w:rFonts w:ascii="Times New Roman" w:hAnsi="Times New Roman" w:cs="Times New Roman"/>
          <w:b/>
          <w:sz w:val="24"/>
          <w:szCs w:val="24"/>
        </w:rPr>
      </w:pPr>
    </w:p>
    <w:p w14:paraId="6472F093" w14:textId="77777777" w:rsidR="00F419B8" w:rsidRDefault="00F419B8" w:rsidP="00703F1F">
      <w:pPr>
        <w:pStyle w:val="NoSpacing"/>
        <w:jc w:val="center"/>
        <w:rPr>
          <w:rFonts w:ascii="Times New Roman" w:hAnsi="Times New Roman" w:cs="Times New Roman"/>
          <w:b/>
          <w:sz w:val="24"/>
          <w:szCs w:val="24"/>
        </w:rPr>
      </w:pPr>
    </w:p>
    <w:p w14:paraId="0FEEED1A" w14:textId="1492851F" w:rsidR="00703F1F" w:rsidRDefault="00703F1F" w:rsidP="00703F1F">
      <w:pPr>
        <w:pStyle w:val="NoSpacing"/>
        <w:jc w:val="center"/>
        <w:rPr>
          <w:rFonts w:ascii="Times New Roman" w:hAnsi="Times New Roman" w:cs="Times New Roman"/>
          <w:b/>
          <w:sz w:val="24"/>
          <w:szCs w:val="24"/>
        </w:rPr>
      </w:pPr>
      <w:r w:rsidRPr="00B65E2C">
        <w:rPr>
          <w:rFonts w:ascii="Times New Roman" w:hAnsi="Times New Roman" w:cs="Times New Roman"/>
          <w:b/>
          <w:sz w:val="24"/>
          <w:szCs w:val="24"/>
        </w:rPr>
        <w:lastRenderedPageBreak/>
        <w:t>QAPP Revision History</w:t>
      </w:r>
    </w:p>
    <w:p w14:paraId="5409BC52" w14:textId="77777777" w:rsidR="00703F1F" w:rsidRPr="00B65E2C" w:rsidRDefault="00703F1F" w:rsidP="00703F1F">
      <w:pPr>
        <w:pStyle w:val="NoSpacing"/>
        <w:jc w:val="center"/>
        <w:rPr>
          <w:rFonts w:ascii="Times New Roman" w:hAnsi="Times New Roman" w:cs="Times New Roman"/>
          <w:b/>
          <w:sz w:val="24"/>
          <w:szCs w:val="24"/>
        </w:rPr>
      </w:pPr>
    </w:p>
    <w:tbl>
      <w:tblPr>
        <w:tblStyle w:val="TableGrid"/>
        <w:tblW w:w="9715" w:type="dxa"/>
        <w:tblLook w:val="04A0" w:firstRow="1" w:lastRow="0" w:firstColumn="1" w:lastColumn="0" w:noHBand="0" w:noVBand="1"/>
      </w:tblPr>
      <w:tblGrid>
        <w:gridCol w:w="2064"/>
        <w:gridCol w:w="1799"/>
        <w:gridCol w:w="1443"/>
        <w:gridCol w:w="4409"/>
      </w:tblGrid>
      <w:tr w:rsidR="00703F1F" w14:paraId="781BFB94" w14:textId="77777777" w:rsidTr="004A21A1">
        <w:tc>
          <w:tcPr>
            <w:tcW w:w="2065" w:type="dxa"/>
          </w:tcPr>
          <w:p w14:paraId="5C0ACAB9" w14:textId="77777777" w:rsidR="00703F1F" w:rsidRPr="002A58E8" w:rsidRDefault="00703F1F" w:rsidP="00445422">
            <w:pPr>
              <w:jc w:val="center"/>
              <w:rPr>
                <w:b/>
                <w:sz w:val="24"/>
                <w:szCs w:val="24"/>
              </w:rPr>
            </w:pPr>
            <w:r w:rsidRPr="002A58E8">
              <w:rPr>
                <w:b/>
                <w:sz w:val="24"/>
                <w:szCs w:val="24"/>
              </w:rPr>
              <w:t>Revision</w:t>
            </w:r>
            <w:r>
              <w:rPr>
                <w:b/>
                <w:sz w:val="24"/>
                <w:szCs w:val="24"/>
              </w:rPr>
              <w:t xml:space="preserve"> Number</w:t>
            </w:r>
          </w:p>
        </w:tc>
        <w:tc>
          <w:tcPr>
            <w:tcW w:w="1800" w:type="dxa"/>
          </w:tcPr>
          <w:p w14:paraId="250FF19A" w14:textId="77777777" w:rsidR="00703F1F" w:rsidRPr="002A58E8" w:rsidRDefault="00703F1F" w:rsidP="00445422">
            <w:pPr>
              <w:jc w:val="center"/>
              <w:rPr>
                <w:b/>
                <w:sz w:val="24"/>
                <w:szCs w:val="24"/>
              </w:rPr>
            </w:pPr>
            <w:r>
              <w:rPr>
                <w:b/>
                <w:sz w:val="24"/>
                <w:szCs w:val="24"/>
              </w:rPr>
              <w:t>Date</w:t>
            </w:r>
          </w:p>
        </w:tc>
        <w:tc>
          <w:tcPr>
            <w:tcW w:w="1440" w:type="dxa"/>
          </w:tcPr>
          <w:p w14:paraId="6FB464FA" w14:textId="77777777" w:rsidR="00703F1F" w:rsidRPr="002A58E8" w:rsidRDefault="00703F1F" w:rsidP="00445422">
            <w:pPr>
              <w:jc w:val="center"/>
              <w:rPr>
                <w:b/>
                <w:sz w:val="24"/>
                <w:szCs w:val="24"/>
              </w:rPr>
            </w:pPr>
            <w:r>
              <w:rPr>
                <w:b/>
                <w:sz w:val="24"/>
                <w:szCs w:val="24"/>
              </w:rPr>
              <w:t>Responsible Party</w:t>
            </w:r>
          </w:p>
        </w:tc>
        <w:tc>
          <w:tcPr>
            <w:tcW w:w="4410" w:type="dxa"/>
          </w:tcPr>
          <w:p w14:paraId="7692C852" w14:textId="77777777" w:rsidR="00703F1F" w:rsidRPr="002A58E8" w:rsidRDefault="00703F1F" w:rsidP="00445422">
            <w:pPr>
              <w:jc w:val="center"/>
              <w:rPr>
                <w:b/>
                <w:sz w:val="24"/>
                <w:szCs w:val="24"/>
              </w:rPr>
            </w:pPr>
            <w:r>
              <w:rPr>
                <w:b/>
                <w:sz w:val="24"/>
                <w:szCs w:val="24"/>
              </w:rPr>
              <w:t>Description of Change</w:t>
            </w:r>
          </w:p>
        </w:tc>
      </w:tr>
      <w:tr w:rsidR="00703F1F" w14:paraId="4AA9E091" w14:textId="77777777" w:rsidTr="004A21A1">
        <w:tc>
          <w:tcPr>
            <w:tcW w:w="2065" w:type="dxa"/>
          </w:tcPr>
          <w:p w14:paraId="648F5E77" w14:textId="77777777" w:rsidR="00703F1F" w:rsidRDefault="00703F1F" w:rsidP="00445422">
            <w:pPr>
              <w:jc w:val="center"/>
              <w:rPr>
                <w:sz w:val="24"/>
                <w:szCs w:val="24"/>
              </w:rPr>
            </w:pPr>
            <w:r>
              <w:rPr>
                <w:sz w:val="24"/>
                <w:szCs w:val="24"/>
              </w:rPr>
              <w:t>0</w:t>
            </w:r>
          </w:p>
        </w:tc>
        <w:tc>
          <w:tcPr>
            <w:tcW w:w="1800" w:type="dxa"/>
          </w:tcPr>
          <w:p w14:paraId="6B27E540" w14:textId="77777777" w:rsidR="00703F1F" w:rsidRDefault="00703F1F" w:rsidP="00445422">
            <w:pPr>
              <w:rPr>
                <w:sz w:val="24"/>
                <w:szCs w:val="24"/>
              </w:rPr>
            </w:pPr>
            <w:r>
              <w:rPr>
                <w:sz w:val="24"/>
                <w:szCs w:val="24"/>
              </w:rPr>
              <w:t>January 1, 2020</w:t>
            </w:r>
          </w:p>
        </w:tc>
        <w:tc>
          <w:tcPr>
            <w:tcW w:w="1440" w:type="dxa"/>
          </w:tcPr>
          <w:p w14:paraId="7492C946" w14:textId="77777777" w:rsidR="00703F1F" w:rsidRDefault="00703F1F" w:rsidP="00445422">
            <w:pPr>
              <w:rPr>
                <w:sz w:val="24"/>
                <w:szCs w:val="24"/>
              </w:rPr>
            </w:pPr>
            <w:r>
              <w:rPr>
                <w:sz w:val="24"/>
                <w:szCs w:val="24"/>
              </w:rPr>
              <w:t>QAS Chief</w:t>
            </w:r>
          </w:p>
        </w:tc>
        <w:tc>
          <w:tcPr>
            <w:tcW w:w="4410" w:type="dxa"/>
          </w:tcPr>
          <w:p w14:paraId="3E407A8A" w14:textId="77777777" w:rsidR="00703F1F" w:rsidRDefault="00703F1F" w:rsidP="00445422">
            <w:pPr>
              <w:rPr>
                <w:sz w:val="24"/>
                <w:szCs w:val="24"/>
              </w:rPr>
            </w:pPr>
            <w:r>
              <w:rPr>
                <w:sz w:val="24"/>
                <w:szCs w:val="24"/>
              </w:rPr>
              <w:t>New QAPP format to replace QA Manual, which served as OAQ AMB QAPP, and was last U.S. EPA approved on March 9, 2018.</w:t>
            </w:r>
          </w:p>
        </w:tc>
      </w:tr>
      <w:tr w:rsidR="00F0424A" w14:paraId="1387FA61" w14:textId="77777777" w:rsidTr="004A21A1">
        <w:tc>
          <w:tcPr>
            <w:tcW w:w="2065" w:type="dxa"/>
          </w:tcPr>
          <w:p w14:paraId="58D07D6A" w14:textId="629D16BB" w:rsidR="00F0424A" w:rsidRDefault="00F0424A" w:rsidP="00445422">
            <w:pPr>
              <w:jc w:val="center"/>
              <w:rPr>
                <w:sz w:val="24"/>
                <w:szCs w:val="24"/>
              </w:rPr>
            </w:pPr>
            <w:r>
              <w:rPr>
                <w:sz w:val="24"/>
                <w:szCs w:val="24"/>
              </w:rPr>
              <w:t>1</w:t>
            </w:r>
          </w:p>
        </w:tc>
        <w:tc>
          <w:tcPr>
            <w:tcW w:w="1800" w:type="dxa"/>
          </w:tcPr>
          <w:p w14:paraId="51684172" w14:textId="66086273" w:rsidR="00F0424A" w:rsidRDefault="00F0424A" w:rsidP="00445422">
            <w:pPr>
              <w:rPr>
                <w:sz w:val="24"/>
                <w:szCs w:val="24"/>
              </w:rPr>
            </w:pPr>
            <w:r>
              <w:rPr>
                <w:sz w:val="24"/>
                <w:szCs w:val="24"/>
              </w:rPr>
              <w:t>January 1, 2021</w:t>
            </w:r>
          </w:p>
        </w:tc>
        <w:tc>
          <w:tcPr>
            <w:tcW w:w="1440" w:type="dxa"/>
          </w:tcPr>
          <w:p w14:paraId="27A38882" w14:textId="32346132" w:rsidR="00F0424A" w:rsidRDefault="00F0424A" w:rsidP="00445422">
            <w:pPr>
              <w:rPr>
                <w:sz w:val="24"/>
                <w:szCs w:val="24"/>
              </w:rPr>
            </w:pPr>
            <w:r>
              <w:rPr>
                <w:sz w:val="24"/>
                <w:szCs w:val="24"/>
              </w:rPr>
              <w:t>QAS Chief</w:t>
            </w:r>
          </w:p>
        </w:tc>
        <w:tc>
          <w:tcPr>
            <w:tcW w:w="4410" w:type="dxa"/>
          </w:tcPr>
          <w:p w14:paraId="5D06A27A" w14:textId="73C73BBE" w:rsidR="00473621" w:rsidRDefault="00376DF9" w:rsidP="00445422">
            <w:pPr>
              <w:rPr>
                <w:sz w:val="24"/>
                <w:szCs w:val="24"/>
              </w:rPr>
            </w:pPr>
            <w:r>
              <w:rPr>
                <w:sz w:val="24"/>
                <w:szCs w:val="24"/>
              </w:rPr>
              <w:t>All Sections: Replaced LEADS with DMDS</w:t>
            </w:r>
            <w:r w:rsidR="000D6854">
              <w:rPr>
                <w:sz w:val="24"/>
                <w:szCs w:val="24"/>
              </w:rPr>
              <w:t xml:space="preserve"> except </w:t>
            </w:r>
            <w:r w:rsidR="0097353D">
              <w:rPr>
                <w:sz w:val="24"/>
                <w:szCs w:val="24"/>
              </w:rPr>
              <w:t>on</w:t>
            </w:r>
            <w:r w:rsidR="000D6854">
              <w:rPr>
                <w:sz w:val="24"/>
                <w:szCs w:val="24"/>
              </w:rPr>
              <w:t xml:space="preserve"> SOP titles</w:t>
            </w:r>
            <w:r w:rsidR="00473621">
              <w:rPr>
                <w:sz w:val="24"/>
                <w:szCs w:val="24"/>
              </w:rPr>
              <w:t xml:space="preserve">; </w:t>
            </w:r>
            <w:r w:rsidR="00A84E1D">
              <w:rPr>
                <w:sz w:val="24"/>
                <w:szCs w:val="24"/>
              </w:rPr>
              <w:t>Removed NO</w:t>
            </w:r>
            <w:r w:rsidR="00A84E1D" w:rsidRPr="00A84E1D">
              <w:rPr>
                <w:sz w:val="24"/>
                <w:szCs w:val="24"/>
                <w:vertAlign w:val="subscript"/>
              </w:rPr>
              <w:t xml:space="preserve">x </w:t>
            </w:r>
            <w:r w:rsidR="00A84E1D">
              <w:rPr>
                <w:sz w:val="24"/>
                <w:szCs w:val="24"/>
              </w:rPr>
              <w:t xml:space="preserve">for required sampling gases; </w:t>
            </w:r>
            <w:r w:rsidR="00805ED3">
              <w:rPr>
                <w:sz w:val="24"/>
                <w:szCs w:val="24"/>
              </w:rPr>
              <w:t xml:space="preserve">Removed chemiluminescence method; </w:t>
            </w:r>
            <w:r w:rsidR="00473621">
              <w:rPr>
                <w:sz w:val="24"/>
                <w:szCs w:val="24"/>
              </w:rPr>
              <w:t>Designated all TSOP titles as SOP</w:t>
            </w:r>
            <w:r w:rsidR="001635AC">
              <w:rPr>
                <w:sz w:val="24"/>
                <w:szCs w:val="24"/>
              </w:rPr>
              <w:t>; Replaced IDEM extranet with IDEM InfoD</w:t>
            </w:r>
            <w:r w:rsidR="008D06E6">
              <w:rPr>
                <w:sz w:val="24"/>
                <w:szCs w:val="24"/>
              </w:rPr>
              <w:t>UMP</w:t>
            </w:r>
          </w:p>
          <w:p w14:paraId="5C6D6991" w14:textId="77777777" w:rsidR="00473621" w:rsidRDefault="00473621" w:rsidP="00445422">
            <w:pPr>
              <w:rPr>
                <w:sz w:val="24"/>
                <w:szCs w:val="24"/>
              </w:rPr>
            </w:pPr>
          </w:p>
          <w:p w14:paraId="6F5C8D8B" w14:textId="6C77D9BB" w:rsidR="000D6854" w:rsidRDefault="000D6854" w:rsidP="00445422">
            <w:pPr>
              <w:rPr>
                <w:sz w:val="24"/>
                <w:szCs w:val="24"/>
              </w:rPr>
            </w:pPr>
            <w:r>
              <w:rPr>
                <w:sz w:val="24"/>
                <w:szCs w:val="24"/>
              </w:rPr>
              <w:t>Section 3: Added annual review for QAPP</w:t>
            </w:r>
          </w:p>
          <w:p w14:paraId="4CE8D704" w14:textId="77777777" w:rsidR="00473621" w:rsidRDefault="00473621" w:rsidP="00445422">
            <w:pPr>
              <w:rPr>
                <w:sz w:val="24"/>
                <w:szCs w:val="24"/>
              </w:rPr>
            </w:pPr>
          </w:p>
          <w:p w14:paraId="465C1FB4" w14:textId="7088357F" w:rsidR="0038495A" w:rsidRDefault="0038495A" w:rsidP="00445422">
            <w:pPr>
              <w:rPr>
                <w:sz w:val="24"/>
                <w:szCs w:val="24"/>
              </w:rPr>
            </w:pPr>
            <w:r>
              <w:rPr>
                <w:sz w:val="24"/>
                <w:szCs w:val="24"/>
              </w:rPr>
              <w:t xml:space="preserve">Section 6.1: Added </w:t>
            </w:r>
            <w:r w:rsidR="00640EA8">
              <w:rPr>
                <w:sz w:val="24"/>
                <w:szCs w:val="24"/>
              </w:rPr>
              <w:t xml:space="preserve">NO and </w:t>
            </w:r>
            <w:r>
              <w:rPr>
                <w:sz w:val="24"/>
                <w:szCs w:val="24"/>
              </w:rPr>
              <w:t>NO</w:t>
            </w:r>
            <w:r w:rsidRPr="0038495A">
              <w:rPr>
                <w:sz w:val="24"/>
                <w:szCs w:val="24"/>
                <w:vertAlign w:val="subscript"/>
              </w:rPr>
              <w:t>y</w:t>
            </w:r>
          </w:p>
          <w:p w14:paraId="194764FA" w14:textId="77777777" w:rsidR="0038495A" w:rsidRDefault="0038495A" w:rsidP="00445422">
            <w:pPr>
              <w:rPr>
                <w:sz w:val="24"/>
                <w:szCs w:val="24"/>
              </w:rPr>
            </w:pPr>
          </w:p>
          <w:p w14:paraId="4199CF13" w14:textId="54DA66A9" w:rsidR="00634552" w:rsidRDefault="00634552" w:rsidP="00445422">
            <w:pPr>
              <w:rPr>
                <w:sz w:val="24"/>
                <w:szCs w:val="24"/>
              </w:rPr>
            </w:pPr>
            <w:r>
              <w:rPr>
                <w:sz w:val="24"/>
                <w:szCs w:val="24"/>
              </w:rPr>
              <w:t xml:space="preserve">Section 6.2: </w:t>
            </w:r>
            <w:r w:rsidR="008359EA">
              <w:rPr>
                <w:sz w:val="24"/>
                <w:szCs w:val="24"/>
              </w:rPr>
              <w:t xml:space="preserve">Changed calibration limit from 6 months to 182 days; </w:t>
            </w:r>
            <w:r>
              <w:rPr>
                <w:sz w:val="24"/>
                <w:szCs w:val="24"/>
              </w:rPr>
              <w:t xml:space="preserve">Changed QC check </w:t>
            </w:r>
            <w:r w:rsidR="008359EA">
              <w:rPr>
                <w:sz w:val="24"/>
                <w:szCs w:val="24"/>
              </w:rPr>
              <w:t xml:space="preserve">limit </w:t>
            </w:r>
            <w:r>
              <w:rPr>
                <w:sz w:val="24"/>
                <w:szCs w:val="24"/>
              </w:rPr>
              <w:t>from 2 weeks to 14 days</w:t>
            </w:r>
            <w:r w:rsidR="00591E36">
              <w:rPr>
                <w:sz w:val="24"/>
                <w:szCs w:val="24"/>
              </w:rPr>
              <w:t xml:space="preserve">; </w:t>
            </w:r>
            <w:r w:rsidR="00727045">
              <w:rPr>
                <w:sz w:val="24"/>
                <w:szCs w:val="24"/>
              </w:rPr>
              <w:t xml:space="preserve">Changed BOA audit frequency from quarterly to 6 months; </w:t>
            </w:r>
            <w:r w:rsidR="00591E36">
              <w:rPr>
                <w:sz w:val="24"/>
                <w:szCs w:val="24"/>
              </w:rPr>
              <w:t>Changed TTP audit frequency from 3 years to 2 years</w:t>
            </w:r>
          </w:p>
          <w:p w14:paraId="2371A7A8" w14:textId="5A39A0A3" w:rsidR="003342C0" w:rsidRDefault="003342C0" w:rsidP="00445422">
            <w:pPr>
              <w:rPr>
                <w:sz w:val="24"/>
                <w:szCs w:val="24"/>
              </w:rPr>
            </w:pPr>
          </w:p>
          <w:p w14:paraId="36906DB7" w14:textId="4B1EAB3B" w:rsidR="004A21A1" w:rsidRDefault="004A21A1" w:rsidP="00445422">
            <w:pPr>
              <w:rPr>
                <w:sz w:val="24"/>
                <w:szCs w:val="24"/>
              </w:rPr>
            </w:pPr>
            <w:r>
              <w:rPr>
                <w:sz w:val="24"/>
                <w:szCs w:val="24"/>
              </w:rPr>
              <w:t>Section 6.3: Removed Chemical Speciation Network and added CASTNET Network</w:t>
            </w:r>
          </w:p>
          <w:p w14:paraId="729BCCAC" w14:textId="77777777" w:rsidR="004A21A1" w:rsidRDefault="004A21A1" w:rsidP="00445422">
            <w:pPr>
              <w:rPr>
                <w:sz w:val="24"/>
                <w:szCs w:val="24"/>
              </w:rPr>
            </w:pPr>
          </w:p>
          <w:p w14:paraId="6FD4676D" w14:textId="53747A9B" w:rsidR="003342C0" w:rsidRDefault="003342C0" w:rsidP="00445422">
            <w:pPr>
              <w:rPr>
                <w:sz w:val="24"/>
                <w:szCs w:val="24"/>
              </w:rPr>
            </w:pPr>
            <w:r>
              <w:rPr>
                <w:sz w:val="24"/>
                <w:szCs w:val="24"/>
              </w:rPr>
              <w:t>Section 7.1: Zero air audits changed from annual to 6 month</w:t>
            </w:r>
            <w:r w:rsidR="00343D1D">
              <w:rPr>
                <w:sz w:val="24"/>
                <w:szCs w:val="24"/>
              </w:rPr>
              <w:t>s</w:t>
            </w:r>
            <w:r>
              <w:rPr>
                <w:sz w:val="24"/>
                <w:szCs w:val="24"/>
              </w:rPr>
              <w:t xml:space="preserve"> frequency</w:t>
            </w:r>
          </w:p>
          <w:p w14:paraId="42EB5233" w14:textId="77777777" w:rsidR="00716377" w:rsidRDefault="00716377" w:rsidP="00445422">
            <w:pPr>
              <w:rPr>
                <w:sz w:val="24"/>
                <w:szCs w:val="24"/>
              </w:rPr>
            </w:pPr>
          </w:p>
          <w:p w14:paraId="6E7D3829" w14:textId="42E0215C" w:rsidR="00F25E84" w:rsidRDefault="00F25E84" w:rsidP="00445422">
            <w:pPr>
              <w:rPr>
                <w:sz w:val="24"/>
                <w:szCs w:val="24"/>
              </w:rPr>
            </w:pPr>
            <w:r>
              <w:rPr>
                <w:sz w:val="24"/>
                <w:szCs w:val="24"/>
              </w:rPr>
              <w:t>Section 11.1: Added Thermo 49iQ</w:t>
            </w:r>
            <w:r w:rsidR="00C96729">
              <w:rPr>
                <w:sz w:val="24"/>
                <w:szCs w:val="24"/>
              </w:rPr>
              <w:t xml:space="preserve"> to Table 10</w:t>
            </w:r>
          </w:p>
          <w:p w14:paraId="699023C2" w14:textId="77777777" w:rsidR="00F25E84" w:rsidRDefault="00F25E84" w:rsidP="00445422">
            <w:pPr>
              <w:rPr>
                <w:sz w:val="24"/>
                <w:szCs w:val="24"/>
              </w:rPr>
            </w:pPr>
          </w:p>
          <w:p w14:paraId="169BA7A6" w14:textId="4544C293" w:rsidR="00E01D30" w:rsidRDefault="00E01D30" w:rsidP="00445422">
            <w:pPr>
              <w:rPr>
                <w:sz w:val="24"/>
                <w:szCs w:val="24"/>
              </w:rPr>
            </w:pPr>
            <w:r>
              <w:rPr>
                <w:sz w:val="24"/>
                <w:szCs w:val="24"/>
              </w:rPr>
              <w:t>Section 11.2.2: Added TAPI T400</w:t>
            </w:r>
            <w:r w:rsidR="00C96729">
              <w:rPr>
                <w:sz w:val="24"/>
                <w:szCs w:val="24"/>
              </w:rPr>
              <w:t xml:space="preserve"> and Thermo 49iQ</w:t>
            </w:r>
            <w:r>
              <w:rPr>
                <w:sz w:val="24"/>
                <w:szCs w:val="24"/>
              </w:rPr>
              <w:t xml:space="preserve"> to Table 11</w:t>
            </w:r>
          </w:p>
          <w:p w14:paraId="0FBCB065" w14:textId="77777777" w:rsidR="00E01D30" w:rsidRDefault="00E01D30" w:rsidP="00445422">
            <w:pPr>
              <w:rPr>
                <w:sz w:val="24"/>
                <w:szCs w:val="24"/>
              </w:rPr>
            </w:pPr>
          </w:p>
          <w:p w14:paraId="68730E1B" w14:textId="4C849D84" w:rsidR="00716377" w:rsidRDefault="00716377" w:rsidP="00445422">
            <w:pPr>
              <w:rPr>
                <w:sz w:val="24"/>
                <w:szCs w:val="24"/>
              </w:rPr>
            </w:pPr>
            <w:r>
              <w:rPr>
                <w:sz w:val="24"/>
                <w:szCs w:val="24"/>
              </w:rPr>
              <w:t>Section 15: Changed residence time check from 3 years to 2 years</w:t>
            </w:r>
          </w:p>
          <w:p w14:paraId="58EFD598" w14:textId="77777777" w:rsidR="0092679D" w:rsidRDefault="0092679D" w:rsidP="00445422">
            <w:pPr>
              <w:rPr>
                <w:sz w:val="24"/>
                <w:szCs w:val="24"/>
              </w:rPr>
            </w:pPr>
          </w:p>
          <w:p w14:paraId="47B8B1C0" w14:textId="41F9F433" w:rsidR="0092679D" w:rsidRDefault="0092679D" w:rsidP="00445422">
            <w:pPr>
              <w:rPr>
                <w:sz w:val="24"/>
                <w:szCs w:val="24"/>
              </w:rPr>
            </w:pPr>
            <w:r>
              <w:rPr>
                <w:sz w:val="24"/>
                <w:szCs w:val="24"/>
              </w:rPr>
              <w:t>Section 20: Siting changed from 3 years to 2 years</w:t>
            </w:r>
          </w:p>
        </w:tc>
      </w:tr>
      <w:tr w:rsidR="007042C5" w14:paraId="5EEBC5FA" w14:textId="77777777" w:rsidTr="004A21A1">
        <w:tc>
          <w:tcPr>
            <w:tcW w:w="2065" w:type="dxa"/>
          </w:tcPr>
          <w:p w14:paraId="778E7669" w14:textId="122A319D" w:rsidR="007042C5" w:rsidRDefault="000204C9" w:rsidP="00445422">
            <w:pPr>
              <w:jc w:val="center"/>
              <w:rPr>
                <w:sz w:val="24"/>
                <w:szCs w:val="24"/>
              </w:rPr>
            </w:pPr>
            <w:r>
              <w:rPr>
                <w:sz w:val="24"/>
                <w:szCs w:val="24"/>
              </w:rPr>
              <w:lastRenderedPageBreak/>
              <w:t>2</w:t>
            </w:r>
          </w:p>
        </w:tc>
        <w:tc>
          <w:tcPr>
            <w:tcW w:w="1800" w:type="dxa"/>
          </w:tcPr>
          <w:p w14:paraId="2F6180CC" w14:textId="716B63C3" w:rsidR="007042C5" w:rsidRDefault="007042C5" w:rsidP="00445422">
            <w:pPr>
              <w:rPr>
                <w:sz w:val="24"/>
                <w:szCs w:val="24"/>
              </w:rPr>
            </w:pPr>
            <w:r>
              <w:rPr>
                <w:sz w:val="24"/>
                <w:szCs w:val="24"/>
              </w:rPr>
              <w:t>January 1, 2022</w:t>
            </w:r>
          </w:p>
        </w:tc>
        <w:tc>
          <w:tcPr>
            <w:tcW w:w="1440" w:type="dxa"/>
          </w:tcPr>
          <w:p w14:paraId="4A96E641" w14:textId="16156F7C" w:rsidR="007042C5" w:rsidRDefault="007042C5" w:rsidP="00445422">
            <w:pPr>
              <w:rPr>
                <w:sz w:val="24"/>
                <w:szCs w:val="24"/>
              </w:rPr>
            </w:pPr>
            <w:r>
              <w:rPr>
                <w:sz w:val="24"/>
                <w:szCs w:val="24"/>
              </w:rPr>
              <w:t>QAS Chief</w:t>
            </w:r>
          </w:p>
        </w:tc>
        <w:tc>
          <w:tcPr>
            <w:tcW w:w="4410" w:type="dxa"/>
          </w:tcPr>
          <w:p w14:paraId="6620F276" w14:textId="1A592A7C" w:rsidR="008810FC" w:rsidRDefault="008810FC" w:rsidP="00445422">
            <w:pPr>
              <w:rPr>
                <w:sz w:val="24"/>
                <w:szCs w:val="24"/>
              </w:rPr>
            </w:pPr>
            <w:r>
              <w:rPr>
                <w:sz w:val="24"/>
                <w:szCs w:val="24"/>
              </w:rPr>
              <w:t>All Sections: Removed MeteoStar</w:t>
            </w:r>
            <w:r w:rsidR="00E07878">
              <w:rPr>
                <w:sz w:val="24"/>
                <w:szCs w:val="24"/>
              </w:rPr>
              <w:t>; Replaced LEADS with DMDS in SOP titles</w:t>
            </w:r>
          </w:p>
          <w:p w14:paraId="5B25BF66" w14:textId="77777777" w:rsidR="008810FC" w:rsidRDefault="008810FC" w:rsidP="00445422">
            <w:pPr>
              <w:rPr>
                <w:sz w:val="24"/>
                <w:szCs w:val="24"/>
              </w:rPr>
            </w:pPr>
          </w:p>
          <w:p w14:paraId="69817D01" w14:textId="77777777" w:rsidR="007042C5" w:rsidRDefault="007042C5" w:rsidP="00445422">
            <w:pPr>
              <w:rPr>
                <w:sz w:val="24"/>
                <w:szCs w:val="24"/>
              </w:rPr>
            </w:pPr>
            <w:r>
              <w:rPr>
                <w:sz w:val="24"/>
                <w:szCs w:val="24"/>
              </w:rPr>
              <w:t>List of Acronyms – Removed LEADS</w:t>
            </w:r>
          </w:p>
          <w:p w14:paraId="11AA6B95" w14:textId="77777777" w:rsidR="00377F4A" w:rsidRDefault="00377F4A" w:rsidP="00445422">
            <w:pPr>
              <w:rPr>
                <w:sz w:val="24"/>
                <w:szCs w:val="24"/>
              </w:rPr>
            </w:pPr>
          </w:p>
          <w:p w14:paraId="57623F36" w14:textId="77777777" w:rsidR="00377F4A" w:rsidRDefault="00377F4A" w:rsidP="00445422">
            <w:pPr>
              <w:rPr>
                <w:sz w:val="24"/>
                <w:szCs w:val="24"/>
              </w:rPr>
            </w:pPr>
            <w:r>
              <w:rPr>
                <w:sz w:val="24"/>
                <w:szCs w:val="24"/>
              </w:rPr>
              <w:t>Section 4.3 – Changed QAS Environmental Manager to AMS Environmental Manager for designated person to upload one-point QC checks into AQS</w:t>
            </w:r>
          </w:p>
          <w:p w14:paraId="32A503FF" w14:textId="77777777" w:rsidR="00D64DE2" w:rsidRDefault="00D64DE2" w:rsidP="00445422">
            <w:pPr>
              <w:rPr>
                <w:sz w:val="24"/>
                <w:szCs w:val="24"/>
              </w:rPr>
            </w:pPr>
          </w:p>
          <w:p w14:paraId="73CE8DDF" w14:textId="77777777" w:rsidR="00D64DE2" w:rsidRDefault="00D64DE2" w:rsidP="00445422">
            <w:pPr>
              <w:rPr>
                <w:sz w:val="24"/>
                <w:szCs w:val="24"/>
              </w:rPr>
            </w:pPr>
            <w:r>
              <w:rPr>
                <w:sz w:val="24"/>
                <w:szCs w:val="24"/>
              </w:rPr>
              <w:t>Section 6.2, Table 4 – Changed CO</w:t>
            </w:r>
            <w:r w:rsidR="001D492C">
              <w:rPr>
                <w:sz w:val="24"/>
                <w:szCs w:val="24"/>
              </w:rPr>
              <w:t>, CO Trace,</w:t>
            </w:r>
            <w:r>
              <w:rPr>
                <w:sz w:val="24"/>
                <w:szCs w:val="24"/>
              </w:rPr>
              <w:t xml:space="preserve"> and CO</w:t>
            </w:r>
            <w:r w:rsidRPr="00D64DE2">
              <w:rPr>
                <w:sz w:val="24"/>
                <w:szCs w:val="24"/>
                <w:vertAlign w:val="subscript"/>
              </w:rPr>
              <w:t>2</w:t>
            </w:r>
            <w:r>
              <w:rPr>
                <w:sz w:val="24"/>
                <w:szCs w:val="24"/>
              </w:rPr>
              <w:t xml:space="preserve"> Calibration check from monthly to every 3 months</w:t>
            </w:r>
          </w:p>
          <w:p w14:paraId="79D52948" w14:textId="77777777" w:rsidR="00234932" w:rsidRDefault="00234932" w:rsidP="00445422">
            <w:pPr>
              <w:rPr>
                <w:sz w:val="24"/>
                <w:szCs w:val="24"/>
              </w:rPr>
            </w:pPr>
          </w:p>
          <w:p w14:paraId="15683FC9" w14:textId="77777777" w:rsidR="00234932" w:rsidRDefault="00234932" w:rsidP="00445422">
            <w:pPr>
              <w:rPr>
                <w:sz w:val="24"/>
                <w:szCs w:val="24"/>
              </w:rPr>
            </w:pPr>
            <w:r>
              <w:rPr>
                <w:sz w:val="24"/>
                <w:szCs w:val="24"/>
              </w:rPr>
              <w:t>Section 7.1, Table 8 – Changed NO</w:t>
            </w:r>
            <w:r w:rsidRPr="00234932">
              <w:rPr>
                <w:sz w:val="24"/>
                <w:szCs w:val="24"/>
                <w:vertAlign w:val="subscript"/>
              </w:rPr>
              <w:t>2</w:t>
            </w:r>
            <w:r>
              <w:rPr>
                <w:sz w:val="24"/>
                <w:szCs w:val="24"/>
              </w:rPr>
              <w:t xml:space="preserve"> audit level from 2 to 1</w:t>
            </w:r>
            <w:r w:rsidR="006D4A47">
              <w:rPr>
                <w:sz w:val="24"/>
                <w:szCs w:val="24"/>
              </w:rPr>
              <w:t>; added CO</w:t>
            </w:r>
            <w:r w:rsidR="006D4A47" w:rsidRPr="006D4A47">
              <w:rPr>
                <w:sz w:val="24"/>
                <w:szCs w:val="24"/>
                <w:vertAlign w:val="subscript"/>
              </w:rPr>
              <w:t>2</w:t>
            </w:r>
            <w:r w:rsidR="006D4A47">
              <w:rPr>
                <w:sz w:val="24"/>
                <w:szCs w:val="24"/>
              </w:rPr>
              <w:t xml:space="preserve"> zero air check limits</w:t>
            </w:r>
            <w:r w:rsidR="00A752E5">
              <w:rPr>
                <w:sz w:val="24"/>
                <w:szCs w:val="24"/>
              </w:rPr>
              <w:t xml:space="preserve"> </w:t>
            </w:r>
            <w:r w:rsidR="00A752E5" w:rsidRPr="00A752E5">
              <w:rPr>
                <w:sz w:val="24"/>
                <w:szCs w:val="24"/>
              </w:rPr>
              <w:t>= readings &lt;10.0 ppm, absolute difference between site zero air and QA zero air &lt;5.1 ppm</w:t>
            </w:r>
          </w:p>
          <w:p w14:paraId="1F586B38" w14:textId="77777777" w:rsidR="0012386B" w:rsidRDefault="0012386B" w:rsidP="00445422">
            <w:pPr>
              <w:rPr>
                <w:sz w:val="24"/>
                <w:szCs w:val="24"/>
              </w:rPr>
            </w:pPr>
          </w:p>
          <w:p w14:paraId="6B8C1139" w14:textId="16238295" w:rsidR="00824DC7" w:rsidRDefault="00824DC7" w:rsidP="00445422">
            <w:pPr>
              <w:rPr>
                <w:sz w:val="24"/>
                <w:szCs w:val="24"/>
              </w:rPr>
            </w:pPr>
            <w:r>
              <w:rPr>
                <w:sz w:val="24"/>
                <w:szCs w:val="24"/>
              </w:rPr>
              <w:t>Section 11.2.2 – Added info on what sample passes through as it goes from outdoors to analyzer and cleaning information for manifold and probe lines</w:t>
            </w:r>
          </w:p>
          <w:p w14:paraId="4E8474FA" w14:textId="77777777" w:rsidR="00824DC7" w:rsidRDefault="00824DC7" w:rsidP="00445422">
            <w:pPr>
              <w:rPr>
                <w:sz w:val="24"/>
                <w:szCs w:val="24"/>
              </w:rPr>
            </w:pPr>
          </w:p>
          <w:p w14:paraId="5812A876" w14:textId="00522CC4" w:rsidR="0012386B" w:rsidRDefault="0012386B" w:rsidP="00445422">
            <w:pPr>
              <w:rPr>
                <w:sz w:val="24"/>
                <w:szCs w:val="24"/>
              </w:rPr>
            </w:pPr>
            <w:r>
              <w:rPr>
                <w:sz w:val="24"/>
                <w:szCs w:val="24"/>
              </w:rPr>
              <w:t>Section 11.2.2, Table 11 – Added Sabio 2020 EXP</w:t>
            </w:r>
          </w:p>
          <w:p w14:paraId="41A766BA" w14:textId="77777777" w:rsidR="006F02BD" w:rsidRDefault="006F02BD" w:rsidP="00445422">
            <w:pPr>
              <w:rPr>
                <w:sz w:val="24"/>
                <w:szCs w:val="24"/>
              </w:rPr>
            </w:pPr>
          </w:p>
          <w:p w14:paraId="26BC030B" w14:textId="3D857B20" w:rsidR="006C6553" w:rsidRDefault="006C6553" w:rsidP="00445422">
            <w:pPr>
              <w:rPr>
                <w:sz w:val="24"/>
                <w:szCs w:val="24"/>
              </w:rPr>
            </w:pPr>
            <w:r>
              <w:rPr>
                <w:sz w:val="24"/>
                <w:szCs w:val="24"/>
              </w:rPr>
              <w:t>Section 12.1 – This section was removed since the information is presented elsewhere in the QAPP and it doesn’t apply to chain-of-custody</w:t>
            </w:r>
          </w:p>
          <w:p w14:paraId="307933D2" w14:textId="77777777" w:rsidR="006C6553" w:rsidRDefault="006C6553" w:rsidP="00445422">
            <w:pPr>
              <w:rPr>
                <w:sz w:val="24"/>
                <w:szCs w:val="24"/>
              </w:rPr>
            </w:pPr>
          </w:p>
          <w:p w14:paraId="484741F7" w14:textId="69E58F6C" w:rsidR="009E35F7" w:rsidRDefault="009E35F7" w:rsidP="00445422">
            <w:pPr>
              <w:rPr>
                <w:sz w:val="24"/>
                <w:szCs w:val="24"/>
              </w:rPr>
            </w:pPr>
            <w:r>
              <w:rPr>
                <w:sz w:val="24"/>
                <w:szCs w:val="24"/>
              </w:rPr>
              <w:t>Section 12.2 – This section was removed since the information does not belong here and it is presented in section 19</w:t>
            </w:r>
          </w:p>
          <w:p w14:paraId="4BD44A94" w14:textId="77777777" w:rsidR="009E35F7" w:rsidRDefault="009E35F7" w:rsidP="00445422">
            <w:pPr>
              <w:rPr>
                <w:sz w:val="24"/>
                <w:szCs w:val="24"/>
              </w:rPr>
            </w:pPr>
          </w:p>
          <w:p w14:paraId="67E5DC8F" w14:textId="11AD8155" w:rsidR="00ED4FC6" w:rsidRDefault="00ED4FC6" w:rsidP="00445422">
            <w:pPr>
              <w:rPr>
                <w:sz w:val="24"/>
                <w:szCs w:val="24"/>
              </w:rPr>
            </w:pPr>
            <w:r>
              <w:rPr>
                <w:sz w:val="24"/>
                <w:szCs w:val="24"/>
              </w:rPr>
              <w:t>Section 12.3 – The information presented in this section was moved to section 10</w:t>
            </w:r>
          </w:p>
          <w:p w14:paraId="15B45BBB" w14:textId="77777777" w:rsidR="00ED4FC6" w:rsidRDefault="00ED4FC6" w:rsidP="00445422">
            <w:pPr>
              <w:rPr>
                <w:sz w:val="24"/>
                <w:szCs w:val="24"/>
              </w:rPr>
            </w:pPr>
          </w:p>
          <w:p w14:paraId="7B8F4BE7" w14:textId="1ED42B87" w:rsidR="00F7154E" w:rsidRDefault="00F7154E" w:rsidP="00445422">
            <w:pPr>
              <w:rPr>
                <w:sz w:val="24"/>
                <w:szCs w:val="24"/>
              </w:rPr>
            </w:pPr>
            <w:r>
              <w:rPr>
                <w:sz w:val="24"/>
                <w:szCs w:val="24"/>
              </w:rPr>
              <w:t xml:space="preserve">Section 12.4 – </w:t>
            </w:r>
            <w:r w:rsidR="00ED4FC6">
              <w:rPr>
                <w:sz w:val="24"/>
                <w:szCs w:val="24"/>
              </w:rPr>
              <w:t>T</w:t>
            </w:r>
            <w:r>
              <w:rPr>
                <w:sz w:val="24"/>
                <w:szCs w:val="24"/>
              </w:rPr>
              <w:t>he information presented in this section was moved to section 16</w:t>
            </w:r>
          </w:p>
          <w:p w14:paraId="73EF89D2" w14:textId="77777777" w:rsidR="00F7154E" w:rsidRDefault="00F7154E" w:rsidP="00445422">
            <w:pPr>
              <w:rPr>
                <w:sz w:val="24"/>
                <w:szCs w:val="24"/>
              </w:rPr>
            </w:pPr>
          </w:p>
          <w:p w14:paraId="71FD2A45" w14:textId="4951E613" w:rsidR="009764A4" w:rsidRDefault="009764A4" w:rsidP="00445422">
            <w:pPr>
              <w:rPr>
                <w:sz w:val="24"/>
                <w:szCs w:val="24"/>
              </w:rPr>
            </w:pPr>
            <w:r>
              <w:rPr>
                <w:sz w:val="24"/>
                <w:szCs w:val="24"/>
              </w:rPr>
              <w:t xml:space="preserve">Section 15, Table 13 – Changed residence time passing from &lt;20.0 to </w:t>
            </w:r>
            <w:r w:rsidRPr="009764A4">
              <w:rPr>
                <w:sz w:val="24"/>
                <w:szCs w:val="24"/>
              </w:rPr>
              <w:t>≤20.0</w:t>
            </w:r>
          </w:p>
          <w:p w14:paraId="020C35C0" w14:textId="77777777" w:rsidR="009764A4" w:rsidRDefault="009764A4" w:rsidP="00445422">
            <w:pPr>
              <w:rPr>
                <w:sz w:val="24"/>
                <w:szCs w:val="24"/>
              </w:rPr>
            </w:pPr>
          </w:p>
          <w:p w14:paraId="5BD0F351" w14:textId="717A0ACC" w:rsidR="00ED7160" w:rsidRDefault="006F02BD" w:rsidP="00445422">
            <w:pPr>
              <w:rPr>
                <w:sz w:val="24"/>
                <w:szCs w:val="24"/>
              </w:rPr>
            </w:pPr>
            <w:r>
              <w:rPr>
                <w:sz w:val="24"/>
                <w:szCs w:val="24"/>
              </w:rPr>
              <w:t xml:space="preserve">Section 16, Table 14 – Changed limit for </w:t>
            </w:r>
            <w:r w:rsidRPr="006F02BD">
              <w:rPr>
                <w:sz w:val="24"/>
                <w:szCs w:val="24"/>
              </w:rPr>
              <w:t>Gas Calibrator MFC used for calibration, span, one-point QC, and zero checks</w:t>
            </w:r>
            <w:r>
              <w:rPr>
                <w:sz w:val="24"/>
                <w:szCs w:val="24"/>
              </w:rPr>
              <w:t xml:space="preserve"> from </w:t>
            </w:r>
            <w:r w:rsidR="00ED1827" w:rsidRPr="00BA0294">
              <w:rPr>
                <w:sz w:val="24"/>
                <w:szCs w:val="24"/>
              </w:rPr>
              <w:t>±</w:t>
            </w:r>
            <w:r>
              <w:rPr>
                <w:sz w:val="24"/>
                <w:szCs w:val="24"/>
              </w:rPr>
              <w:t xml:space="preserve">1% to </w:t>
            </w:r>
            <w:r w:rsidR="00ED1827" w:rsidRPr="00BA0294">
              <w:rPr>
                <w:sz w:val="24"/>
                <w:szCs w:val="24"/>
              </w:rPr>
              <w:t>±</w:t>
            </w:r>
            <w:r>
              <w:rPr>
                <w:sz w:val="24"/>
                <w:szCs w:val="24"/>
              </w:rPr>
              <w:t>2%</w:t>
            </w:r>
            <w:r w:rsidR="00ED1827">
              <w:rPr>
                <w:sz w:val="24"/>
                <w:szCs w:val="24"/>
              </w:rPr>
              <w:t>;</w:t>
            </w:r>
            <w:r>
              <w:rPr>
                <w:sz w:val="24"/>
                <w:szCs w:val="24"/>
              </w:rPr>
              <w:t xml:space="preserve"> </w:t>
            </w:r>
            <w:r w:rsidR="00ED7160">
              <w:rPr>
                <w:sz w:val="24"/>
                <w:szCs w:val="24"/>
              </w:rPr>
              <w:t>c</w:t>
            </w:r>
            <w:r>
              <w:rPr>
                <w:sz w:val="24"/>
                <w:szCs w:val="24"/>
              </w:rPr>
              <w:t>hanged limit for</w:t>
            </w:r>
            <w:r w:rsidRPr="006F02BD">
              <w:rPr>
                <w:sz w:val="24"/>
                <w:szCs w:val="24"/>
              </w:rPr>
              <w:t xml:space="preserve"> Gas Calibrator MFC used for PE audits</w:t>
            </w:r>
            <w:r>
              <w:rPr>
                <w:sz w:val="24"/>
                <w:szCs w:val="24"/>
              </w:rPr>
              <w:t xml:space="preserve"> from </w:t>
            </w:r>
            <w:r w:rsidR="00ED1827" w:rsidRPr="00BA0294">
              <w:rPr>
                <w:sz w:val="24"/>
                <w:szCs w:val="24"/>
              </w:rPr>
              <w:t>±</w:t>
            </w:r>
            <w:r>
              <w:rPr>
                <w:sz w:val="24"/>
                <w:szCs w:val="24"/>
              </w:rPr>
              <w:t xml:space="preserve">1% to </w:t>
            </w:r>
            <w:r w:rsidR="00ED1827" w:rsidRPr="00BA0294">
              <w:rPr>
                <w:sz w:val="24"/>
                <w:szCs w:val="24"/>
              </w:rPr>
              <w:t>±</w:t>
            </w:r>
            <w:r>
              <w:rPr>
                <w:sz w:val="24"/>
                <w:szCs w:val="24"/>
              </w:rPr>
              <w:t>2%.</w:t>
            </w:r>
            <w:r w:rsidR="00ED7160">
              <w:rPr>
                <w:sz w:val="24"/>
                <w:szCs w:val="24"/>
              </w:rPr>
              <w:t xml:space="preserve">; added </w:t>
            </w:r>
            <w:r w:rsidR="00ED7160" w:rsidRPr="00ED7160">
              <w:rPr>
                <w:sz w:val="24"/>
                <w:szCs w:val="24"/>
              </w:rPr>
              <w:t>11 ppm NO2 in Nitrogen Gas Cylinder used for calibration, span, one-point QC checks, and PE audits</w:t>
            </w:r>
          </w:p>
          <w:p w14:paraId="3E576407" w14:textId="77777777" w:rsidR="00ED7160" w:rsidRDefault="00ED7160" w:rsidP="00445422">
            <w:pPr>
              <w:rPr>
                <w:sz w:val="24"/>
                <w:szCs w:val="24"/>
              </w:rPr>
            </w:pPr>
          </w:p>
          <w:p w14:paraId="57F6F233" w14:textId="579E9EC9" w:rsidR="00626BC6" w:rsidRDefault="00626BC6" w:rsidP="00445422">
            <w:pPr>
              <w:rPr>
                <w:sz w:val="24"/>
                <w:szCs w:val="24"/>
              </w:rPr>
            </w:pPr>
            <w:r>
              <w:rPr>
                <w:sz w:val="24"/>
                <w:szCs w:val="24"/>
              </w:rPr>
              <w:t>Section 19, step 1 to 17</w:t>
            </w:r>
            <w:r w:rsidR="00ED7160">
              <w:rPr>
                <w:sz w:val="24"/>
                <w:szCs w:val="24"/>
              </w:rPr>
              <w:t xml:space="preserve"> - </w:t>
            </w:r>
            <w:r w:rsidR="00DE2068">
              <w:rPr>
                <w:sz w:val="24"/>
                <w:szCs w:val="24"/>
              </w:rPr>
              <w:t>S</w:t>
            </w:r>
            <w:r>
              <w:rPr>
                <w:sz w:val="24"/>
                <w:szCs w:val="24"/>
              </w:rPr>
              <w:t>ome edits to reflect new DMDS</w:t>
            </w:r>
          </w:p>
          <w:p w14:paraId="6D52BE5C" w14:textId="77777777" w:rsidR="00CC4555" w:rsidRDefault="00CC4555" w:rsidP="00445422">
            <w:pPr>
              <w:rPr>
                <w:sz w:val="24"/>
                <w:szCs w:val="24"/>
              </w:rPr>
            </w:pPr>
          </w:p>
          <w:p w14:paraId="1B7742BC" w14:textId="77777777" w:rsidR="00CC4555" w:rsidRDefault="00CC4555" w:rsidP="00445422">
            <w:pPr>
              <w:rPr>
                <w:sz w:val="24"/>
                <w:szCs w:val="24"/>
              </w:rPr>
            </w:pPr>
            <w:r>
              <w:rPr>
                <w:sz w:val="24"/>
                <w:szCs w:val="24"/>
              </w:rPr>
              <w:t>Section 23.2, Table 18 – Added 1F</w:t>
            </w:r>
          </w:p>
          <w:p w14:paraId="6806A9BC" w14:textId="77777777" w:rsidR="008C52A8" w:rsidRDefault="008C52A8" w:rsidP="00445422">
            <w:pPr>
              <w:rPr>
                <w:sz w:val="24"/>
                <w:szCs w:val="24"/>
              </w:rPr>
            </w:pPr>
          </w:p>
          <w:p w14:paraId="20954748" w14:textId="77777777" w:rsidR="008C52A8" w:rsidRDefault="008C52A8" w:rsidP="00445422">
            <w:pPr>
              <w:rPr>
                <w:sz w:val="24"/>
                <w:szCs w:val="24"/>
              </w:rPr>
            </w:pPr>
            <w:r>
              <w:rPr>
                <w:sz w:val="24"/>
                <w:szCs w:val="24"/>
              </w:rPr>
              <w:t>References – Added References at end of QAPP</w:t>
            </w:r>
          </w:p>
          <w:p w14:paraId="354544B8" w14:textId="77777777" w:rsidR="00871785" w:rsidRDefault="00871785" w:rsidP="00445422">
            <w:pPr>
              <w:rPr>
                <w:sz w:val="24"/>
                <w:szCs w:val="24"/>
              </w:rPr>
            </w:pPr>
          </w:p>
          <w:p w14:paraId="1A0C24C8" w14:textId="7AE19566" w:rsidR="002B1288" w:rsidRDefault="00871785" w:rsidP="00445422">
            <w:pPr>
              <w:rPr>
                <w:sz w:val="24"/>
                <w:szCs w:val="24"/>
              </w:rPr>
            </w:pPr>
            <w:r>
              <w:rPr>
                <w:sz w:val="24"/>
                <w:szCs w:val="24"/>
              </w:rPr>
              <w:t>Revision</w:t>
            </w:r>
            <w:r w:rsidR="008F3599">
              <w:rPr>
                <w:sz w:val="24"/>
                <w:szCs w:val="24"/>
              </w:rPr>
              <w:t>s</w:t>
            </w:r>
            <w:r>
              <w:rPr>
                <w:sz w:val="24"/>
                <w:szCs w:val="24"/>
              </w:rPr>
              <w:t xml:space="preserve"> </w:t>
            </w:r>
            <w:r w:rsidR="008F3599">
              <w:rPr>
                <w:sz w:val="24"/>
                <w:szCs w:val="24"/>
              </w:rPr>
              <w:t>made</w:t>
            </w:r>
            <w:r>
              <w:rPr>
                <w:sz w:val="24"/>
                <w:szCs w:val="24"/>
              </w:rPr>
              <w:t xml:space="preserve"> do not require new signatures</w:t>
            </w:r>
          </w:p>
        </w:tc>
      </w:tr>
      <w:tr w:rsidR="002B1288" w14:paraId="71B9A21F" w14:textId="77777777" w:rsidTr="004A21A1">
        <w:tc>
          <w:tcPr>
            <w:tcW w:w="2065" w:type="dxa"/>
          </w:tcPr>
          <w:p w14:paraId="118D1141" w14:textId="798D6888" w:rsidR="002B1288" w:rsidRDefault="002B1288" w:rsidP="00445422">
            <w:pPr>
              <w:jc w:val="center"/>
              <w:rPr>
                <w:sz w:val="24"/>
                <w:szCs w:val="24"/>
              </w:rPr>
            </w:pPr>
            <w:r>
              <w:rPr>
                <w:sz w:val="24"/>
                <w:szCs w:val="24"/>
              </w:rPr>
              <w:lastRenderedPageBreak/>
              <w:t>3</w:t>
            </w:r>
          </w:p>
        </w:tc>
        <w:tc>
          <w:tcPr>
            <w:tcW w:w="1800" w:type="dxa"/>
          </w:tcPr>
          <w:p w14:paraId="6BDBA714" w14:textId="2B1543E7" w:rsidR="002B1288" w:rsidRDefault="002B1288" w:rsidP="00445422">
            <w:pPr>
              <w:rPr>
                <w:sz w:val="24"/>
                <w:szCs w:val="24"/>
              </w:rPr>
            </w:pPr>
            <w:r>
              <w:rPr>
                <w:sz w:val="24"/>
                <w:szCs w:val="24"/>
              </w:rPr>
              <w:t>January 1, 2023</w:t>
            </w:r>
          </w:p>
        </w:tc>
        <w:tc>
          <w:tcPr>
            <w:tcW w:w="1440" w:type="dxa"/>
          </w:tcPr>
          <w:p w14:paraId="64A59A82" w14:textId="2EC802B4" w:rsidR="002B1288" w:rsidRDefault="002B1288" w:rsidP="00445422">
            <w:pPr>
              <w:rPr>
                <w:sz w:val="24"/>
                <w:szCs w:val="24"/>
              </w:rPr>
            </w:pPr>
            <w:r>
              <w:rPr>
                <w:sz w:val="24"/>
                <w:szCs w:val="24"/>
              </w:rPr>
              <w:t>QAS Chief</w:t>
            </w:r>
          </w:p>
        </w:tc>
        <w:tc>
          <w:tcPr>
            <w:tcW w:w="4410" w:type="dxa"/>
          </w:tcPr>
          <w:p w14:paraId="47EE8A73" w14:textId="5987081A" w:rsidR="005E75F0" w:rsidRDefault="005E75F0" w:rsidP="00445422">
            <w:pPr>
              <w:rPr>
                <w:sz w:val="24"/>
                <w:szCs w:val="24"/>
              </w:rPr>
            </w:pPr>
            <w:r>
              <w:rPr>
                <w:sz w:val="24"/>
                <w:szCs w:val="24"/>
              </w:rPr>
              <w:t xml:space="preserve">Section 4.1 </w:t>
            </w:r>
            <w:r w:rsidR="00047999">
              <w:rPr>
                <w:sz w:val="24"/>
                <w:szCs w:val="24"/>
              </w:rPr>
              <w:t>=</w:t>
            </w:r>
            <w:r>
              <w:rPr>
                <w:sz w:val="24"/>
                <w:szCs w:val="24"/>
              </w:rPr>
              <w:t xml:space="preserve"> Added AMS program coordinator</w:t>
            </w:r>
          </w:p>
          <w:p w14:paraId="6C2EF29F" w14:textId="601EBCB0" w:rsidR="005E75F0" w:rsidRDefault="005E75F0" w:rsidP="00445422">
            <w:pPr>
              <w:rPr>
                <w:sz w:val="24"/>
                <w:szCs w:val="24"/>
              </w:rPr>
            </w:pPr>
          </w:p>
          <w:p w14:paraId="1639A0C1" w14:textId="3B9F88DD" w:rsidR="005E75F0" w:rsidRDefault="005E75F0" w:rsidP="00445422">
            <w:pPr>
              <w:rPr>
                <w:sz w:val="24"/>
                <w:szCs w:val="24"/>
              </w:rPr>
            </w:pPr>
            <w:r>
              <w:rPr>
                <w:sz w:val="24"/>
                <w:szCs w:val="24"/>
              </w:rPr>
              <w:t xml:space="preserve">Section 4.2 </w:t>
            </w:r>
            <w:r w:rsidR="00047999">
              <w:rPr>
                <w:sz w:val="24"/>
                <w:szCs w:val="24"/>
              </w:rPr>
              <w:t>=</w:t>
            </w:r>
            <w:r>
              <w:rPr>
                <w:sz w:val="24"/>
                <w:szCs w:val="24"/>
              </w:rPr>
              <w:t xml:space="preserve"> Added AMS program coordinator</w:t>
            </w:r>
          </w:p>
          <w:p w14:paraId="29A3EF94" w14:textId="112ABC1D" w:rsidR="005E75F0" w:rsidRDefault="005E75F0" w:rsidP="00445422">
            <w:pPr>
              <w:rPr>
                <w:sz w:val="24"/>
                <w:szCs w:val="24"/>
              </w:rPr>
            </w:pPr>
          </w:p>
          <w:p w14:paraId="2F7F529E" w14:textId="3B7F154B" w:rsidR="005E75F0" w:rsidRDefault="005E75F0" w:rsidP="00445422">
            <w:pPr>
              <w:rPr>
                <w:sz w:val="24"/>
                <w:szCs w:val="24"/>
              </w:rPr>
            </w:pPr>
            <w:r>
              <w:rPr>
                <w:sz w:val="24"/>
                <w:szCs w:val="24"/>
              </w:rPr>
              <w:t xml:space="preserve">Section 4.3, Table 2 </w:t>
            </w:r>
            <w:r w:rsidR="00047999">
              <w:rPr>
                <w:sz w:val="24"/>
                <w:szCs w:val="24"/>
              </w:rPr>
              <w:t>=</w:t>
            </w:r>
            <w:r>
              <w:rPr>
                <w:sz w:val="24"/>
                <w:szCs w:val="24"/>
              </w:rPr>
              <w:t xml:space="preserve"> Added AMS program coordinator</w:t>
            </w:r>
          </w:p>
          <w:p w14:paraId="76E6CAE1" w14:textId="77777777" w:rsidR="005E75F0" w:rsidRDefault="005E75F0" w:rsidP="00445422">
            <w:pPr>
              <w:rPr>
                <w:sz w:val="24"/>
                <w:szCs w:val="24"/>
              </w:rPr>
            </w:pPr>
          </w:p>
          <w:p w14:paraId="228AB271" w14:textId="7E0179E2" w:rsidR="002B1288" w:rsidRDefault="00DE2068" w:rsidP="00445422">
            <w:pPr>
              <w:rPr>
                <w:sz w:val="24"/>
                <w:szCs w:val="24"/>
              </w:rPr>
            </w:pPr>
            <w:r>
              <w:rPr>
                <w:sz w:val="24"/>
                <w:szCs w:val="24"/>
              </w:rPr>
              <w:t xml:space="preserve">Section 6, Table 3 </w:t>
            </w:r>
            <w:r w:rsidR="00047999">
              <w:rPr>
                <w:sz w:val="24"/>
                <w:szCs w:val="24"/>
              </w:rPr>
              <w:t>=</w:t>
            </w:r>
            <w:r>
              <w:rPr>
                <w:sz w:val="24"/>
                <w:szCs w:val="24"/>
              </w:rPr>
              <w:t xml:space="preserve"> Added SO</w:t>
            </w:r>
            <w:r w:rsidRPr="00DE2068">
              <w:rPr>
                <w:sz w:val="24"/>
                <w:szCs w:val="24"/>
                <w:vertAlign w:val="subscript"/>
              </w:rPr>
              <w:t>2</w:t>
            </w:r>
            <w:r>
              <w:rPr>
                <w:sz w:val="24"/>
                <w:szCs w:val="24"/>
              </w:rPr>
              <w:t xml:space="preserve"> secondary standard</w:t>
            </w:r>
          </w:p>
          <w:p w14:paraId="2F461170" w14:textId="77777777" w:rsidR="00DE2068" w:rsidRDefault="00DE2068" w:rsidP="00445422">
            <w:pPr>
              <w:rPr>
                <w:sz w:val="24"/>
                <w:szCs w:val="24"/>
              </w:rPr>
            </w:pPr>
          </w:p>
          <w:p w14:paraId="64B6C10A" w14:textId="065DF222" w:rsidR="00830D19" w:rsidRDefault="00830D19" w:rsidP="00445422">
            <w:pPr>
              <w:rPr>
                <w:sz w:val="24"/>
                <w:szCs w:val="24"/>
              </w:rPr>
            </w:pPr>
            <w:r>
              <w:rPr>
                <w:sz w:val="24"/>
                <w:szCs w:val="24"/>
              </w:rPr>
              <w:t xml:space="preserve">Section 7.1, Table 7 </w:t>
            </w:r>
            <w:r w:rsidR="00047999">
              <w:rPr>
                <w:sz w:val="24"/>
                <w:szCs w:val="24"/>
              </w:rPr>
              <w:t>=</w:t>
            </w:r>
            <w:r>
              <w:rPr>
                <w:sz w:val="24"/>
                <w:szCs w:val="24"/>
              </w:rPr>
              <w:t xml:space="preserve"> Changed CO2 assessment method from “</w:t>
            </w:r>
            <w:r w:rsidRPr="00830D19">
              <w:rPr>
                <w:sz w:val="24"/>
                <w:szCs w:val="24"/>
              </w:rPr>
              <w:t>one-point QC check at 160-200 ppm</w:t>
            </w:r>
            <w:r>
              <w:rPr>
                <w:sz w:val="24"/>
                <w:szCs w:val="24"/>
              </w:rPr>
              <w:t>” to “</w:t>
            </w:r>
            <w:r w:rsidRPr="00830D19">
              <w:rPr>
                <w:sz w:val="24"/>
                <w:szCs w:val="24"/>
              </w:rPr>
              <w:t xml:space="preserve">one-point QC check at </w:t>
            </w:r>
            <w:r>
              <w:rPr>
                <w:sz w:val="24"/>
                <w:szCs w:val="24"/>
              </w:rPr>
              <w:t>380</w:t>
            </w:r>
            <w:r w:rsidRPr="00830D19">
              <w:rPr>
                <w:sz w:val="24"/>
                <w:szCs w:val="24"/>
              </w:rPr>
              <w:t>-</w:t>
            </w:r>
            <w:r>
              <w:rPr>
                <w:sz w:val="24"/>
                <w:szCs w:val="24"/>
              </w:rPr>
              <w:t>420</w:t>
            </w:r>
            <w:r w:rsidRPr="00830D19">
              <w:rPr>
                <w:sz w:val="24"/>
                <w:szCs w:val="24"/>
              </w:rPr>
              <w:t xml:space="preserve"> ppm</w:t>
            </w:r>
            <w:r>
              <w:rPr>
                <w:sz w:val="24"/>
                <w:szCs w:val="24"/>
              </w:rPr>
              <w:t>”</w:t>
            </w:r>
          </w:p>
          <w:p w14:paraId="1060F135" w14:textId="77777777" w:rsidR="00830D19" w:rsidRDefault="00830D19" w:rsidP="00445422">
            <w:pPr>
              <w:rPr>
                <w:sz w:val="24"/>
                <w:szCs w:val="24"/>
              </w:rPr>
            </w:pPr>
          </w:p>
          <w:p w14:paraId="0C3A8D2B" w14:textId="0F8D0976" w:rsidR="000F01D8" w:rsidRDefault="00DE2068" w:rsidP="00445422">
            <w:pPr>
              <w:rPr>
                <w:sz w:val="24"/>
                <w:szCs w:val="24"/>
              </w:rPr>
            </w:pPr>
            <w:r>
              <w:rPr>
                <w:sz w:val="24"/>
                <w:szCs w:val="24"/>
              </w:rPr>
              <w:t xml:space="preserve">Section 7.1, Table 8 </w:t>
            </w:r>
            <w:r w:rsidR="00047999">
              <w:rPr>
                <w:sz w:val="24"/>
                <w:szCs w:val="24"/>
              </w:rPr>
              <w:t>=</w:t>
            </w:r>
            <w:r>
              <w:rPr>
                <w:sz w:val="24"/>
                <w:szCs w:val="24"/>
              </w:rPr>
              <w:t xml:space="preserve"> </w:t>
            </w:r>
            <w:r w:rsidR="00EF3AED">
              <w:rPr>
                <w:sz w:val="24"/>
                <w:szCs w:val="24"/>
              </w:rPr>
              <w:t>Changed CO</w:t>
            </w:r>
            <w:r w:rsidR="00EF3AED" w:rsidRPr="00EF3AED">
              <w:rPr>
                <w:sz w:val="24"/>
                <w:szCs w:val="24"/>
                <w:vertAlign w:val="subscript"/>
              </w:rPr>
              <w:t>2</w:t>
            </w:r>
            <w:r w:rsidR="00EF3AED">
              <w:rPr>
                <w:sz w:val="24"/>
                <w:szCs w:val="24"/>
              </w:rPr>
              <w:t xml:space="preserve"> </w:t>
            </w:r>
            <w:r w:rsidR="008B4726">
              <w:rPr>
                <w:sz w:val="24"/>
                <w:szCs w:val="24"/>
              </w:rPr>
              <w:t>assessment method from “</w:t>
            </w:r>
            <w:r w:rsidR="00EF3AED" w:rsidRPr="00EF3AED">
              <w:rPr>
                <w:sz w:val="24"/>
                <w:szCs w:val="24"/>
              </w:rPr>
              <w:t>Analyzer response at approximately 750, 600, and 200 ppm</w:t>
            </w:r>
            <w:r w:rsidR="00EF3AED">
              <w:rPr>
                <w:sz w:val="24"/>
                <w:szCs w:val="24"/>
              </w:rPr>
              <w:t>” to “</w:t>
            </w:r>
            <w:r w:rsidR="00EF3AED" w:rsidRPr="00EF3AED">
              <w:rPr>
                <w:sz w:val="24"/>
                <w:szCs w:val="24"/>
              </w:rPr>
              <w:t xml:space="preserve">Analyzer response at </w:t>
            </w:r>
            <w:r w:rsidR="00EF3AED" w:rsidRPr="00EF3AED">
              <w:rPr>
                <w:sz w:val="24"/>
                <w:szCs w:val="24"/>
              </w:rPr>
              <w:lastRenderedPageBreak/>
              <w:t xml:space="preserve">approximately 750, 600, and </w:t>
            </w:r>
            <w:r w:rsidR="00EF3AED">
              <w:rPr>
                <w:sz w:val="24"/>
                <w:szCs w:val="24"/>
              </w:rPr>
              <w:t>3</w:t>
            </w:r>
            <w:r w:rsidR="00EF3AED" w:rsidRPr="00EF3AED">
              <w:rPr>
                <w:sz w:val="24"/>
                <w:szCs w:val="24"/>
              </w:rPr>
              <w:t>00 ppm</w:t>
            </w:r>
            <w:r w:rsidR="00EF3AED">
              <w:rPr>
                <w:sz w:val="24"/>
                <w:szCs w:val="24"/>
              </w:rPr>
              <w:t xml:space="preserve">”; </w:t>
            </w:r>
            <w:r w:rsidR="000F01D8">
              <w:rPr>
                <w:sz w:val="24"/>
                <w:szCs w:val="24"/>
              </w:rPr>
              <w:t>Changed NO/NOy assessment method from “level 4 (0.0080-0.0199 ppm)</w:t>
            </w:r>
            <w:r w:rsidR="008B4726">
              <w:rPr>
                <w:sz w:val="24"/>
                <w:szCs w:val="24"/>
              </w:rPr>
              <w:t>”</w:t>
            </w:r>
            <w:r w:rsidR="000F01D8">
              <w:rPr>
                <w:sz w:val="24"/>
                <w:szCs w:val="24"/>
              </w:rPr>
              <w:t xml:space="preserve"> to </w:t>
            </w:r>
            <w:r w:rsidR="008B4726">
              <w:rPr>
                <w:sz w:val="24"/>
                <w:szCs w:val="24"/>
              </w:rPr>
              <w:t>“</w:t>
            </w:r>
            <w:r w:rsidR="000F01D8" w:rsidRPr="000F01D8">
              <w:rPr>
                <w:sz w:val="24"/>
                <w:szCs w:val="24"/>
              </w:rPr>
              <w:t xml:space="preserve">level </w:t>
            </w:r>
            <w:r w:rsidR="000F01D8">
              <w:rPr>
                <w:sz w:val="24"/>
                <w:szCs w:val="24"/>
              </w:rPr>
              <w:t>6</w:t>
            </w:r>
            <w:r w:rsidR="000F01D8" w:rsidRPr="000F01D8">
              <w:rPr>
                <w:sz w:val="24"/>
                <w:szCs w:val="24"/>
              </w:rPr>
              <w:t xml:space="preserve"> (0.0</w:t>
            </w:r>
            <w:r w:rsidR="000F01D8">
              <w:rPr>
                <w:sz w:val="24"/>
                <w:szCs w:val="24"/>
              </w:rPr>
              <w:t>500</w:t>
            </w:r>
            <w:r w:rsidR="000F01D8" w:rsidRPr="000F01D8">
              <w:rPr>
                <w:sz w:val="24"/>
                <w:szCs w:val="24"/>
              </w:rPr>
              <w:t>-0.0</w:t>
            </w:r>
            <w:r w:rsidR="000F01D8">
              <w:rPr>
                <w:sz w:val="24"/>
                <w:szCs w:val="24"/>
              </w:rPr>
              <w:t>999</w:t>
            </w:r>
            <w:r w:rsidR="000F01D8" w:rsidRPr="000F01D8">
              <w:rPr>
                <w:sz w:val="24"/>
                <w:szCs w:val="24"/>
              </w:rPr>
              <w:t xml:space="preserve"> ppm)</w:t>
            </w:r>
            <w:r w:rsidR="008B4726">
              <w:rPr>
                <w:sz w:val="24"/>
                <w:szCs w:val="24"/>
              </w:rPr>
              <w:t>”</w:t>
            </w:r>
            <w:r w:rsidR="000F01D8">
              <w:rPr>
                <w:sz w:val="24"/>
                <w:szCs w:val="24"/>
              </w:rPr>
              <w:t>;</w:t>
            </w:r>
          </w:p>
          <w:p w14:paraId="79117FE7" w14:textId="4BEE3380" w:rsidR="00DE2068" w:rsidRDefault="00DE2068" w:rsidP="00445422">
            <w:pPr>
              <w:rPr>
                <w:sz w:val="24"/>
                <w:szCs w:val="24"/>
              </w:rPr>
            </w:pPr>
            <w:r>
              <w:rPr>
                <w:sz w:val="24"/>
                <w:szCs w:val="24"/>
              </w:rPr>
              <w:t>Changed Measured Quality Objectives for O</w:t>
            </w:r>
            <w:r w:rsidRPr="00EF3AED">
              <w:rPr>
                <w:sz w:val="24"/>
                <w:szCs w:val="24"/>
                <w:vertAlign w:val="subscript"/>
              </w:rPr>
              <w:t>3</w:t>
            </w:r>
            <w:r>
              <w:rPr>
                <w:sz w:val="24"/>
                <w:szCs w:val="24"/>
              </w:rPr>
              <w:t xml:space="preserve"> from </w:t>
            </w:r>
            <w:r w:rsidRPr="002652C0">
              <w:rPr>
                <w:sz w:val="24"/>
                <w:szCs w:val="24"/>
              </w:rPr>
              <w:t>&lt;</w:t>
            </w:r>
            <w:r>
              <w:rPr>
                <w:sz w:val="24"/>
                <w:szCs w:val="24"/>
              </w:rPr>
              <w:t>±</w:t>
            </w:r>
            <w:r w:rsidRPr="002652C0">
              <w:rPr>
                <w:sz w:val="24"/>
                <w:szCs w:val="24"/>
              </w:rPr>
              <w:t>15.1%</w:t>
            </w:r>
            <w:r>
              <w:rPr>
                <w:sz w:val="24"/>
                <w:szCs w:val="24"/>
              </w:rPr>
              <w:t xml:space="preserve"> to </w:t>
            </w:r>
            <w:r w:rsidRPr="002652C0">
              <w:rPr>
                <w:sz w:val="24"/>
                <w:szCs w:val="24"/>
              </w:rPr>
              <w:t>&lt;</w:t>
            </w:r>
            <w:r>
              <w:rPr>
                <w:sz w:val="24"/>
                <w:szCs w:val="24"/>
              </w:rPr>
              <w:t>±</w:t>
            </w:r>
            <w:r w:rsidRPr="002652C0">
              <w:rPr>
                <w:sz w:val="24"/>
                <w:szCs w:val="24"/>
              </w:rPr>
              <w:t>1</w:t>
            </w:r>
            <w:r>
              <w:rPr>
                <w:sz w:val="24"/>
                <w:szCs w:val="24"/>
              </w:rPr>
              <w:t>0</w:t>
            </w:r>
            <w:r w:rsidRPr="002652C0">
              <w:rPr>
                <w:sz w:val="24"/>
                <w:szCs w:val="24"/>
              </w:rPr>
              <w:t>.1%</w:t>
            </w:r>
          </w:p>
          <w:p w14:paraId="4885263F" w14:textId="77777777" w:rsidR="00D54965" w:rsidRDefault="00D54965" w:rsidP="00445422">
            <w:pPr>
              <w:rPr>
                <w:sz w:val="24"/>
                <w:szCs w:val="24"/>
              </w:rPr>
            </w:pPr>
          </w:p>
          <w:p w14:paraId="435457FE" w14:textId="212D2CB2" w:rsidR="00D54965" w:rsidRDefault="00D54965" w:rsidP="00445422">
            <w:pPr>
              <w:rPr>
                <w:sz w:val="24"/>
                <w:szCs w:val="24"/>
              </w:rPr>
            </w:pPr>
            <w:r>
              <w:rPr>
                <w:sz w:val="24"/>
                <w:szCs w:val="24"/>
              </w:rPr>
              <w:t xml:space="preserve">Section 11.1, Table 10 </w:t>
            </w:r>
            <w:r w:rsidR="00047999">
              <w:rPr>
                <w:sz w:val="24"/>
                <w:szCs w:val="24"/>
              </w:rPr>
              <w:t>=</w:t>
            </w:r>
            <w:r>
              <w:rPr>
                <w:sz w:val="24"/>
                <w:szCs w:val="24"/>
              </w:rPr>
              <w:t xml:space="preserve"> Added </w:t>
            </w:r>
            <w:r w:rsidRPr="00D54965">
              <w:rPr>
                <w:sz w:val="24"/>
                <w:szCs w:val="24"/>
              </w:rPr>
              <w:t>O3</w:t>
            </w:r>
            <w:r>
              <w:rPr>
                <w:sz w:val="24"/>
                <w:szCs w:val="24"/>
              </w:rPr>
              <w:t xml:space="preserve">, </w:t>
            </w:r>
            <w:r w:rsidRPr="00D54965">
              <w:rPr>
                <w:sz w:val="24"/>
                <w:szCs w:val="24"/>
              </w:rPr>
              <w:t>Automated Reference Method: RFOA-0216-230</w:t>
            </w:r>
            <w:r>
              <w:rPr>
                <w:sz w:val="24"/>
                <w:szCs w:val="24"/>
              </w:rPr>
              <w:t xml:space="preserve">, </w:t>
            </w:r>
            <w:r w:rsidRPr="00D54965">
              <w:rPr>
                <w:sz w:val="24"/>
                <w:szCs w:val="24"/>
              </w:rPr>
              <w:t>TAPI T265</w:t>
            </w:r>
          </w:p>
          <w:p w14:paraId="16CDAF0E" w14:textId="77777777" w:rsidR="0019716D" w:rsidRDefault="0019716D" w:rsidP="00445422">
            <w:pPr>
              <w:rPr>
                <w:sz w:val="24"/>
                <w:szCs w:val="24"/>
              </w:rPr>
            </w:pPr>
          </w:p>
          <w:p w14:paraId="4252A90E" w14:textId="7AFEA7F9" w:rsidR="0019716D" w:rsidRDefault="0019716D" w:rsidP="00445422">
            <w:pPr>
              <w:rPr>
                <w:sz w:val="24"/>
                <w:szCs w:val="24"/>
              </w:rPr>
            </w:pPr>
            <w:r>
              <w:rPr>
                <w:sz w:val="24"/>
                <w:szCs w:val="24"/>
              </w:rPr>
              <w:t xml:space="preserve">Section 11.2.2, Table 11 </w:t>
            </w:r>
            <w:r w:rsidR="00047999">
              <w:rPr>
                <w:sz w:val="24"/>
                <w:szCs w:val="24"/>
              </w:rPr>
              <w:t>=</w:t>
            </w:r>
            <w:r>
              <w:rPr>
                <w:sz w:val="24"/>
                <w:szCs w:val="24"/>
              </w:rPr>
              <w:t xml:space="preserve"> Added TAPI T265</w:t>
            </w:r>
            <w:r w:rsidR="0096293F">
              <w:rPr>
                <w:sz w:val="24"/>
                <w:szCs w:val="24"/>
              </w:rPr>
              <w:t xml:space="preserve"> under O</w:t>
            </w:r>
            <w:r w:rsidR="0096293F" w:rsidRPr="0096293F">
              <w:rPr>
                <w:sz w:val="24"/>
                <w:szCs w:val="24"/>
                <w:vertAlign w:val="subscript"/>
              </w:rPr>
              <w:t>3</w:t>
            </w:r>
            <w:r w:rsidR="0096293F">
              <w:rPr>
                <w:sz w:val="24"/>
                <w:szCs w:val="24"/>
              </w:rPr>
              <w:t xml:space="preserve"> analyzer; Removed 43C under SO</w:t>
            </w:r>
            <w:r w:rsidR="0096293F" w:rsidRPr="0096293F">
              <w:rPr>
                <w:sz w:val="24"/>
                <w:szCs w:val="24"/>
                <w:vertAlign w:val="subscript"/>
              </w:rPr>
              <w:t>2</w:t>
            </w:r>
            <w:r w:rsidR="0096293F">
              <w:rPr>
                <w:sz w:val="24"/>
                <w:szCs w:val="24"/>
              </w:rPr>
              <w:t xml:space="preserve"> analyzer</w:t>
            </w:r>
          </w:p>
          <w:p w14:paraId="587AEDAA" w14:textId="77777777" w:rsidR="0060505E" w:rsidRDefault="0060505E" w:rsidP="00445422">
            <w:pPr>
              <w:rPr>
                <w:sz w:val="24"/>
                <w:szCs w:val="24"/>
              </w:rPr>
            </w:pPr>
          </w:p>
          <w:p w14:paraId="10325FA4" w14:textId="0AF7ED35" w:rsidR="004E6FF1" w:rsidRDefault="004E6FF1" w:rsidP="00445422">
            <w:pPr>
              <w:rPr>
                <w:sz w:val="24"/>
                <w:szCs w:val="24"/>
              </w:rPr>
            </w:pPr>
            <w:r>
              <w:rPr>
                <w:sz w:val="24"/>
                <w:szCs w:val="24"/>
              </w:rPr>
              <w:t xml:space="preserve">Section 14, Table 12 </w:t>
            </w:r>
            <w:r w:rsidR="00047999">
              <w:rPr>
                <w:sz w:val="24"/>
                <w:szCs w:val="24"/>
              </w:rPr>
              <w:t>=</w:t>
            </w:r>
            <w:r>
              <w:rPr>
                <w:sz w:val="24"/>
                <w:szCs w:val="24"/>
              </w:rPr>
              <w:t xml:space="preserve"> For AMS Calibration Results, added “If the analyzer is adjusted, the previous calibration is not valid”</w:t>
            </w:r>
          </w:p>
          <w:p w14:paraId="223CAB16" w14:textId="77777777" w:rsidR="004E6FF1" w:rsidRDefault="004E6FF1" w:rsidP="00445422">
            <w:pPr>
              <w:rPr>
                <w:sz w:val="24"/>
                <w:szCs w:val="24"/>
              </w:rPr>
            </w:pPr>
          </w:p>
          <w:p w14:paraId="6335F01F" w14:textId="4D0138E4" w:rsidR="00256F7A" w:rsidRDefault="00256F7A" w:rsidP="00445422">
            <w:pPr>
              <w:rPr>
                <w:sz w:val="24"/>
                <w:szCs w:val="24"/>
              </w:rPr>
            </w:pPr>
            <w:r>
              <w:rPr>
                <w:sz w:val="24"/>
                <w:szCs w:val="24"/>
              </w:rPr>
              <w:t>Section 15, Table 13 = Under Inspection Frequency, changed “</w:t>
            </w:r>
            <w:r w:rsidRPr="00256F7A">
              <w:rPr>
                <w:sz w:val="24"/>
                <w:szCs w:val="24"/>
              </w:rPr>
              <w:t>Every 3</w:t>
            </w:r>
            <w:r w:rsidRPr="00256F7A">
              <w:rPr>
                <w:sz w:val="24"/>
                <w:szCs w:val="24"/>
                <w:vertAlign w:val="superscript"/>
              </w:rPr>
              <w:t>rd</w:t>
            </w:r>
            <w:r w:rsidRPr="00256F7A">
              <w:rPr>
                <w:sz w:val="24"/>
                <w:szCs w:val="24"/>
              </w:rPr>
              <w:t xml:space="preserve"> week per AMS loop schedule</w:t>
            </w:r>
            <w:r>
              <w:rPr>
                <w:sz w:val="24"/>
                <w:szCs w:val="24"/>
              </w:rPr>
              <w:t>” to “</w:t>
            </w:r>
            <w:r w:rsidRPr="00256F7A">
              <w:rPr>
                <w:sz w:val="24"/>
                <w:szCs w:val="24"/>
              </w:rPr>
              <w:t>Every 3</w:t>
            </w:r>
            <w:r>
              <w:rPr>
                <w:sz w:val="24"/>
                <w:szCs w:val="24"/>
              </w:rPr>
              <w:t xml:space="preserve"> to 4 </w:t>
            </w:r>
            <w:r w:rsidRPr="00256F7A">
              <w:rPr>
                <w:sz w:val="24"/>
                <w:szCs w:val="24"/>
              </w:rPr>
              <w:t>week</w:t>
            </w:r>
            <w:r>
              <w:rPr>
                <w:sz w:val="24"/>
                <w:szCs w:val="24"/>
              </w:rPr>
              <w:t>s</w:t>
            </w:r>
            <w:r w:rsidRPr="00256F7A">
              <w:rPr>
                <w:sz w:val="24"/>
                <w:szCs w:val="24"/>
              </w:rPr>
              <w:t xml:space="preserve"> per AMS loop schedule</w:t>
            </w:r>
            <w:r>
              <w:rPr>
                <w:sz w:val="24"/>
                <w:szCs w:val="24"/>
              </w:rPr>
              <w:t>”</w:t>
            </w:r>
          </w:p>
          <w:p w14:paraId="6CABE5A3" w14:textId="77777777" w:rsidR="00256F7A" w:rsidRDefault="00256F7A" w:rsidP="00445422">
            <w:pPr>
              <w:rPr>
                <w:sz w:val="24"/>
                <w:szCs w:val="24"/>
              </w:rPr>
            </w:pPr>
          </w:p>
          <w:p w14:paraId="7B56A42F" w14:textId="3ACCF092" w:rsidR="0060505E" w:rsidRDefault="0060505E" w:rsidP="00445422">
            <w:pPr>
              <w:rPr>
                <w:sz w:val="24"/>
                <w:szCs w:val="24"/>
              </w:rPr>
            </w:pPr>
            <w:r>
              <w:rPr>
                <w:sz w:val="24"/>
                <w:szCs w:val="24"/>
              </w:rPr>
              <w:t>Section 16, Ta</w:t>
            </w:r>
            <w:r w:rsidR="00DE429E">
              <w:rPr>
                <w:sz w:val="24"/>
                <w:szCs w:val="24"/>
              </w:rPr>
              <w:t>b</w:t>
            </w:r>
            <w:r>
              <w:rPr>
                <w:sz w:val="24"/>
                <w:szCs w:val="24"/>
              </w:rPr>
              <w:t xml:space="preserve">le 14 </w:t>
            </w:r>
            <w:r w:rsidR="00047999">
              <w:rPr>
                <w:sz w:val="24"/>
                <w:szCs w:val="24"/>
              </w:rPr>
              <w:t>=</w:t>
            </w:r>
            <w:r>
              <w:rPr>
                <w:sz w:val="24"/>
                <w:szCs w:val="24"/>
              </w:rPr>
              <w:t xml:space="preserve"> Changed title from “</w:t>
            </w:r>
            <w:r w:rsidRPr="0060505E">
              <w:rPr>
                <w:sz w:val="24"/>
                <w:szCs w:val="24"/>
              </w:rPr>
              <w:t>Instrument Calibration/Certification and Frequency</w:t>
            </w:r>
            <w:r>
              <w:rPr>
                <w:sz w:val="24"/>
                <w:szCs w:val="24"/>
              </w:rPr>
              <w:t>” to “</w:t>
            </w:r>
            <w:r w:rsidRPr="0060505E">
              <w:rPr>
                <w:sz w:val="24"/>
                <w:szCs w:val="24"/>
              </w:rPr>
              <w:t>Instrument Calibration/Certification/Verification and Frequency</w:t>
            </w:r>
            <w:r>
              <w:rPr>
                <w:sz w:val="24"/>
                <w:szCs w:val="24"/>
              </w:rPr>
              <w:t>”</w:t>
            </w:r>
          </w:p>
          <w:p w14:paraId="11C39F15" w14:textId="77777777" w:rsidR="00DE429E" w:rsidRDefault="00DE429E" w:rsidP="00445422">
            <w:pPr>
              <w:rPr>
                <w:sz w:val="24"/>
                <w:szCs w:val="24"/>
              </w:rPr>
            </w:pPr>
          </w:p>
          <w:p w14:paraId="0FB9F95C" w14:textId="1D1B4526" w:rsidR="00DE429E" w:rsidRDefault="00DE429E" w:rsidP="00445422">
            <w:pPr>
              <w:rPr>
                <w:sz w:val="24"/>
                <w:szCs w:val="24"/>
              </w:rPr>
            </w:pPr>
            <w:r>
              <w:rPr>
                <w:sz w:val="24"/>
                <w:szCs w:val="24"/>
              </w:rPr>
              <w:t xml:space="preserve">Section 16, Table 14 </w:t>
            </w:r>
            <w:r w:rsidR="00047999">
              <w:rPr>
                <w:sz w:val="24"/>
                <w:szCs w:val="24"/>
              </w:rPr>
              <w:t>=</w:t>
            </w:r>
            <w:r>
              <w:rPr>
                <w:sz w:val="24"/>
                <w:szCs w:val="24"/>
              </w:rPr>
              <w:t xml:space="preserve"> For CO, NO, and SO2, changed “</w:t>
            </w:r>
            <w:r w:rsidR="00DC655F">
              <w:rPr>
                <w:sz w:val="24"/>
                <w:szCs w:val="24"/>
              </w:rPr>
              <w:t xml:space="preserve">New </w:t>
            </w:r>
            <w:r w:rsidRPr="00DE429E">
              <w:rPr>
                <w:sz w:val="24"/>
                <w:szCs w:val="24"/>
              </w:rPr>
              <w:t xml:space="preserve">concentration ≤±4.0% of </w:t>
            </w:r>
            <w:r w:rsidR="00DC655F">
              <w:rPr>
                <w:sz w:val="24"/>
                <w:szCs w:val="24"/>
              </w:rPr>
              <w:t xml:space="preserve">previous certified </w:t>
            </w:r>
            <w:r w:rsidRPr="00DE429E">
              <w:rPr>
                <w:sz w:val="24"/>
                <w:szCs w:val="24"/>
              </w:rPr>
              <w:t>concentration</w:t>
            </w:r>
            <w:r>
              <w:rPr>
                <w:sz w:val="24"/>
                <w:szCs w:val="24"/>
              </w:rPr>
              <w:t>” to “</w:t>
            </w:r>
            <w:r w:rsidR="00DC655F" w:rsidRPr="00DC655F">
              <w:rPr>
                <w:sz w:val="24"/>
                <w:szCs w:val="24"/>
              </w:rPr>
              <w:t>QA verified concentration &lt;±2.5% of manufacturer’s certified concentration</w:t>
            </w:r>
            <w:r>
              <w:rPr>
                <w:sz w:val="24"/>
                <w:szCs w:val="24"/>
              </w:rPr>
              <w:t>”</w:t>
            </w:r>
            <w:r w:rsidR="002D3809">
              <w:rPr>
                <w:sz w:val="24"/>
                <w:szCs w:val="24"/>
              </w:rPr>
              <w:t>; U</w:t>
            </w:r>
            <w:r w:rsidR="00A4644F">
              <w:rPr>
                <w:sz w:val="24"/>
                <w:szCs w:val="24"/>
              </w:rPr>
              <w:t>pdated SOP titles</w:t>
            </w:r>
            <w:r w:rsidR="00B84551">
              <w:rPr>
                <w:sz w:val="24"/>
                <w:szCs w:val="24"/>
              </w:rPr>
              <w:t xml:space="preserve">; </w:t>
            </w:r>
            <w:r w:rsidR="00A4644F">
              <w:rPr>
                <w:sz w:val="24"/>
                <w:szCs w:val="24"/>
              </w:rPr>
              <w:t>R</w:t>
            </w:r>
            <w:r w:rsidR="00B84551">
              <w:rPr>
                <w:sz w:val="24"/>
                <w:szCs w:val="24"/>
              </w:rPr>
              <w:t>emoved “</w:t>
            </w:r>
            <w:r w:rsidR="00B84551" w:rsidRPr="00B84551">
              <w:rPr>
                <w:sz w:val="24"/>
                <w:szCs w:val="24"/>
              </w:rPr>
              <w:t>11 ppm NO2 in Nitrogen Gas Cylinder used for calibration, span, one-point QC checks, and PE audits</w:t>
            </w:r>
            <w:r w:rsidR="00B84551">
              <w:rPr>
                <w:sz w:val="24"/>
                <w:szCs w:val="24"/>
              </w:rPr>
              <w:t>”</w:t>
            </w:r>
          </w:p>
          <w:p w14:paraId="507CE5CD" w14:textId="77777777" w:rsidR="00FE5C98" w:rsidRDefault="00FE5C98" w:rsidP="00445422">
            <w:pPr>
              <w:rPr>
                <w:sz w:val="24"/>
                <w:szCs w:val="24"/>
              </w:rPr>
            </w:pPr>
          </w:p>
          <w:p w14:paraId="47CBF34E" w14:textId="77777777" w:rsidR="00FE5C98" w:rsidRDefault="00FE5C98" w:rsidP="00445422">
            <w:pPr>
              <w:rPr>
                <w:sz w:val="24"/>
                <w:szCs w:val="24"/>
              </w:rPr>
            </w:pPr>
            <w:r>
              <w:rPr>
                <w:sz w:val="24"/>
                <w:szCs w:val="24"/>
              </w:rPr>
              <w:t xml:space="preserve">Section 17 = Changed “Gas cylinder are certified by the QA Laboratory” to “Gas cylinders are verified by the QA </w:t>
            </w:r>
            <w:r>
              <w:rPr>
                <w:sz w:val="24"/>
                <w:szCs w:val="24"/>
              </w:rPr>
              <w:lastRenderedPageBreak/>
              <w:t>Laboratory”. Removed NO</w:t>
            </w:r>
            <w:r w:rsidRPr="00FE5C98">
              <w:rPr>
                <w:sz w:val="24"/>
                <w:szCs w:val="24"/>
                <w:vertAlign w:val="subscript"/>
              </w:rPr>
              <w:t>2</w:t>
            </w:r>
            <w:r>
              <w:rPr>
                <w:sz w:val="24"/>
                <w:szCs w:val="24"/>
              </w:rPr>
              <w:t xml:space="preserve"> cylinder information</w:t>
            </w:r>
          </w:p>
          <w:p w14:paraId="58F39B23" w14:textId="77777777" w:rsidR="000813B2" w:rsidRDefault="000813B2" w:rsidP="00445422">
            <w:pPr>
              <w:rPr>
                <w:sz w:val="24"/>
                <w:szCs w:val="24"/>
              </w:rPr>
            </w:pPr>
          </w:p>
          <w:p w14:paraId="7643C64E" w14:textId="77777777" w:rsidR="000813B2" w:rsidRDefault="000813B2" w:rsidP="00445422">
            <w:pPr>
              <w:rPr>
                <w:sz w:val="24"/>
                <w:szCs w:val="24"/>
              </w:rPr>
            </w:pPr>
            <w:r>
              <w:rPr>
                <w:sz w:val="24"/>
                <w:szCs w:val="24"/>
              </w:rPr>
              <w:t>Section 20, Table 16 = Added specific CFR requirements to ANP, Annual Data Certification, 5 Year Network Assessment, and Technical Systems Audit</w:t>
            </w:r>
          </w:p>
          <w:p w14:paraId="381FEE07" w14:textId="77777777" w:rsidR="00677BF5" w:rsidRDefault="00677BF5" w:rsidP="00445422">
            <w:pPr>
              <w:rPr>
                <w:sz w:val="24"/>
                <w:szCs w:val="24"/>
              </w:rPr>
            </w:pPr>
          </w:p>
          <w:p w14:paraId="40254AF6" w14:textId="38D49AE7" w:rsidR="00677BF5" w:rsidRDefault="00677BF5" w:rsidP="00445422">
            <w:pPr>
              <w:rPr>
                <w:sz w:val="24"/>
                <w:szCs w:val="24"/>
              </w:rPr>
            </w:pPr>
            <w:r>
              <w:rPr>
                <w:sz w:val="24"/>
                <w:szCs w:val="24"/>
              </w:rPr>
              <w:t>Section 23.2, Table 18 = Deleted Flag Text column; deleted GC flags; and made some edits</w:t>
            </w:r>
          </w:p>
        </w:tc>
      </w:tr>
    </w:tbl>
    <w:p w14:paraId="5083A39F" w14:textId="2A546CBA" w:rsidR="00EC58CB" w:rsidRDefault="00EC58CB" w:rsidP="00E33E2B">
      <w:pPr>
        <w:pStyle w:val="NoSpacing"/>
        <w:rPr>
          <w:rFonts w:ascii="Times New Roman" w:hAnsi="Times New Roman" w:cs="Times New Roman"/>
          <w:b/>
          <w:sz w:val="24"/>
          <w:szCs w:val="24"/>
        </w:rPr>
      </w:pPr>
    </w:p>
    <w:p w14:paraId="03DBD9EA" w14:textId="77777777" w:rsidR="00EC58CB" w:rsidRDefault="00EC58CB">
      <w:pPr>
        <w:rPr>
          <w:rFonts w:ascii="Times New Roman" w:hAnsi="Times New Roman" w:cs="Times New Roman"/>
          <w:b/>
          <w:sz w:val="24"/>
          <w:szCs w:val="24"/>
        </w:rPr>
      </w:pPr>
      <w:r>
        <w:rPr>
          <w:rFonts w:ascii="Times New Roman" w:hAnsi="Times New Roman" w:cs="Times New Roman"/>
          <w:b/>
          <w:sz w:val="24"/>
          <w:szCs w:val="24"/>
        </w:rPr>
        <w:br w:type="page"/>
      </w:r>
    </w:p>
    <w:p w14:paraId="6B5A1839" w14:textId="500D02DE" w:rsidR="00ED57B8" w:rsidRPr="00E128DD" w:rsidRDefault="00ED57B8" w:rsidP="00ED57B8">
      <w:pPr>
        <w:jc w:val="center"/>
        <w:rPr>
          <w:rFonts w:ascii="Times New Roman" w:hAnsi="Times New Roman" w:cs="Times New Roman"/>
          <w:b/>
          <w:sz w:val="28"/>
          <w:szCs w:val="28"/>
        </w:rPr>
      </w:pPr>
      <w:r w:rsidRPr="00E128DD">
        <w:rPr>
          <w:rFonts w:ascii="Times New Roman" w:hAnsi="Times New Roman" w:cs="Times New Roman"/>
          <w:b/>
          <w:sz w:val="28"/>
          <w:szCs w:val="28"/>
        </w:rPr>
        <w:lastRenderedPageBreak/>
        <w:t>L</w:t>
      </w:r>
      <w:r w:rsidR="00C8403E">
        <w:rPr>
          <w:rFonts w:ascii="Times New Roman" w:hAnsi="Times New Roman" w:cs="Times New Roman"/>
          <w:b/>
          <w:sz w:val="28"/>
          <w:szCs w:val="28"/>
        </w:rPr>
        <w:t>ist</w:t>
      </w:r>
      <w:r w:rsidRPr="00E128DD">
        <w:rPr>
          <w:rFonts w:ascii="Times New Roman" w:hAnsi="Times New Roman" w:cs="Times New Roman"/>
          <w:b/>
          <w:sz w:val="28"/>
          <w:szCs w:val="28"/>
        </w:rPr>
        <w:t xml:space="preserve"> </w:t>
      </w:r>
      <w:r w:rsidR="00C8403E">
        <w:rPr>
          <w:rFonts w:ascii="Times New Roman" w:hAnsi="Times New Roman" w:cs="Times New Roman"/>
          <w:b/>
          <w:sz w:val="28"/>
          <w:szCs w:val="28"/>
        </w:rPr>
        <w:t>of</w:t>
      </w:r>
      <w:r w:rsidRPr="00E128DD">
        <w:rPr>
          <w:rFonts w:ascii="Times New Roman" w:hAnsi="Times New Roman" w:cs="Times New Roman"/>
          <w:b/>
          <w:sz w:val="28"/>
          <w:szCs w:val="28"/>
        </w:rPr>
        <w:t xml:space="preserve"> A</w:t>
      </w:r>
      <w:r w:rsidR="00C8403E">
        <w:rPr>
          <w:rFonts w:ascii="Times New Roman" w:hAnsi="Times New Roman" w:cs="Times New Roman"/>
          <w:b/>
          <w:sz w:val="28"/>
          <w:szCs w:val="28"/>
        </w:rPr>
        <w:t>cronyms</w:t>
      </w:r>
    </w:p>
    <w:tbl>
      <w:tblPr>
        <w:tblStyle w:val="TableGrid"/>
        <w:tblW w:w="9535" w:type="dxa"/>
        <w:tblLook w:val="04A0" w:firstRow="1" w:lastRow="0" w:firstColumn="1" w:lastColumn="0" w:noHBand="0" w:noVBand="1"/>
      </w:tblPr>
      <w:tblGrid>
        <w:gridCol w:w="1525"/>
        <w:gridCol w:w="8010"/>
      </w:tblGrid>
      <w:tr w:rsidR="00F77CDA" w:rsidRPr="00FE4348" w14:paraId="46CE4E7E" w14:textId="77777777" w:rsidTr="00727045">
        <w:tc>
          <w:tcPr>
            <w:tcW w:w="1525" w:type="dxa"/>
          </w:tcPr>
          <w:p w14:paraId="3415B758" w14:textId="38BFA2F1" w:rsidR="00F77CDA" w:rsidRPr="00FE4348" w:rsidRDefault="002A19BE" w:rsidP="00F77CDA">
            <w:pPr>
              <w:pStyle w:val="NoSpacing"/>
              <w:rPr>
                <w:b/>
                <w:sz w:val="24"/>
                <w:szCs w:val="24"/>
              </w:rPr>
            </w:pPr>
            <w:bookmarkStart w:id="0" w:name="_Hlk57986177"/>
            <w:r>
              <w:rPr>
                <w:b/>
                <w:sz w:val="24"/>
                <w:szCs w:val="24"/>
              </w:rPr>
              <w:t>Acronym</w:t>
            </w:r>
          </w:p>
        </w:tc>
        <w:tc>
          <w:tcPr>
            <w:tcW w:w="8010" w:type="dxa"/>
          </w:tcPr>
          <w:p w14:paraId="402782B6" w14:textId="72FCC203" w:rsidR="00F77CDA" w:rsidRPr="00FE4348" w:rsidRDefault="00070ECB" w:rsidP="00F77CDA">
            <w:pPr>
              <w:pStyle w:val="NoSpacing"/>
              <w:rPr>
                <w:b/>
                <w:sz w:val="24"/>
                <w:szCs w:val="24"/>
              </w:rPr>
            </w:pPr>
            <w:r>
              <w:rPr>
                <w:b/>
                <w:sz w:val="24"/>
                <w:szCs w:val="24"/>
              </w:rPr>
              <w:t>Meaning</w:t>
            </w:r>
          </w:p>
        </w:tc>
      </w:tr>
      <w:bookmarkEnd w:id="0"/>
      <w:tr w:rsidR="00893AC8" w14:paraId="16CF765D" w14:textId="77777777" w:rsidTr="00727045">
        <w:tc>
          <w:tcPr>
            <w:tcW w:w="1525" w:type="dxa"/>
          </w:tcPr>
          <w:p w14:paraId="73A61176" w14:textId="77777777" w:rsidR="00893AC8" w:rsidRDefault="00893AC8" w:rsidP="00893AC8">
            <w:pPr>
              <w:pStyle w:val="NoSpacing"/>
              <w:rPr>
                <w:sz w:val="24"/>
                <w:szCs w:val="24"/>
              </w:rPr>
            </w:pPr>
            <w:r>
              <w:rPr>
                <w:sz w:val="24"/>
              </w:rPr>
              <w:t>°C</w:t>
            </w:r>
          </w:p>
        </w:tc>
        <w:tc>
          <w:tcPr>
            <w:tcW w:w="8010" w:type="dxa"/>
          </w:tcPr>
          <w:p w14:paraId="44F8C5F7" w14:textId="77777777" w:rsidR="00893AC8" w:rsidRDefault="00893AC8" w:rsidP="00893AC8">
            <w:pPr>
              <w:pStyle w:val="NoSpacing"/>
              <w:rPr>
                <w:sz w:val="24"/>
                <w:szCs w:val="24"/>
              </w:rPr>
            </w:pPr>
            <w:r>
              <w:rPr>
                <w:sz w:val="24"/>
                <w:szCs w:val="24"/>
              </w:rPr>
              <w:t>Degrees Celsius</w:t>
            </w:r>
          </w:p>
        </w:tc>
      </w:tr>
      <w:tr w:rsidR="00395F6F" w14:paraId="112F1F53" w14:textId="77777777" w:rsidTr="00727045">
        <w:tc>
          <w:tcPr>
            <w:tcW w:w="1525" w:type="dxa"/>
          </w:tcPr>
          <w:p w14:paraId="6B0F8558" w14:textId="57D171F1" w:rsidR="00395F6F" w:rsidRDefault="00395F6F" w:rsidP="00F77CDA">
            <w:pPr>
              <w:pStyle w:val="NoSpacing"/>
              <w:rPr>
                <w:sz w:val="24"/>
                <w:szCs w:val="24"/>
              </w:rPr>
            </w:pPr>
            <w:r>
              <w:rPr>
                <w:sz w:val="24"/>
                <w:szCs w:val="24"/>
              </w:rPr>
              <w:t>AA</w:t>
            </w:r>
          </w:p>
        </w:tc>
        <w:tc>
          <w:tcPr>
            <w:tcW w:w="8010" w:type="dxa"/>
          </w:tcPr>
          <w:p w14:paraId="4D7B606D" w14:textId="190D0CA2" w:rsidR="00395F6F" w:rsidRDefault="00395F6F" w:rsidP="00F77CDA">
            <w:pPr>
              <w:pStyle w:val="NoSpacing"/>
              <w:rPr>
                <w:sz w:val="24"/>
                <w:szCs w:val="24"/>
              </w:rPr>
            </w:pPr>
            <w:r>
              <w:rPr>
                <w:sz w:val="24"/>
                <w:szCs w:val="24"/>
              </w:rPr>
              <w:t>Administrative Assistant</w:t>
            </w:r>
          </w:p>
        </w:tc>
      </w:tr>
      <w:tr w:rsidR="00DA1E03" w14:paraId="27F3098B" w14:textId="77777777" w:rsidTr="00727045">
        <w:tc>
          <w:tcPr>
            <w:tcW w:w="1525" w:type="dxa"/>
          </w:tcPr>
          <w:p w14:paraId="2FFC9B43" w14:textId="77777777" w:rsidR="00DA1E03" w:rsidRDefault="00DA1E03" w:rsidP="00F77CDA">
            <w:pPr>
              <w:pStyle w:val="NoSpacing"/>
              <w:rPr>
                <w:sz w:val="24"/>
                <w:szCs w:val="24"/>
              </w:rPr>
            </w:pPr>
            <w:r>
              <w:rPr>
                <w:sz w:val="24"/>
                <w:szCs w:val="24"/>
              </w:rPr>
              <w:t>AC</w:t>
            </w:r>
          </w:p>
        </w:tc>
        <w:tc>
          <w:tcPr>
            <w:tcW w:w="8010" w:type="dxa"/>
          </w:tcPr>
          <w:p w14:paraId="08DD2C24" w14:textId="77777777" w:rsidR="00DA1E03" w:rsidRDefault="00DA1E03" w:rsidP="00F77CDA">
            <w:pPr>
              <w:pStyle w:val="NoSpacing"/>
              <w:rPr>
                <w:sz w:val="24"/>
                <w:szCs w:val="24"/>
              </w:rPr>
            </w:pPr>
            <w:r>
              <w:rPr>
                <w:sz w:val="24"/>
                <w:szCs w:val="24"/>
              </w:rPr>
              <w:t>Assistant Commissioner</w:t>
            </w:r>
          </w:p>
        </w:tc>
      </w:tr>
      <w:tr w:rsidR="00F77CDA" w14:paraId="3A338491" w14:textId="77777777" w:rsidTr="00727045">
        <w:tc>
          <w:tcPr>
            <w:tcW w:w="1525" w:type="dxa"/>
          </w:tcPr>
          <w:p w14:paraId="31C1D045" w14:textId="77777777" w:rsidR="00F77CDA" w:rsidRDefault="00F77CDA" w:rsidP="00F77CDA">
            <w:pPr>
              <w:pStyle w:val="NoSpacing"/>
              <w:rPr>
                <w:sz w:val="24"/>
                <w:szCs w:val="24"/>
              </w:rPr>
            </w:pPr>
            <w:r>
              <w:rPr>
                <w:sz w:val="24"/>
                <w:szCs w:val="24"/>
              </w:rPr>
              <w:t>AMB</w:t>
            </w:r>
          </w:p>
        </w:tc>
        <w:tc>
          <w:tcPr>
            <w:tcW w:w="8010" w:type="dxa"/>
          </w:tcPr>
          <w:p w14:paraId="735FB870" w14:textId="77777777" w:rsidR="00F77CDA" w:rsidRDefault="00F77CDA" w:rsidP="00F77CDA">
            <w:pPr>
              <w:pStyle w:val="NoSpacing"/>
              <w:rPr>
                <w:sz w:val="24"/>
                <w:szCs w:val="24"/>
              </w:rPr>
            </w:pPr>
            <w:r>
              <w:rPr>
                <w:sz w:val="24"/>
                <w:szCs w:val="24"/>
              </w:rPr>
              <w:t>Air Monitoring Branch</w:t>
            </w:r>
          </w:p>
        </w:tc>
      </w:tr>
      <w:tr w:rsidR="00F77CDA" w14:paraId="2A657D4D" w14:textId="77777777" w:rsidTr="00727045">
        <w:tc>
          <w:tcPr>
            <w:tcW w:w="1525" w:type="dxa"/>
          </w:tcPr>
          <w:p w14:paraId="65718D75" w14:textId="77777777" w:rsidR="00F77CDA" w:rsidRDefault="00F77CDA" w:rsidP="00F77CDA">
            <w:pPr>
              <w:pStyle w:val="NoSpacing"/>
              <w:rPr>
                <w:sz w:val="24"/>
                <w:szCs w:val="24"/>
              </w:rPr>
            </w:pPr>
            <w:r>
              <w:rPr>
                <w:sz w:val="24"/>
                <w:szCs w:val="24"/>
              </w:rPr>
              <w:t>AMS</w:t>
            </w:r>
          </w:p>
        </w:tc>
        <w:tc>
          <w:tcPr>
            <w:tcW w:w="8010" w:type="dxa"/>
          </w:tcPr>
          <w:p w14:paraId="504CB917" w14:textId="77777777" w:rsidR="00F77CDA" w:rsidRDefault="00F77CDA" w:rsidP="00F77CDA">
            <w:pPr>
              <w:pStyle w:val="NoSpacing"/>
              <w:rPr>
                <w:sz w:val="24"/>
                <w:szCs w:val="24"/>
              </w:rPr>
            </w:pPr>
            <w:r>
              <w:rPr>
                <w:sz w:val="24"/>
                <w:szCs w:val="24"/>
              </w:rPr>
              <w:t>Ambient Monitoring Section</w:t>
            </w:r>
          </w:p>
        </w:tc>
      </w:tr>
      <w:tr w:rsidR="00B75F1B" w14:paraId="1FCD8709" w14:textId="77777777" w:rsidTr="00727045">
        <w:tc>
          <w:tcPr>
            <w:tcW w:w="1525" w:type="dxa"/>
          </w:tcPr>
          <w:p w14:paraId="1284B390" w14:textId="77777777" w:rsidR="00B75F1B" w:rsidRDefault="00B75F1B" w:rsidP="00B75F1B">
            <w:pPr>
              <w:pStyle w:val="NoSpacing"/>
              <w:rPr>
                <w:sz w:val="24"/>
                <w:szCs w:val="24"/>
              </w:rPr>
            </w:pPr>
            <w:r>
              <w:rPr>
                <w:sz w:val="24"/>
                <w:szCs w:val="24"/>
              </w:rPr>
              <w:t>ANP</w:t>
            </w:r>
          </w:p>
        </w:tc>
        <w:tc>
          <w:tcPr>
            <w:tcW w:w="8010" w:type="dxa"/>
          </w:tcPr>
          <w:p w14:paraId="07E964D2" w14:textId="77777777" w:rsidR="00B75F1B" w:rsidRDefault="00B75F1B" w:rsidP="00B75F1B">
            <w:pPr>
              <w:pStyle w:val="NoSpacing"/>
              <w:rPr>
                <w:sz w:val="24"/>
                <w:szCs w:val="24"/>
              </w:rPr>
            </w:pPr>
            <w:r>
              <w:rPr>
                <w:sz w:val="24"/>
                <w:szCs w:val="24"/>
              </w:rPr>
              <w:t>Annual Network Plan</w:t>
            </w:r>
          </w:p>
        </w:tc>
      </w:tr>
      <w:tr w:rsidR="00F77CDA" w14:paraId="3F783E19" w14:textId="77777777" w:rsidTr="00727045">
        <w:tc>
          <w:tcPr>
            <w:tcW w:w="1525" w:type="dxa"/>
          </w:tcPr>
          <w:p w14:paraId="2AC22755" w14:textId="77777777" w:rsidR="00F77CDA" w:rsidRDefault="00F77CDA" w:rsidP="00F77CDA">
            <w:pPr>
              <w:pStyle w:val="NoSpacing"/>
              <w:rPr>
                <w:sz w:val="24"/>
                <w:szCs w:val="24"/>
              </w:rPr>
            </w:pPr>
            <w:r>
              <w:rPr>
                <w:sz w:val="24"/>
                <w:szCs w:val="24"/>
              </w:rPr>
              <w:t>AQI</w:t>
            </w:r>
          </w:p>
        </w:tc>
        <w:tc>
          <w:tcPr>
            <w:tcW w:w="8010" w:type="dxa"/>
          </w:tcPr>
          <w:p w14:paraId="756BB128" w14:textId="77777777" w:rsidR="00F77CDA" w:rsidRDefault="00F77CDA" w:rsidP="00F77CDA">
            <w:pPr>
              <w:pStyle w:val="NoSpacing"/>
              <w:rPr>
                <w:sz w:val="24"/>
                <w:szCs w:val="24"/>
              </w:rPr>
            </w:pPr>
            <w:r>
              <w:rPr>
                <w:sz w:val="24"/>
                <w:szCs w:val="24"/>
              </w:rPr>
              <w:t>Air Quality Index</w:t>
            </w:r>
          </w:p>
        </w:tc>
      </w:tr>
      <w:tr w:rsidR="00F77CDA" w14:paraId="60AAFB43" w14:textId="77777777" w:rsidTr="00727045">
        <w:tc>
          <w:tcPr>
            <w:tcW w:w="1525" w:type="dxa"/>
          </w:tcPr>
          <w:p w14:paraId="02F31496" w14:textId="77777777" w:rsidR="00F77CDA" w:rsidRDefault="00F77CDA" w:rsidP="00F77CDA">
            <w:pPr>
              <w:pStyle w:val="NoSpacing"/>
              <w:rPr>
                <w:sz w:val="24"/>
                <w:szCs w:val="24"/>
              </w:rPr>
            </w:pPr>
            <w:r>
              <w:rPr>
                <w:sz w:val="24"/>
                <w:szCs w:val="24"/>
              </w:rPr>
              <w:t>AQS</w:t>
            </w:r>
          </w:p>
        </w:tc>
        <w:tc>
          <w:tcPr>
            <w:tcW w:w="8010" w:type="dxa"/>
          </w:tcPr>
          <w:p w14:paraId="42696741" w14:textId="77777777" w:rsidR="00F77CDA" w:rsidRDefault="00F77CDA" w:rsidP="00F77CDA">
            <w:pPr>
              <w:pStyle w:val="NoSpacing"/>
              <w:rPr>
                <w:sz w:val="24"/>
                <w:szCs w:val="24"/>
              </w:rPr>
            </w:pPr>
            <w:r>
              <w:rPr>
                <w:sz w:val="24"/>
                <w:szCs w:val="24"/>
              </w:rPr>
              <w:t>Air Quality System</w:t>
            </w:r>
          </w:p>
        </w:tc>
      </w:tr>
      <w:tr w:rsidR="00911EFC" w14:paraId="4ADDD0D5" w14:textId="77777777" w:rsidTr="00727045">
        <w:tc>
          <w:tcPr>
            <w:tcW w:w="1525" w:type="dxa"/>
          </w:tcPr>
          <w:p w14:paraId="1A76113C" w14:textId="77777777" w:rsidR="00911EFC" w:rsidRDefault="00911EFC" w:rsidP="00F77CDA">
            <w:pPr>
              <w:pStyle w:val="NoSpacing"/>
              <w:rPr>
                <w:sz w:val="24"/>
                <w:szCs w:val="24"/>
              </w:rPr>
            </w:pPr>
            <w:r>
              <w:rPr>
                <w:sz w:val="24"/>
                <w:szCs w:val="24"/>
              </w:rPr>
              <w:t>ATS</w:t>
            </w:r>
          </w:p>
        </w:tc>
        <w:tc>
          <w:tcPr>
            <w:tcW w:w="8010" w:type="dxa"/>
          </w:tcPr>
          <w:p w14:paraId="3E7FE0BF" w14:textId="77777777" w:rsidR="00911EFC" w:rsidRDefault="00911EFC" w:rsidP="00F77CDA">
            <w:pPr>
              <w:pStyle w:val="NoSpacing"/>
              <w:rPr>
                <w:sz w:val="24"/>
                <w:szCs w:val="24"/>
              </w:rPr>
            </w:pPr>
            <w:r>
              <w:rPr>
                <w:sz w:val="24"/>
                <w:szCs w:val="24"/>
              </w:rPr>
              <w:t>Air Toxics Section</w:t>
            </w:r>
          </w:p>
        </w:tc>
      </w:tr>
      <w:tr w:rsidR="00727045" w14:paraId="18E6F5AB" w14:textId="77777777" w:rsidTr="00727045">
        <w:tc>
          <w:tcPr>
            <w:tcW w:w="1525" w:type="dxa"/>
          </w:tcPr>
          <w:p w14:paraId="337BF387" w14:textId="354DA26B" w:rsidR="00727045" w:rsidRDefault="00727045" w:rsidP="00F77CDA">
            <w:pPr>
              <w:pStyle w:val="NoSpacing"/>
              <w:rPr>
                <w:sz w:val="24"/>
                <w:szCs w:val="24"/>
              </w:rPr>
            </w:pPr>
            <w:r>
              <w:rPr>
                <w:sz w:val="24"/>
                <w:szCs w:val="24"/>
              </w:rPr>
              <w:t>BOA</w:t>
            </w:r>
          </w:p>
        </w:tc>
        <w:tc>
          <w:tcPr>
            <w:tcW w:w="8010" w:type="dxa"/>
          </w:tcPr>
          <w:p w14:paraId="353A4E9F" w14:textId="3D6DFB01" w:rsidR="00727045" w:rsidRDefault="00727045" w:rsidP="00F77CDA">
            <w:pPr>
              <w:pStyle w:val="NoSpacing"/>
              <w:rPr>
                <w:sz w:val="24"/>
                <w:szCs w:val="24"/>
              </w:rPr>
            </w:pPr>
            <w:r>
              <w:rPr>
                <w:sz w:val="24"/>
                <w:szCs w:val="24"/>
              </w:rPr>
              <w:t>Back of the Analyzer</w:t>
            </w:r>
          </w:p>
        </w:tc>
      </w:tr>
      <w:tr w:rsidR="00F77CDA" w14:paraId="6FA2B305" w14:textId="77777777" w:rsidTr="00727045">
        <w:tc>
          <w:tcPr>
            <w:tcW w:w="1525" w:type="dxa"/>
          </w:tcPr>
          <w:p w14:paraId="3AA1663A" w14:textId="77777777" w:rsidR="00F77CDA" w:rsidRDefault="00F77CDA" w:rsidP="00F77CDA">
            <w:pPr>
              <w:pStyle w:val="NoSpacing"/>
              <w:rPr>
                <w:sz w:val="24"/>
                <w:szCs w:val="24"/>
              </w:rPr>
            </w:pPr>
            <w:r>
              <w:rPr>
                <w:sz w:val="24"/>
                <w:szCs w:val="24"/>
              </w:rPr>
              <w:t>CAA</w:t>
            </w:r>
          </w:p>
        </w:tc>
        <w:tc>
          <w:tcPr>
            <w:tcW w:w="8010" w:type="dxa"/>
          </w:tcPr>
          <w:p w14:paraId="5CDB99A8" w14:textId="77777777" w:rsidR="00F77CDA" w:rsidRDefault="00F77CDA" w:rsidP="00F77CDA">
            <w:pPr>
              <w:pStyle w:val="NoSpacing"/>
              <w:rPr>
                <w:sz w:val="24"/>
                <w:szCs w:val="24"/>
              </w:rPr>
            </w:pPr>
            <w:r>
              <w:rPr>
                <w:sz w:val="24"/>
                <w:szCs w:val="24"/>
              </w:rPr>
              <w:t>Clean Air Act</w:t>
            </w:r>
          </w:p>
        </w:tc>
      </w:tr>
      <w:tr w:rsidR="00CB69DE" w14:paraId="760D2D7A" w14:textId="77777777" w:rsidTr="00727045">
        <w:tc>
          <w:tcPr>
            <w:tcW w:w="1525" w:type="dxa"/>
          </w:tcPr>
          <w:p w14:paraId="4FBAC3B9" w14:textId="77777777" w:rsidR="00CB69DE" w:rsidRDefault="00CB69DE" w:rsidP="00F77CDA">
            <w:pPr>
              <w:pStyle w:val="NoSpacing"/>
              <w:rPr>
                <w:sz w:val="24"/>
                <w:szCs w:val="24"/>
              </w:rPr>
            </w:pPr>
            <w:r>
              <w:rPr>
                <w:sz w:val="24"/>
                <w:szCs w:val="24"/>
              </w:rPr>
              <w:t>CAPS</w:t>
            </w:r>
          </w:p>
        </w:tc>
        <w:tc>
          <w:tcPr>
            <w:tcW w:w="8010" w:type="dxa"/>
          </w:tcPr>
          <w:p w14:paraId="4AF36241" w14:textId="77777777" w:rsidR="00CB69DE" w:rsidRPr="0076583F" w:rsidRDefault="00CB69DE" w:rsidP="00F77CDA">
            <w:pPr>
              <w:pStyle w:val="NoSpacing"/>
              <w:rPr>
                <w:sz w:val="24"/>
                <w:szCs w:val="24"/>
              </w:rPr>
            </w:pPr>
            <w:r w:rsidRPr="00CB69DE">
              <w:rPr>
                <w:sz w:val="24"/>
                <w:szCs w:val="24"/>
              </w:rPr>
              <w:t>Cavity Attenuated Phase Shift</w:t>
            </w:r>
          </w:p>
        </w:tc>
      </w:tr>
      <w:tr w:rsidR="004A21A1" w14:paraId="49C38998" w14:textId="77777777" w:rsidTr="00727045">
        <w:tc>
          <w:tcPr>
            <w:tcW w:w="1525" w:type="dxa"/>
          </w:tcPr>
          <w:p w14:paraId="3E73FD17" w14:textId="6BD9397D" w:rsidR="004A21A1" w:rsidRDefault="004A21A1" w:rsidP="00F77CDA">
            <w:pPr>
              <w:pStyle w:val="NoSpacing"/>
              <w:rPr>
                <w:sz w:val="24"/>
                <w:szCs w:val="24"/>
              </w:rPr>
            </w:pPr>
            <w:r>
              <w:rPr>
                <w:sz w:val="24"/>
                <w:szCs w:val="24"/>
              </w:rPr>
              <w:t>CASTNET</w:t>
            </w:r>
          </w:p>
        </w:tc>
        <w:tc>
          <w:tcPr>
            <w:tcW w:w="8010" w:type="dxa"/>
          </w:tcPr>
          <w:p w14:paraId="02C13965" w14:textId="28F648DD" w:rsidR="004A21A1" w:rsidRPr="0076583F" w:rsidRDefault="004A21A1" w:rsidP="00F77CDA">
            <w:pPr>
              <w:pStyle w:val="NoSpacing"/>
              <w:rPr>
                <w:sz w:val="24"/>
                <w:szCs w:val="24"/>
              </w:rPr>
            </w:pPr>
            <w:r w:rsidRPr="004A21A1">
              <w:rPr>
                <w:sz w:val="24"/>
                <w:szCs w:val="24"/>
              </w:rPr>
              <w:t>Clean Air Status and Trends Network</w:t>
            </w:r>
          </w:p>
        </w:tc>
      </w:tr>
      <w:tr w:rsidR="00F77CDA" w14:paraId="76E41810" w14:textId="77777777" w:rsidTr="00727045">
        <w:tc>
          <w:tcPr>
            <w:tcW w:w="1525" w:type="dxa"/>
          </w:tcPr>
          <w:p w14:paraId="7296A7AA" w14:textId="77777777" w:rsidR="00F77CDA" w:rsidRDefault="00F77CDA" w:rsidP="00F77CDA">
            <w:pPr>
              <w:pStyle w:val="NoSpacing"/>
              <w:rPr>
                <w:sz w:val="24"/>
                <w:szCs w:val="24"/>
              </w:rPr>
            </w:pPr>
            <w:r>
              <w:rPr>
                <w:sz w:val="24"/>
                <w:szCs w:val="24"/>
              </w:rPr>
              <w:t>CBSA</w:t>
            </w:r>
          </w:p>
        </w:tc>
        <w:tc>
          <w:tcPr>
            <w:tcW w:w="8010" w:type="dxa"/>
          </w:tcPr>
          <w:p w14:paraId="18AB18D3" w14:textId="77777777" w:rsidR="00F77CDA" w:rsidRDefault="00F77CDA" w:rsidP="00F77CDA">
            <w:pPr>
              <w:pStyle w:val="NoSpacing"/>
              <w:rPr>
                <w:sz w:val="24"/>
                <w:szCs w:val="24"/>
              </w:rPr>
            </w:pPr>
            <w:r w:rsidRPr="0076583F">
              <w:rPr>
                <w:sz w:val="24"/>
                <w:szCs w:val="24"/>
              </w:rPr>
              <w:t>Core Based Statistical Area</w:t>
            </w:r>
          </w:p>
        </w:tc>
      </w:tr>
      <w:tr w:rsidR="0041142F" w14:paraId="451E025F" w14:textId="77777777" w:rsidTr="00727045">
        <w:tc>
          <w:tcPr>
            <w:tcW w:w="1525" w:type="dxa"/>
          </w:tcPr>
          <w:p w14:paraId="67C4E6F4" w14:textId="2B4DC5DD" w:rsidR="0041142F" w:rsidRDefault="0041142F" w:rsidP="00F77CDA">
            <w:pPr>
              <w:pStyle w:val="NoSpacing"/>
              <w:rPr>
                <w:sz w:val="24"/>
                <w:szCs w:val="24"/>
              </w:rPr>
            </w:pPr>
            <w:r>
              <w:rPr>
                <w:sz w:val="24"/>
                <w:szCs w:val="24"/>
              </w:rPr>
              <w:t>CFEP</w:t>
            </w:r>
          </w:p>
        </w:tc>
        <w:tc>
          <w:tcPr>
            <w:tcW w:w="8010" w:type="dxa"/>
          </w:tcPr>
          <w:p w14:paraId="07DD0539" w14:textId="61AC7079" w:rsidR="0041142F" w:rsidRDefault="0041142F" w:rsidP="00F77CDA">
            <w:pPr>
              <w:pStyle w:val="NoSpacing"/>
              <w:rPr>
                <w:sz w:val="24"/>
                <w:szCs w:val="24"/>
              </w:rPr>
            </w:pPr>
            <w:r>
              <w:rPr>
                <w:sz w:val="24"/>
                <w:szCs w:val="24"/>
              </w:rPr>
              <w:t>Comms Front-End Processor</w:t>
            </w:r>
          </w:p>
        </w:tc>
      </w:tr>
      <w:tr w:rsidR="00F77CDA" w14:paraId="1B307BF6" w14:textId="77777777" w:rsidTr="00727045">
        <w:tc>
          <w:tcPr>
            <w:tcW w:w="1525" w:type="dxa"/>
          </w:tcPr>
          <w:p w14:paraId="277C0D9B" w14:textId="77777777" w:rsidR="00F77CDA" w:rsidRDefault="00F77CDA" w:rsidP="00F77CDA">
            <w:pPr>
              <w:pStyle w:val="NoSpacing"/>
              <w:rPr>
                <w:sz w:val="24"/>
                <w:szCs w:val="24"/>
              </w:rPr>
            </w:pPr>
            <w:r>
              <w:rPr>
                <w:sz w:val="24"/>
                <w:szCs w:val="24"/>
              </w:rPr>
              <w:t>CFR</w:t>
            </w:r>
          </w:p>
        </w:tc>
        <w:tc>
          <w:tcPr>
            <w:tcW w:w="8010" w:type="dxa"/>
          </w:tcPr>
          <w:p w14:paraId="5D22CD72" w14:textId="77777777" w:rsidR="00F77CDA" w:rsidRDefault="00F77CDA" w:rsidP="00F77CDA">
            <w:pPr>
              <w:pStyle w:val="NoSpacing"/>
              <w:rPr>
                <w:sz w:val="24"/>
                <w:szCs w:val="24"/>
              </w:rPr>
            </w:pPr>
            <w:r>
              <w:rPr>
                <w:sz w:val="24"/>
                <w:szCs w:val="24"/>
              </w:rPr>
              <w:t>Code of Federal Regulations</w:t>
            </w:r>
          </w:p>
        </w:tc>
      </w:tr>
      <w:tr w:rsidR="00F77CDA" w14:paraId="0C8B7233" w14:textId="77777777" w:rsidTr="00727045">
        <w:tc>
          <w:tcPr>
            <w:tcW w:w="1525" w:type="dxa"/>
          </w:tcPr>
          <w:p w14:paraId="2E105546" w14:textId="77777777" w:rsidR="00F77CDA" w:rsidRDefault="00F77CDA" w:rsidP="00F77CDA">
            <w:pPr>
              <w:pStyle w:val="NoSpacing"/>
              <w:rPr>
                <w:sz w:val="24"/>
                <w:szCs w:val="24"/>
              </w:rPr>
            </w:pPr>
            <w:r>
              <w:rPr>
                <w:sz w:val="24"/>
                <w:szCs w:val="24"/>
              </w:rPr>
              <w:t>CO</w:t>
            </w:r>
          </w:p>
        </w:tc>
        <w:tc>
          <w:tcPr>
            <w:tcW w:w="8010" w:type="dxa"/>
          </w:tcPr>
          <w:p w14:paraId="43A42E27" w14:textId="77777777" w:rsidR="00F77CDA" w:rsidRDefault="00F77CDA" w:rsidP="00F77CDA">
            <w:pPr>
              <w:pStyle w:val="NoSpacing"/>
              <w:rPr>
                <w:sz w:val="24"/>
                <w:szCs w:val="24"/>
              </w:rPr>
            </w:pPr>
            <w:r>
              <w:rPr>
                <w:sz w:val="24"/>
                <w:szCs w:val="24"/>
              </w:rPr>
              <w:t>Carbon Monoxide</w:t>
            </w:r>
          </w:p>
        </w:tc>
      </w:tr>
      <w:tr w:rsidR="00F73AB4" w14:paraId="10586F38" w14:textId="77777777" w:rsidTr="00727045">
        <w:tc>
          <w:tcPr>
            <w:tcW w:w="1525" w:type="dxa"/>
          </w:tcPr>
          <w:p w14:paraId="5CA8D4CF" w14:textId="77777777" w:rsidR="00F73AB4" w:rsidRDefault="00F73AB4" w:rsidP="00F77CDA">
            <w:pPr>
              <w:pStyle w:val="NoSpacing"/>
              <w:rPr>
                <w:sz w:val="24"/>
                <w:szCs w:val="24"/>
              </w:rPr>
            </w:pPr>
            <w:r>
              <w:rPr>
                <w:sz w:val="24"/>
                <w:szCs w:val="24"/>
              </w:rPr>
              <w:t>CO</w:t>
            </w:r>
            <w:r w:rsidRPr="00F73AB4">
              <w:rPr>
                <w:sz w:val="24"/>
                <w:szCs w:val="24"/>
                <w:vertAlign w:val="subscript"/>
              </w:rPr>
              <w:t>2</w:t>
            </w:r>
          </w:p>
        </w:tc>
        <w:tc>
          <w:tcPr>
            <w:tcW w:w="8010" w:type="dxa"/>
          </w:tcPr>
          <w:p w14:paraId="53F8F193" w14:textId="77777777" w:rsidR="00F73AB4" w:rsidRDefault="00F73AB4" w:rsidP="00F77CDA">
            <w:pPr>
              <w:pStyle w:val="NoSpacing"/>
              <w:rPr>
                <w:sz w:val="24"/>
                <w:szCs w:val="24"/>
              </w:rPr>
            </w:pPr>
            <w:r>
              <w:rPr>
                <w:sz w:val="24"/>
                <w:szCs w:val="24"/>
              </w:rPr>
              <w:t>Carbon Dioxide</w:t>
            </w:r>
          </w:p>
        </w:tc>
      </w:tr>
      <w:tr w:rsidR="00C85466" w14:paraId="489D507C" w14:textId="77777777" w:rsidTr="00727045">
        <w:tc>
          <w:tcPr>
            <w:tcW w:w="1525" w:type="dxa"/>
          </w:tcPr>
          <w:p w14:paraId="1B3B162E" w14:textId="61BA8456" w:rsidR="00C85466" w:rsidRDefault="00C85466" w:rsidP="00F77CDA">
            <w:pPr>
              <w:pStyle w:val="NoSpacing"/>
              <w:rPr>
                <w:sz w:val="24"/>
                <w:szCs w:val="24"/>
              </w:rPr>
            </w:pPr>
            <w:r>
              <w:rPr>
                <w:sz w:val="24"/>
                <w:szCs w:val="24"/>
              </w:rPr>
              <w:t>DMDS</w:t>
            </w:r>
          </w:p>
        </w:tc>
        <w:tc>
          <w:tcPr>
            <w:tcW w:w="8010" w:type="dxa"/>
          </w:tcPr>
          <w:p w14:paraId="44CEB25C" w14:textId="68681C47" w:rsidR="00C85466" w:rsidRDefault="00C85466" w:rsidP="00F77CDA">
            <w:pPr>
              <w:pStyle w:val="NoSpacing"/>
              <w:rPr>
                <w:sz w:val="24"/>
                <w:szCs w:val="24"/>
              </w:rPr>
            </w:pPr>
            <w:r>
              <w:rPr>
                <w:sz w:val="24"/>
                <w:szCs w:val="24"/>
              </w:rPr>
              <w:t>Data Management and Display System</w:t>
            </w:r>
          </w:p>
        </w:tc>
      </w:tr>
      <w:tr w:rsidR="00930B2D" w14:paraId="2177CB62" w14:textId="77777777" w:rsidTr="00727045">
        <w:tc>
          <w:tcPr>
            <w:tcW w:w="1525" w:type="dxa"/>
          </w:tcPr>
          <w:p w14:paraId="107D3797" w14:textId="0BC227ED" w:rsidR="00930B2D" w:rsidRDefault="00930B2D" w:rsidP="00F77CDA">
            <w:pPr>
              <w:pStyle w:val="NoSpacing"/>
              <w:rPr>
                <w:sz w:val="24"/>
                <w:szCs w:val="24"/>
              </w:rPr>
            </w:pPr>
            <w:r>
              <w:rPr>
                <w:sz w:val="24"/>
                <w:szCs w:val="24"/>
              </w:rPr>
              <w:t>GCMS</w:t>
            </w:r>
          </w:p>
        </w:tc>
        <w:tc>
          <w:tcPr>
            <w:tcW w:w="8010" w:type="dxa"/>
          </w:tcPr>
          <w:p w14:paraId="2ECA49A3" w14:textId="45EC9ACD" w:rsidR="00930B2D" w:rsidRDefault="00930B2D" w:rsidP="00930B2D">
            <w:pPr>
              <w:pStyle w:val="NoSpacing"/>
              <w:rPr>
                <w:sz w:val="24"/>
                <w:szCs w:val="24"/>
              </w:rPr>
            </w:pPr>
            <w:r>
              <w:rPr>
                <w:sz w:val="24"/>
                <w:szCs w:val="24"/>
              </w:rPr>
              <w:t>Gas C</w:t>
            </w:r>
            <w:r w:rsidRPr="00930B2D">
              <w:rPr>
                <w:sz w:val="24"/>
                <w:szCs w:val="24"/>
              </w:rPr>
              <w:t>hromatography</w:t>
            </w:r>
            <w:r>
              <w:rPr>
                <w:sz w:val="24"/>
                <w:szCs w:val="24"/>
              </w:rPr>
              <w:t xml:space="preserve"> M</w:t>
            </w:r>
            <w:r w:rsidRPr="00930B2D">
              <w:rPr>
                <w:sz w:val="24"/>
                <w:szCs w:val="24"/>
              </w:rPr>
              <w:t xml:space="preserve">ass </w:t>
            </w:r>
            <w:r>
              <w:rPr>
                <w:sz w:val="24"/>
                <w:szCs w:val="24"/>
              </w:rPr>
              <w:t>S</w:t>
            </w:r>
            <w:r w:rsidRPr="00930B2D">
              <w:rPr>
                <w:sz w:val="24"/>
                <w:szCs w:val="24"/>
              </w:rPr>
              <w:t>pectrometry</w:t>
            </w:r>
          </w:p>
        </w:tc>
      </w:tr>
      <w:tr w:rsidR="00F77CDA" w14:paraId="36145B21" w14:textId="77777777" w:rsidTr="00727045">
        <w:tc>
          <w:tcPr>
            <w:tcW w:w="1525" w:type="dxa"/>
          </w:tcPr>
          <w:p w14:paraId="5802227E" w14:textId="77777777" w:rsidR="00F77CDA" w:rsidRDefault="00F77CDA" w:rsidP="00F77CDA">
            <w:pPr>
              <w:pStyle w:val="NoSpacing"/>
              <w:rPr>
                <w:sz w:val="24"/>
                <w:szCs w:val="24"/>
              </w:rPr>
            </w:pPr>
            <w:r>
              <w:rPr>
                <w:sz w:val="24"/>
                <w:szCs w:val="24"/>
              </w:rPr>
              <w:t>GD</w:t>
            </w:r>
          </w:p>
        </w:tc>
        <w:tc>
          <w:tcPr>
            <w:tcW w:w="8010" w:type="dxa"/>
          </w:tcPr>
          <w:p w14:paraId="64F214C9" w14:textId="77777777" w:rsidR="00F77CDA" w:rsidRDefault="00F77CDA" w:rsidP="00F77CDA">
            <w:pPr>
              <w:pStyle w:val="NoSpacing"/>
              <w:rPr>
                <w:sz w:val="24"/>
                <w:szCs w:val="24"/>
              </w:rPr>
            </w:pPr>
            <w:r>
              <w:rPr>
                <w:sz w:val="24"/>
                <w:szCs w:val="24"/>
              </w:rPr>
              <w:t>Guidance Documents</w:t>
            </w:r>
          </w:p>
        </w:tc>
      </w:tr>
      <w:tr w:rsidR="00BD4710" w14:paraId="61E0DDD0" w14:textId="77777777" w:rsidTr="00727045">
        <w:tc>
          <w:tcPr>
            <w:tcW w:w="1525" w:type="dxa"/>
          </w:tcPr>
          <w:p w14:paraId="45F8E159" w14:textId="77777777" w:rsidR="00BD4710" w:rsidRDefault="00BD4710" w:rsidP="00F77CDA">
            <w:pPr>
              <w:pStyle w:val="NoSpacing"/>
              <w:rPr>
                <w:sz w:val="24"/>
                <w:szCs w:val="24"/>
              </w:rPr>
            </w:pPr>
            <w:r>
              <w:rPr>
                <w:sz w:val="24"/>
                <w:szCs w:val="24"/>
              </w:rPr>
              <w:t>GMIS</w:t>
            </w:r>
          </w:p>
        </w:tc>
        <w:tc>
          <w:tcPr>
            <w:tcW w:w="8010" w:type="dxa"/>
          </w:tcPr>
          <w:p w14:paraId="77E9DD6F" w14:textId="77777777" w:rsidR="00BD4710" w:rsidRDefault="00BD4710" w:rsidP="00F77CDA">
            <w:pPr>
              <w:pStyle w:val="NoSpacing"/>
              <w:rPr>
                <w:sz w:val="24"/>
                <w:szCs w:val="24"/>
              </w:rPr>
            </w:pPr>
            <w:r>
              <w:rPr>
                <w:sz w:val="24"/>
                <w:szCs w:val="24"/>
              </w:rPr>
              <w:t>Gas Manufacturer Intermediate Standard</w:t>
            </w:r>
          </w:p>
        </w:tc>
      </w:tr>
      <w:tr w:rsidR="00F73AB4" w14:paraId="104AF822" w14:textId="77777777" w:rsidTr="00727045">
        <w:tc>
          <w:tcPr>
            <w:tcW w:w="1525" w:type="dxa"/>
          </w:tcPr>
          <w:p w14:paraId="0AAA6363" w14:textId="77777777" w:rsidR="00F73AB4" w:rsidRDefault="00F73AB4" w:rsidP="00F77CDA">
            <w:pPr>
              <w:pStyle w:val="NoSpacing"/>
              <w:rPr>
                <w:sz w:val="24"/>
                <w:szCs w:val="24"/>
              </w:rPr>
            </w:pPr>
            <w:r>
              <w:rPr>
                <w:sz w:val="24"/>
                <w:szCs w:val="24"/>
              </w:rPr>
              <w:t>I</w:t>
            </w:r>
          </w:p>
        </w:tc>
        <w:tc>
          <w:tcPr>
            <w:tcW w:w="8010" w:type="dxa"/>
          </w:tcPr>
          <w:p w14:paraId="45B372E1" w14:textId="77777777" w:rsidR="00F73AB4" w:rsidRDefault="00F73AB4" w:rsidP="00F77CDA">
            <w:pPr>
              <w:pStyle w:val="NoSpacing"/>
              <w:rPr>
                <w:sz w:val="24"/>
                <w:szCs w:val="24"/>
              </w:rPr>
            </w:pPr>
            <w:r>
              <w:rPr>
                <w:sz w:val="24"/>
                <w:szCs w:val="24"/>
              </w:rPr>
              <w:t>Intercept</w:t>
            </w:r>
          </w:p>
        </w:tc>
      </w:tr>
      <w:tr w:rsidR="00F77CDA" w14:paraId="6F755C29" w14:textId="77777777" w:rsidTr="00727045">
        <w:tc>
          <w:tcPr>
            <w:tcW w:w="1525" w:type="dxa"/>
          </w:tcPr>
          <w:p w14:paraId="271DF463" w14:textId="77777777" w:rsidR="00F77CDA" w:rsidRDefault="00F77CDA" w:rsidP="00F77CDA">
            <w:pPr>
              <w:pStyle w:val="NoSpacing"/>
              <w:rPr>
                <w:sz w:val="24"/>
                <w:szCs w:val="24"/>
              </w:rPr>
            </w:pPr>
            <w:r>
              <w:rPr>
                <w:sz w:val="24"/>
                <w:szCs w:val="24"/>
              </w:rPr>
              <w:t>IDEM</w:t>
            </w:r>
          </w:p>
        </w:tc>
        <w:tc>
          <w:tcPr>
            <w:tcW w:w="8010" w:type="dxa"/>
          </w:tcPr>
          <w:p w14:paraId="4335511B" w14:textId="77777777" w:rsidR="00F77CDA" w:rsidRDefault="00F77CDA" w:rsidP="00F77CDA">
            <w:pPr>
              <w:pStyle w:val="NoSpacing"/>
              <w:rPr>
                <w:sz w:val="24"/>
                <w:szCs w:val="24"/>
              </w:rPr>
            </w:pPr>
            <w:r>
              <w:rPr>
                <w:sz w:val="24"/>
                <w:szCs w:val="24"/>
              </w:rPr>
              <w:t>Indiana Department of Environmental Management</w:t>
            </w:r>
          </w:p>
        </w:tc>
      </w:tr>
      <w:tr w:rsidR="00F77CDA" w14:paraId="35BA3277" w14:textId="77777777" w:rsidTr="00727045">
        <w:tc>
          <w:tcPr>
            <w:tcW w:w="1525" w:type="dxa"/>
          </w:tcPr>
          <w:p w14:paraId="045D8B8E" w14:textId="77777777" w:rsidR="00F77CDA" w:rsidRDefault="00F77CDA" w:rsidP="00F77CDA">
            <w:pPr>
              <w:pStyle w:val="NoSpacing"/>
              <w:rPr>
                <w:sz w:val="24"/>
                <w:szCs w:val="24"/>
              </w:rPr>
            </w:pPr>
            <w:r>
              <w:rPr>
                <w:sz w:val="24"/>
                <w:szCs w:val="24"/>
              </w:rPr>
              <w:t>INDOT</w:t>
            </w:r>
          </w:p>
        </w:tc>
        <w:tc>
          <w:tcPr>
            <w:tcW w:w="8010" w:type="dxa"/>
          </w:tcPr>
          <w:p w14:paraId="13BF8767" w14:textId="77777777" w:rsidR="00F77CDA" w:rsidRDefault="00F77CDA" w:rsidP="00F77CDA">
            <w:pPr>
              <w:pStyle w:val="NoSpacing"/>
              <w:rPr>
                <w:sz w:val="24"/>
                <w:szCs w:val="24"/>
              </w:rPr>
            </w:pPr>
            <w:r>
              <w:rPr>
                <w:sz w:val="24"/>
                <w:szCs w:val="24"/>
              </w:rPr>
              <w:t>Indiana Department of Transportation</w:t>
            </w:r>
          </w:p>
        </w:tc>
      </w:tr>
      <w:tr w:rsidR="00494C40" w14:paraId="467CC6EC" w14:textId="77777777" w:rsidTr="00727045">
        <w:tc>
          <w:tcPr>
            <w:tcW w:w="1525" w:type="dxa"/>
          </w:tcPr>
          <w:p w14:paraId="213E3B3E" w14:textId="77777777" w:rsidR="00494C40" w:rsidRDefault="00494C40" w:rsidP="00B75F1B">
            <w:pPr>
              <w:pStyle w:val="NoSpacing"/>
              <w:rPr>
                <w:sz w:val="24"/>
                <w:szCs w:val="24"/>
              </w:rPr>
            </w:pPr>
            <w:r>
              <w:rPr>
                <w:sz w:val="24"/>
                <w:szCs w:val="24"/>
              </w:rPr>
              <w:t>IR</w:t>
            </w:r>
          </w:p>
        </w:tc>
        <w:tc>
          <w:tcPr>
            <w:tcW w:w="8010" w:type="dxa"/>
          </w:tcPr>
          <w:p w14:paraId="6B736F2B" w14:textId="77777777" w:rsidR="00494C40" w:rsidRDefault="00CB187E" w:rsidP="00CB187E">
            <w:pPr>
              <w:pStyle w:val="NoSpacing"/>
              <w:rPr>
                <w:sz w:val="24"/>
                <w:szCs w:val="24"/>
              </w:rPr>
            </w:pPr>
            <w:r>
              <w:rPr>
                <w:sz w:val="24"/>
              </w:rPr>
              <w:t>I</w:t>
            </w:r>
            <w:r w:rsidRPr="00641EF2">
              <w:rPr>
                <w:sz w:val="24"/>
              </w:rPr>
              <w:t xml:space="preserve">nfrared </w:t>
            </w:r>
            <w:r>
              <w:rPr>
                <w:sz w:val="24"/>
              </w:rPr>
              <w:t>R</w:t>
            </w:r>
            <w:r w:rsidRPr="00641EF2">
              <w:rPr>
                <w:sz w:val="24"/>
              </w:rPr>
              <w:t>adiation</w:t>
            </w:r>
          </w:p>
        </w:tc>
      </w:tr>
      <w:tr w:rsidR="00F73AB4" w14:paraId="1237F816" w14:textId="77777777" w:rsidTr="00727045">
        <w:tc>
          <w:tcPr>
            <w:tcW w:w="1525" w:type="dxa"/>
          </w:tcPr>
          <w:p w14:paraId="6825C27E" w14:textId="77777777" w:rsidR="00F73AB4" w:rsidRDefault="00F73AB4" w:rsidP="00F77CDA">
            <w:pPr>
              <w:pStyle w:val="NoSpacing"/>
              <w:rPr>
                <w:sz w:val="24"/>
                <w:szCs w:val="24"/>
              </w:rPr>
            </w:pPr>
            <w:r>
              <w:rPr>
                <w:sz w:val="24"/>
                <w:szCs w:val="24"/>
              </w:rPr>
              <w:t>M</w:t>
            </w:r>
          </w:p>
        </w:tc>
        <w:tc>
          <w:tcPr>
            <w:tcW w:w="8010" w:type="dxa"/>
          </w:tcPr>
          <w:p w14:paraId="0BA34919" w14:textId="77777777" w:rsidR="00F73AB4" w:rsidRDefault="00F73AB4" w:rsidP="00F77CDA">
            <w:pPr>
              <w:pStyle w:val="NoSpacing"/>
              <w:rPr>
                <w:sz w:val="24"/>
                <w:szCs w:val="24"/>
              </w:rPr>
            </w:pPr>
            <w:r>
              <w:rPr>
                <w:sz w:val="24"/>
                <w:szCs w:val="24"/>
              </w:rPr>
              <w:t>Slope</w:t>
            </w:r>
          </w:p>
        </w:tc>
      </w:tr>
      <w:tr w:rsidR="00821DC6" w14:paraId="404AF79C" w14:textId="77777777" w:rsidTr="00727045">
        <w:tc>
          <w:tcPr>
            <w:tcW w:w="1525" w:type="dxa"/>
          </w:tcPr>
          <w:p w14:paraId="4F115A69" w14:textId="1709FF67" w:rsidR="00821DC6" w:rsidRDefault="00821DC6" w:rsidP="00F77CDA">
            <w:pPr>
              <w:pStyle w:val="NoSpacing"/>
              <w:rPr>
                <w:sz w:val="24"/>
                <w:szCs w:val="24"/>
              </w:rPr>
            </w:pPr>
            <w:r>
              <w:rPr>
                <w:sz w:val="24"/>
                <w:szCs w:val="24"/>
              </w:rPr>
              <w:t>MFC</w:t>
            </w:r>
          </w:p>
        </w:tc>
        <w:tc>
          <w:tcPr>
            <w:tcW w:w="8010" w:type="dxa"/>
          </w:tcPr>
          <w:p w14:paraId="67C65F82" w14:textId="7597E330" w:rsidR="00821DC6" w:rsidRDefault="00821DC6" w:rsidP="00F77CDA">
            <w:pPr>
              <w:pStyle w:val="NoSpacing"/>
              <w:rPr>
                <w:sz w:val="24"/>
                <w:szCs w:val="24"/>
              </w:rPr>
            </w:pPr>
            <w:r>
              <w:rPr>
                <w:sz w:val="24"/>
                <w:szCs w:val="24"/>
              </w:rPr>
              <w:t>Mass Flow Controller</w:t>
            </w:r>
          </w:p>
        </w:tc>
      </w:tr>
      <w:tr w:rsidR="00F77CDA" w14:paraId="409FFAD0" w14:textId="77777777" w:rsidTr="00727045">
        <w:tc>
          <w:tcPr>
            <w:tcW w:w="1525" w:type="dxa"/>
          </w:tcPr>
          <w:p w14:paraId="083519B8" w14:textId="77777777" w:rsidR="00F77CDA" w:rsidRDefault="00F77CDA" w:rsidP="00F77CDA">
            <w:pPr>
              <w:pStyle w:val="NoSpacing"/>
              <w:rPr>
                <w:sz w:val="24"/>
                <w:szCs w:val="24"/>
              </w:rPr>
            </w:pPr>
            <w:r>
              <w:rPr>
                <w:sz w:val="24"/>
                <w:szCs w:val="24"/>
              </w:rPr>
              <w:t>NAAQS</w:t>
            </w:r>
          </w:p>
        </w:tc>
        <w:tc>
          <w:tcPr>
            <w:tcW w:w="8010" w:type="dxa"/>
          </w:tcPr>
          <w:p w14:paraId="78286462" w14:textId="77777777" w:rsidR="00F77CDA" w:rsidRDefault="00F77CDA" w:rsidP="00F77CDA">
            <w:pPr>
              <w:pStyle w:val="NoSpacing"/>
              <w:rPr>
                <w:sz w:val="24"/>
                <w:szCs w:val="24"/>
              </w:rPr>
            </w:pPr>
            <w:r>
              <w:rPr>
                <w:sz w:val="24"/>
                <w:szCs w:val="24"/>
              </w:rPr>
              <w:t>National Ambient Air Quality Standards</w:t>
            </w:r>
          </w:p>
        </w:tc>
      </w:tr>
      <w:tr w:rsidR="00F77CDA" w14:paraId="4991102F" w14:textId="77777777" w:rsidTr="00727045">
        <w:tc>
          <w:tcPr>
            <w:tcW w:w="1525" w:type="dxa"/>
          </w:tcPr>
          <w:p w14:paraId="5465D71A" w14:textId="77777777" w:rsidR="00F77CDA" w:rsidRDefault="00F77CDA" w:rsidP="00F77CDA">
            <w:pPr>
              <w:pStyle w:val="NoSpacing"/>
              <w:rPr>
                <w:sz w:val="24"/>
                <w:szCs w:val="24"/>
              </w:rPr>
            </w:pPr>
            <w:r>
              <w:rPr>
                <w:sz w:val="24"/>
                <w:szCs w:val="24"/>
              </w:rPr>
              <w:t>NCore</w:t>
            </w:r>
          </w:p>
        </w:tc>
        <w:tc>
          <w:tcPr>
            <w:tcW w:w="8010" w:type="dxa"/>
          </w:tcPr>
          <w:p w14:paraId="61F9DC9B" w14:textId="77777777" w:rsidR="00F77CDA" w:rsidRDefault="00F77CDA" w:rsidP="00F77CDA">
            <w:pPr>
              <w:pStyle w:val="NoSpacing"/>
              <w:rPr>
                <w:sz w:val="24"/>
                <w:szCs w:val="24"/>
              </w:rPr>
            </w:pPr>
            <w:r>
              <w:rPr>
                <w:sz w:val="24"/>
                <w:szCs w:val="24"/>
              </w:rPr>
              <w:t>National Core Network</w:t>
            </w:r>
          </w:p>
        </w:tc>
      </w:tr>
      <w:tr w:rsidR="00F77CDA" w14:paraId="373CF7BC" w14:textId="77777777" w:rsidTr="00727045">
        <w:tc>
          <w:tcPr>
            <w:tcW w:w="1525" w:type="dxa"/>
          </w:tcPr>
          <w:p w14:paraId="5D26A7CD" w14:textId="77777777" w:rsidR="00F77CDA" w:rsidRDefault="00F77CDA" w:rsidP="00F77CDA">
            <w:pPr>
              <w:pStyle w:val="NoSpacing"/>
              <w:rPr>
                <w:sz w:val="24"/>
                <w:szCs w:val="24"/>
              </w:rPr>
            </w:pPr>
            <w:r>
              <w:rPr>
                <w:sz w:val="24"/>
                <w:szCs w:val="24"/>
              </w:rPr>
              <w:t>NIST</w:t>
            </w:r>
          </w:p>
        </w:tc>
        <w:tc>
          <w:tcPr>
            <w:tcW w:w="8010" w:type="dxa"/>
          </w:tcPr>
          <w:p w14:paraId="2F003D50" w14:textId="77777777" w:rsidR="00F77CDA" w:rsidRDefault="00F77CDA" w:rsidP="00F77CDA">
            <w:pPr>
              <w:pStyle w:val="NoSpacing"/>
              <w:rPr>
                <w:sz w:val="24"/>
                <w:szCs w:val="24"/>
              </w:rPr>
            </w:pPr>
            <w:r>
              <w:rPr>
                <w:sz w:val="24"/>
                <w:szCs w:val="24"/>
              </w:rPr>
              <w:t>National Institute of Standards and Technology</w:t>
            </w:r>
          </w:p>
        </w:tc>
      </w:tr>
      <w:tr w:rsidR="00F73AB4" w14:paraId="6A318D02" w14:textId="77777777" w:rsidTr="00727045">
        <w:tc>
          <w:tcPr>
            <w:tcW w:w="1525" w:type="dxa"/>
          </w:tcPr>
          <w:p w14:paraId="38F8C0B0" w14:textId="77777777" w:rsidR="00F73AB4" w:rsidRDefault="00F73AB4" w:rsidP="00F73AB4">
            <w:pPr>
              <w:pStyle w:val="NoSpacing"/>
              <w:rPr>
                <w:sz w:val="24"/>
                <w:szCs w:val="24"/>
              </w:rPr>
            </w:pPr>
            <w:r>
              <w:rPr>
                <w:sz w:val="24"/>
                <w:szCs w:val="24"/>
              </w:rPr>
              <w:t>NO</w:t>
            </w:r>
          </w:p>
        </w:tc>
        <w:tc>
          <w:tcPr>
            <w:tcW w:w="8010" w:type="dxa"/>
          </w:tcPr>
          <w:p w14:paraId="3A04EE2A" w14:textId="77777777" w:rsidR="00F73AB4" w:rsidRDefault="00F73AB4" w:rsidP="00F73AB4">
            <w:pPr>
              <w:pStyle w:val="NoSpacing"/>
              <w:rPr>
                <w:sz w:val="24"/>
                <w:szCs w:val="24"/>
              </w:rPr>
            </w:pPr>
            <w:r>
              <w:rPr>
                <w:sz w:val="24"/>
                <w:szCs w:val="24"/>
              </w:rPr>
              <w:t>Nitric Oxide</w:t>
            </w:r>
          </w:p>
        </w:tc>
      </w:tr>
      <w:tr w:rsidR="00821DC6" w14:paraId="6E54D6A1" w14:textId="77777777" w:rsidTr="00727045">
        <w:tc>
          <w:tcPr>
            <w:tcW w:w="1525" w:type="dxa"/>
          </w:tcPr>
          <w:p w14:paraId="160F603A" w14:textId="5899270B" w:rsidR="00821DC6" w:rsidRDefault="00821DC6" w:rsidP="00821DC6">
            <w:pPr>
              <w:pStyle w:val="NoSpacing"/>
              <w:rPr>
                <w:sz w:val="24"/>
                <w:szCs w:val="24"/>
              </w:rPr>
            </w:pPr>
            <w:r>
              <w:rPr>
                <w:sz w:val="24"/>
                <w:szCs w:val="24"/>
              </w:rPr>
              <w:t>NO</w:t>
            </w:r>
            <w:r w:rsidRPr="00AD2A68">
              <w:rPr>
                <w:sz w:val="24"/>
                <w:szCs w:val="24"/>
                <w:vertAlign w:val="subscript"/>
              </w:rPr>
              <w:t>2</w:t>
            </w:r>
          </w:p>
        </w:tc>
        <w:tc>
          <w:tcPr>
            <w:tcW w:w="8010" w:type="dxa"/>
          </w:tcPr>
          <w:p w14:paraId="66EB5CD2" w14:textId="067BA91E" w:rsidR="00821DC6" w:rsidRDefault="00821DC6" w:rsidP="00821DC6">
            <w:pPr>
              <w:pStyle w:val="NoSpacing"/>
              <w:rPr>
                <w:sz w:val="24"/>
                <w:szCs w:val="24"/>
              </w:rPr>
            </w:pPr>
            <w:r>
              <w:rPr>
                <w:sz w:val="24"/>
                <w:szCs w:val="24"/>
              </w:rPr>
              <w:t>Nitrogen Dioxide</w:t>
            </w:r>
          </w:p>
        </w:tc>
      </w:tr>
      <w:tr w:rsidR="00ED57B8" w14:paraId="61502C64" w14:textId="77777777" w:rsidTr="00727045">
        <w:tc>
          <w:tcPr>
            <w:tcW w:w="1525" w:type="dxa"/>
          </w:tcPr>
          <w:p w14:paraId="62C60F19" w14:textId="5B1F1F60" w:rsidR="00ED57B8" w:rsidRDefault="00ED57B8" w:rsidP="00ED57B8">
            <w:pPr>
              <w:pStyle w:val="NoSpacing"/>
              <w:rPr>
                <w:sz w:val="24"/>
                <w:szCs w:val="24"/>
              </w:rPr>
            </w:pPr>
            <w:r>
              <w:rPr>
                <w:sz w:val="24"/>
                <w:szCs w:val="24"/>
              </w:rPr>
              <w:t>NO</w:t>
            </w:r>
            <w:r w:rsidRPr="00F73AB4">
              <w:rPr>
                <w:sz w:val="24"/>
                <w:szCs w:val="24"/>
                <w:vertAlign w:val="subscript"/>
              </w:rPr>
              <w:t>x</w:t>
            </w:r>
          </w:p>
        </w:tc>
        <w:tc>
          <w:tcPr>
            <w:tcW w:w="8010" w:type="dxa"/>
          </w:tcPr>
          <w:p w14:paraId="633E1FA0" w14:textId="4EC9BB49" w:rsidR="00ED57B8" w:rsidRPr="00893AC8" w:rsidRDefault="00ED57B8" w:rsidP="00ED57B8">
            <w:pPr>
              <w:pStyle w:val="NoSpacing"/>
              <w:rPr>
                <w:sz w:val="24"/>
                <w:szCs w:val="24"/>
              </w:rPr>
            </w:pPr>
            <w:r>
              <w:rPr>
                <w:sz w:val="24"/>
                <w:szCs w:val="24"/>
              </w:rPr>
              <w:t>Oxide</w:t>
            </w:r>
            <w:r w:rsidR="006E10B2">
              <w:rPr>
                <w:sz w:val="24"/>
                <w:szCs w:val="24"/>
              </w:rPr>
              <w:t>s</w:t>
            </w:r>
            <w:r>
              <w:rPr>
                <w:sz w:val="24"/>
                <w:szCs w:val="24"/>
              </w:rPr>
              <w:t xml:space="preserve"> of Nitrogen</w:t>
            </w:r>
          </w:p>
        </w:tc>
      </w:tr>
      <w:tr w:rsidR="0021180B" w14:paraId="4F8C6B90" w14:textId="77777777" w:rsidTr="00727045">
        <w:tc>
          <w:tcPr>
            <w:tcW w:w="1525" w:type="dxa"/>
          </w:tcPr>
          <w:p w14:paraId="0C117D26" w14:textId="18113714" w:rsidR="0021180B" w:rsidRDefault="0021180B" w:rsidP="0021180B">
            <w:pPr>
              <w:pStyle w:val="NoSpacing"/>
              <w:rPr>
                <w:sz w:val="24"/>
                <w:szCs w:val="24"/>
              </w:rPr>
            </w:pPr>
            <w:r>
              <w:rPr>
                <w:sz w:val="24"/>
                <w:szCs w:val="24"/>
              </w:rPr>
              <w:t>NO</w:t>
            </w:r>
            <w:r w:rsidRPr="00F73AB4">
              <w:rPr>
                <w:sz w:val="24"/>
                <w:szCs w:val="24"/>
                <w:vertAlign w:val="subscript"/>
              </w:rPr>
              <w:t>y</w:t>
            </w:r>
          </w:p>
        </w:tc>
        <w:tc>
          <w:tcPr>
            <w:tcW w:w="8010" w:type="dxa"/>
          </w:tcPr>
          <w:p w14:paraId="15FABF5F" w14:textId="677ABB87" w:rsidR="0021180B" w:rsidRDefault="0021180B" w:rsidP="0021180B">
            <w:pPr>
              <w:pStyle w:val="NoSpacing"/>
              <w:rPr>
                <w:sz w:val="24"/>
                <w:szCs w:val="24"/>
              </w:rPr>
            </w:pPr>
            <w:r w:rsidRPr="00893AC8">
              <w:rPr>
                <w:sz w:val="24"/>
                <w:szCs w:val="24"/>
              </w:rPr>
              <w:t xml:space="preserve">Reactive </w:t>
            </w:r>
            <w:r>
              <w:rPr>
                <w:sz w:val="24"/>
                <w:szCs w:val="24"/>
              </w:rPr>
              <w:t>N</w:t>
            </w:r>
            <w:r w:rsidRPr="00893AC8">
              <w:rPr>
                <w:sz w:val="24"/>
                <w:szCs w:val="24"/>
              </w:rPr>
              <w:t xml:space="preserve">itrogen </w:t>
            </w:r>
            <w:r>
              <w:rPr>
                <w:sz w:val="24"/>
                <w:szCs w:val="24"/>
              </w:rPr>
              <w:t>C</w:t>
            </w:r>
            <w:r w:rsidRPr="00893AC8">
              <w:rPr>
                <w:sz w:val="24"/>
                <w:szCs w:val="24"/>
              </w:rPr>
              <w:t>ompounds</w:t>
            </w:r>
          </w:p>
        </w:tc>
      </w:tr>
      <w:tr w:rsidR="0021180B" w14:paraId="34D6BE82" w14:textId="77777777" w:rsidTr="00727045">
        <w:tc>
          <w:tcPr>
            <w:tcW w:w="1525" w:type="dxa"/>
          </w:tcPr>
          <w:p w14:paraId="4CDB9FEA" w14:textId="2555CFB0" w:rsidR="0021180B" w:rsidRDefault="0021180B" w:rsidP="00F77CDA">
            <w:pPr>
              <w:pStyle w:val="NoSpacing"/>
              <w:rPr>
                <w:sz w:val="24"/>
                <w:szCs w:val="24"/>
              </w:rPr>
            </w:pPr>
            <w:r>
              <w:rPr>
                <w:sz w:val="24"/>
                <w:szCs w:val="24"/>
              </w:rPr>
              <w:t>NPAP</w:t>
            </w:r>
          </w:p>
        </w:tc>
        <w:tc>
          <w:tcPr>
            <w:tcW w:w="8010" w:type="dxa"/>
          </w:tcPr>
          <w:p w14:paraId="2092A528" w14:textId="445896CF" w:rsidR="007D4A31" w:rsidRDefault="0021180B" w:rsidP="000931C8">
            <w:pPr>
              <w:pStyle w:val="NoSpacing"/>
              <w:rPr>
                <w:sz w:val="24"/>
                <w:szCs w:val="24"/>
              </w:rPr>
            </w:pPr>
            <w:r>
              <w:rPr>
                <w:sz w:val="24"/>
                <w:szCs w:val="24"/>
              </w:rPr>
              <w:t>National Performance Audit Program</w:t>
            </w:r>
          </w:p>
        </w:tc>
      </w:tr>
      <w:tr w:rsidR="007042C5" w14:paraId="1ECE6402" w14:textId="77777777" w:rsidTr="00727045">
        <w:tc>
          <w:tcPr>
            <w:tcW w:w="1525" w:type="dxa"/>
          </w:tcPr>
          <w:p w14:paraId="5925CD13" w14:textId="249BD80C" w:rsidR="007042C5" w:rsidRDefault="007042C5" w:rsidP="007042C5">
            <w:pPr>
              <w:pStyle w:val="NoSpacing"/>
              <w:rPr>
                <w:sz w:val="24"/>
                <w:szCs w:val="24"/>
              </w:rPr>
            </w:pPr>
            <w:r>
              <w:rPr>
                <w:sz w:val="24"/>
                <w:szCs w:val="24"/>
              </w:rPr>
              <w:t>NTRM</w:t>
            </w:r>
          </w:p>
        </w:tc>
        <w:tc>
          <w:tcPr>
            <w:tcW w:w="8010" w:type="dxa"/>
          </w:tcPr>
          <w:p w14:paraId="1A392F0A" w14:textId="09BC1091" w:rsidR="007042C5" w:rsidRDefault="007042C5" w:rsidP="007042C5">
            <w:pPr>
              <w:pStyle w:val="NoSpacing"/>
              <w:rPr>
                <w:sz w:val="24"/>
                <w:szCs w:val="24"/>
              </w:rPr>
            </w:pPr>
            <w:r>
              <w:rPr>
                <w:sz w:val="24"/>
                <w:szCs w:val="24"/>
              </w:rPr>
              <w:t>NIST Traceable Reference Material</w:t>
            </w:r>
          </w:p>
        </w:tc>
      </w:tr>
    </w:tbl>
    <w:p w14:paraId="511BF371" w14:textId="77777777" w:rsidR="00EC58CB" w:rsidRDefault="00EC58CB">
      <w:r>
        <w:br w:type="page"/>
      </w:r>
    </w:p>
    <w:tbl>
      <w:tblPr>
        <w:tblStyle w:val="TableGrid"/>
        <w:tblW w:w="9535" w:type="dxa"/>
        <w:tblLook w:val="04A0" w:firstRow="1" w:lastRow="0" w:firstColumn="1" w:lastColumn="0" w:noHBand="0" w:noVBand="1"/>
      </w:tblPr>
      <w:tblGrid>
        <w:gridCol w:w="1525"/>
        <w:gridCol w:w="8010"/>
      </w:tblGrid>
      <w:tr w:rsidR="007042C5" w14:paraId="3948D0AF" w14:textId="77777777" w:rsidTr="00727045">
        <w:tc>
          <w:tcPr>
            <w:tcW w:w="1525" w:type="dxa"/>
          </w:tcPr>
          <w:p w14:paraId="62EF187B" w14:textId="24439E48" w:rsidR="007042C5" w:rsidRDefault="007042C5" w:rsidP="007042C5">
            <w:pPr>
              <w:pStyle w:val="NoSpacing"/>
              <w:rPr>
                <w:sz w:val="24"/>
                <w:szCs w:val="24"/>
              </w:rPr>
            </w:pPr>
            <w:r w:rsidRPr="00846A66">
              <w:rPr>
                <w:b/>
                <w:bCs/>
                <w:sz w:val="24"/>
                <w:szCs w:val="24"/>
              </w:rPr>
              <w:lastRenderedPageBreak/>
              <w:t>Acronym</w:t>
            </w:r>
          </w:p>
        </w:tc>
        <w:tc>
          <w:tcPr>
            <w:tcW w:w="8010" w:type="dxa"/>
          </w:tcPr>
          <w:p w14:paraId="098B1F9F" w14:textId="2F5655FD" w:rsidR="007042C5" w:rsidRDefault="007042C5" w:rsidP="007042C5">
            <w:pPr>
              <w:pStyle w:val="NoSpacing"/>
              <w:rPr>
                <w:sz w:val="24"/>
                <w:szCs w:val="24"/>
              </w:rPr>
            </w:pPr>
            <w:r w:rsidRPr="00846A66">
              <w:rPr>
                <w:b/>
                <w:bCs/>
                <w:sz w:val="24"/>
                <w:szCs w:val="24"/>
              </w:rPr>
              <w:t>Meaning</w:t>
            </w:r>
          </w:p>
        </w:tc>
      </w:tr>
      <w:tr w:rsidR="007042C5" w14:paraId="775092E7" w14:textId="77777777" w:rsidTr="00727045">
        <w:tc>
          <w:tcPr>
            <w:tcW w:w="1525" w:type="dxa"/>
          </w:tcPr>
          <w:p w14:paraId="3C8BD914" w14:textId="6B26D798" w:rsidR="007042C5" w:rsidRDefault="007042C5" w:rsidP="007042C5">
            <w:pPr>
              <w:pStyle w:val="NoSpacing"/>
              <w:rPr>
                <w:sz w:val="24"/>
                <w:szCs w:val="24"/>
              </w:rPr>
            </w:pPr>
            <w:r>
              <w:rPr>
                <w:sz w:val="24"/>
                <w:szCs w:val="24"/>
              </w:rPr>
              <w:t>O</w:t>
            </w:r>
            <w:r>
              <w:rPr>
                <w:sz w:val="24"/>
                <w:szCs w:val="24"/>
                <w:vertAlign w:val="subscript"/>
              </w:rPr>
              <w:t>2</w:t>
            </w:r>
          </w:p>
        </w:tc>
        <w:tc>
          <w:tcPr>
            <w:tcW w:w="8010" w:type="dxa"/>
          </w:tcPr>
          <w:p w14:paraId="5C139BE5" w14:textId="4C29D742" w:rsidR="007042C5" w:rsidRDefault="007042C5" w:rsidP="007042C5">
            <w:pPr>
              <w:pStyle w:val="NoSpacing"/>
              <w:rPr>
                <w:sz w:val="24"/>
                <w:szCs w:val="24"/>
              </w:rPr>
            </w:pPr>
            <w:r>
              <w:rPr>
                <w:sz w:val="24"/>
                <w:szCs w:val="24"/>
              </w:rPr>
              <w:t>Oxygen</w:t>
            </w:r>
          </w:p>
        </w:tc>
      </w:tr>
      <w:tr w:rsidR="007042C5" w14:paraId="74040C20" w14:textId="77777777" w:rsidTr="00727045">
        <w:tc>
          <w:tcPr>
            <w:tcW w:w="1525" w:type="dxa"/>
          </w:tcPr>
          <w:p w14:paraId="30F9F1C1" w14:textId="6A7F2DB3" w:rsidR="007042C5" w:rsidRDefault="007042C5" w:rsidP="007042C5">
            <w:pPr>
              <w:pStyle w:val="NoSpacing"/>
              <w:rPr>
                <w:sz w:val="24"/>
                <w:szCs w:val="24"/>
              </w:rPr>
            </w:pPr>
            <w:r>
              <w:rPr>
                <w:sz w:val="24"/>
                <w:szCs w:val="24"/>
              </w:rPr>
              <w:t>O</w:t>
            </w:r>
            <w:r w:rsidRPr="00AD2A68">
              <w:rPr>
                <w:sz w:val="24"/>
                <w:szCs w:val="24"/>
                <w:vertAlign w:val="subscript"/>
              </w:rPr>
              <w:t>3</w:t>
            </w:r>
          </w:p>
        </w:tc>
        <w:tc>
          <w:tcPr>
            <w:tcW w:w="8010" w:type="dxa"/>
          </w:tcPr>
          <w:p w14:paraId="7FBC4084" w14:textId="2C092D6E" w:rsidR="007042C5" w:rsidRDefault="007042C5" w:rsidP="007042C5">
            <w:pPr>
              <w:pStyle w:val="NoSpacing"/>
              <w:rPr>
                <w:sz w:val="24"/>
                <w:szCs w:val="24"/>
              </w:rPr>
            </w:pPr>
            <w:r>
              <w:rPr>
                <w:sz w:val="24"/>
                <w:szCs w:val="24"/>
              </w:rPr>
              <w:t>Ozone</w:t>
            </w:r>
          </w:p>
        </w:tc>
      </w:tr>
      <w:tr w:rsidR="007042C5" w14:paraId="589FBC67" w14:textId="77777777" w:rsidTr="00727045">
        <w:tc>
          <w:tcPr>
            <w:tcW w:w="1525" w:type="dxa"/>
          </w:tcPr>
          <w:p w14:paraId="14F2146C" w14:textId="3A1B7473" w:rsidR="007042C5" w:rsidRDefault="007042C5" w:rsidP="007042C5">
            <w:pPr>
              <w:pStyle w:val="NoSpacing"/>
              <w:rPr>
                <w:sz w:val="24"/>
                <w:szCs w:val="24"/>
              </w:rPr>
            </w:pPr>
            <w:r>
              <w:rPr>
                <w:sz w:val="24"/>
                <w:szCs w:val="24"/>
              </w:rPr>
              <w:t>OAQ</w:t>
            </w:r>
          </w:p>
        </w:tc>
        <w:tc>
          <w:tcPr>
            <w:tcW w:w="8010" w:type="dxa"/>
          </w:tcPr>
          <w:p w14:paraId="26063EB0" w14:textId="4A4F3412" w:rsidR="007042C5" w:rsidRDefault="007042C5" w:rsidP="007042C5">
            <w:pPr>
              <w:pStyle w:val="NoSpacing"/>
              <w:rPr>
                <w:sz w:val="24"/>
                <w:szCs w:val="24"/>
              </w:rPr>
            </w:pPr>
            <w:r>
              <w:rPr>
                <w:sz w:val="24"/>
                <w:szCs w:val="24"/>
              </w:rPr>
              <w:t>Office of Air Quality</w:t>
            </w:r>
          </w:p>
        </w:tc>
      </w:tr>
      <w:tr w:rsidR="007042C5" w14:paraId="3F8E87E1" w14:textId="77777777" w:rsidTr="00727045">
        <w:tc>
          <w:tcPr>
            <w:tcW w:w="1525" w:type="dxa"/>
          </w:tcPr>
          <w:p w14:paraId="75829B5C" w14:textId="5B8D7DA4" w:rsidR="007042C5" w:rsidRPr="00846A66" w:rsidRDefault="007042C5" w:rsidP="007042C5">
            <w:pPr>
              <w:pStyle w:val="NoSpacing"/>
              <w:rPr>
                <w:b/>
                <w:bCs/>
                <w:sz w:val="24"/>
                <w:szCs w:val="24"/>
              </w:rPr>
            </w:pPr>
            <w:r>
              <w:rPr>
                <w:sz w:val="24"/>
                <w:szCs w:val="24"/>
              </w:rPr>
              <w:t>OPS</w:t>
            </w:r>
          </w:p>
        </w:tc>
        <w:tc>
          <w:tcPr>
            <w:tcW w:w="8010" w:type="dxa"/>
          </w:tcPr>
          <w:p w14:paraId="2E8F03B8" w14:textId="5E19D405" w:rsidR="007042C5" w:rsidRPr="00846A66" w:rsidRDefault="007042C5" w:rsidP="007042C5">
            <w:pPr>
              <w:pStyle w:val="NoSpacing"/>
              <w:rPr>
                <w:b/>
                <w:bCs/>
                <w:sz w:val="24"/>
                <w:szCs w:val="24"/>
              </w:rPr>
            </w:pPr>
            <w:r>
              <w:rPr>
                <w:sz w:val="24"/>
                <w:szCs w:val="24"/>
              </w:rPr>
              <w:t>Office of Program Support</w:t>
            </w:r>
          </w:p>
        </w:tc>
      </w:tr>
      <w:tr w:rsidR="007042C5" w14:paraId="58D9CA8C" w14:textId="77777777" w:rsidTr="00727045">
        <w:tc>
          <w:tcPr>
            <w:tcW w:w="1525" w:type="dxa"/>
          </w:tcPr>
          <w:p w14:paraId="2268C908" w14:textId="1FE79CAF" w:rsidR="007042C5" w:rsidRDefault="007042C5" w:rsidP="007042C5">
            <w:pPr>
              <w:pStyle w:val="NoSpacing"/>
              <w:rPr>
                <w:sz w:val="24"/>
                <w:szCs w:val="24"/>
              </w:rPr>
            </w:pPr>
            <w:r>
              <w:rPr>
                <w:sz w:val="24"/>
                <w:szCs w:val="24"/>
              </w:rPr>
              <w:t>PAMS</w:t>
            </w:r>
          </w:p>
        </w:tc>
        <w:tc>
          <w:tcPr>
            <w:tcW w:w="8010" w:type="dxa"/>
          </w:tcPr>
          <w:p w14:paraId="28F4F7F9" w14:textId="1372A963" w:rsidR="007042C5" w:rsidRDefault="007042C5" w:rsidP="007042C5">
            <w:pPr>
              <w:pStyle w:val="NoSpacing"/>
              <w:rPr>
                <w:sz w:val="24"/>
                <w:szCs w:val="24"/>
              </w:rPr>
            </w:pPr>
            <w:r>
              <w:rPr>
                <w:sz w:val="24"/>
                <w:szCs w:val="24"/>
              </w:rPr>
              <w:t>Photochemical Assessment Monitoring Station</w:t>
            </w:r>
          </w:p>
        </w:tc>
      </w:tr>
      <w:tr w:rsidR="007042C5" w14:paraId="08681F01" w14:textId="77777777" w:rsidTr="00727045">
        <w:tc>
          <w:tcPr>
            <w:tcW w:w="1525" w:type="dxa"/>
          </w:tcPr>
          <w:p w14:paraId="5A521159" w14:textId="30D8FD34" w:rsidR="007042C5" w:rsidRDefault="007042C5" w:rsidP="007042C5">
            <w:pPr>
              <w:pStyle w:val="NoSpacing"/>
              <w:rPr>
                <w:sz w:val="24"/>
                <w:szCs w:val="24"/>
              </w:rPr>
            </w:pPr>
            <w:r>
              <w:rPr>
                <w:sz w:val="24"/>
                <w:szCs w:val="24"/>
              </w:rPr>
              <w:t>Pb</w:t>
            </w:r>
          </w:p>
        </w:tc>
        <w:tc>
          <w:tcPr>
            <w:tcW w:w="8010" w:type="dxa"/>
          </w:tcPr>
          <w:p w14:paraId="19706890" w14:textId="0F767D40" w:rsidR="007042C5" w:rsidRDefault="007042C5" w:rsidP="007042C5">
            <w:pPr>
              <w:pStyle w:val="NoSpacing"/>
              <w:rPr>
                <w:sz w:val="24"/>
                <w:szCs w:val="24"/>
              </w:rPr>
            </w:pPr>
            <w:r>
              <w:rPr>
                <w:sz w:val="24"/>
                <w:szCs w:val="24"/>
              </w:rPr>
              <w:t>Lead</w:t>
            </w:r>
          </w:p>
        </w:tc>
      </w:tr>
      <w:tr w:rsidR="007042C5" w14:paraId="6D2E7E92" w14:textId="77777777" w:rsidTr="00727045">
        <w:tc>
          <w:tcPr>
            <w:tcW w:w="1525" w:type="dxa"/>
          </w:tcPr>
          <w:p w14:paraId="513AC008" w14:textId="4FAFAD0E" w:rsidR="007042C5" w:rsidRDefault="007042C5" w:rsidP="007042C5">
            <w:pPr>
              <w:pStyle w:val="NoSpacing"/>
              <w:rPr>
                <w:sz w:val="24"/>
                <w:szCs w:val="24"/>
              </w:rPr>
            </w:pPr>
            <w:r>
              <w:rPr>
                <w:sz w:val="24"/>
                <w:szCs w:val="24"/>
              </w:rPr>
              <w:t>PE</w:t>
            </w:r>
          </w:p>
        </w:tc>
        <w:tc>
          <w:tcPr>
            <w:tcW w:w="8010" w:type="dxa"/>
          </w:tcPr>
          <w:p w14:paraId="55E5D523" w14:textId="218EE3C1" w:rsidR="007042C5" w:rsidRDefault="007042C5" w:rsidP="007042C5">
            <w:pPr>
              <w:pStyle w:val="NoSpacing"/>
              <w:rPr>
                <w:sz w:val="24"/>
                <w:szCs w:val="24"/>
              </w:rPr>
            </w:pPr>
            <w:r>
              <w:rPr>
                <w:sz w:val="24"/>
                <w:szCs w:val="24"/>
              </w:rPr>
              <w:t>Performance Evaluation</w:t>
            </w:r>
          </w:p>
        </w:tc>
      </w:tr>
      <w:tr w:rsidR="007042C5" w14:paraId="658CF3B4" w14:textId="77777777" w:rsidTr="00727045">
        <w:tc>
          <w:tcPr>
            <w:tcW w:w="1525" w:type="dxa"/>
          </w:tcPr>
          <w:p w14:paraId="1D7A0FCE" w14:textId="01C42BA6" w:rsidR="007042C5" w:rsidRDefault="007042C5" w:rsidP="007042C5">
            <w:pPr>
              <w:pStyle w:val="NoSpacing"/>
              <w:rPr>
                <w:sz w:val="24"/>
                <w:szCs w:val="24"/>
              </w:rPr>
            </w:pPr>
            <w:r>
              <w:rPr>
                <w:sz w:val="24"/>
                <w:szCs w:val="24"/>
              </w:rPr>
              <w:t>PM</w:t>
            </w:r>
          </w:p>
        </w:tc>
        <w:tc>
          <w:tcPr>
            <w:tcW w:w="8010" w:type="dxa"/>
          </w:tcPr>
          <w:p w14:paraId="6EBD0C47" w14:textId="566AFFB6" w:rsidR="007042C5" w:rsidRDefault="007042C5" w:rsidP="007042C5">
            <w:pPr>
              <w:pStyle w:val="NoSpacing"/>
              <w:rPr>
                <w:sz w:val="24"/>
                <w:szCs w:val="24"/>
              </w:rPr>
            </w:pPr>
            <w:r>
              <w:rPr>
                <w:sz w:val="24"/>
                <w:szCs w:val="24"/>
              </w:rPr>
              <w:t>Particulate Matter</w:t>
            </w:r>
          </w:p>
        </w:tc>
      </w:tr>
      <w:tr w:rsidR="007042C5" w14:paraId="3E7D7C5E" w14:textId="77777777" w:rsidTr="00727045">
        <w:tc>
          <w:tcPr>
            <w:tcW w:w="1525" w:type="dxa"/>
          </w:tcPr>
          <w:p w14:paraId="6B6E4097" w14:textId="61E0C487" w:rsidR="007042C5" w:rsidRDefault="007042C5" w:rsidP="007042C5">
            <w:pPr>
              <w:pStyle w:val="NoSpacing"/>
              <w:rPr>
                <w:sz w:val="24"/>
                <w:szCs w:val="24"/>
              </w:rPr>
            </w:pPr>
            <w:r>
              <w:rPr>
                <w:sz w:val="24"/>
                <w:szCs w:val="24"/>
              </w:rPr>
              <w:t>PM</w:t>
            </w:r>
            <w:r w:rsidRPr="00F73AB4">
              <w:rPr>
                <w:sz w:val="24"/>
                <w:szCs w:val="24"/>
                <w:vertAlign w:val="subscript"/>
              </w:rPr>
              <w:t>1.0</w:t>
            </w:r>
          </w:p>
        </w:tc>
        <w:tc>
          <w:tcPr>
            <w:tcW w:w="8010" w:type="dxa"/>
          </w:tcPr>
          <w:p w14:paraId="7FB0D8E3" w14:textId="06E05FF7" w:rsidR="007042C5" w:rsidRDefault="007042C5" w:rsidP="007042C5">
            <w:pPr>
              <w:pStyle w:val="NoSpacing"/>
              <w:rPr>
                <w:sz w:val="24"/>
                <w:szCs w:val="24"/>
              </w:rPr>
            </w:pPr>
            <w:r>
              <w:rPr>
                <w:sz w:val="24"/>
                <w:szCs w:val="24"/>
              </w:rPr>
              <w:t>Particulate matter having an aerodynamic diameter less than or equal to 1.0 µm</w:t>
            </w:r>
          </w:p>
        </w:tc>
      </w:tr>
      <w:tr w:rsidR="007042C5" w14:paraId="3E0C6C2B" w14:textId="77777777" w:rsidTr="00727045">
        <w:tc>
          <w:tcPr>
            <w:tcW w:w="1525" w:type="dxa"/>
          </w:tcPr>
          <w:p w14:paraId="6F18FE62" w14:textId="491206A5" w:rsidR="007042C5" w:rsidRDefault="007042C5" w:rsidP="007042C5">
            <w:pPr>
              <w:pStyle w:val="NoSpacing"/>
              <w:rPr>
                <w:sz w:val="24"/>
                <w:szCs w:val="24"/>
              </w:rPr>
            </w:pPr>
            <w:r>
              <w:rPr>
                <w:sz w:val="24"/>
                <w:szCs w:val="24"/>
              </w:rPr>
              <w:t>PM</w:t>
            </w:r>
            <w:r w:rsidRPr="00FE4348">
              <w:rPr>
                <w:sz w:val="24"/>
                <w:szCs w:val="24"/>
                <w:vertAlign w:val="subscript"/>
              </w:rPr>
              <w:t>2.5</w:t>
            </w:r>
          </w:p>
        </w:tc>
        <w:tc>
          <w:tcPr>
            <w:tcW w:w="8010" w:type="dxa"/>
          </w:tcPr>
          <w:p w14:paraId="2CE3E672" w14:textId="3185DADC" w:rsidR="007042C5" w:rsidRDefault="007042C5" w:rsidP="007042C5">
            <w:pPr>
              <w:pStyle w:val="NoSpacing"/>
              <w:rPr>
                <w:sz w:val="24"/>
                <w:szCs w:val="24"/>
              </w:rPr>
            </w:pPr>
            <w:r>
              <w:rPr>
                <w:sz w:val="24"/>
                <w:szCs w:val="24"/>
              </w:rPr>
              <w:t>Particulate matter having an aerodynamic diameter less than or equal to 2.5 µm</w:t>
            </w:r>
          </w:p>
        </w:tc>
      </w:tr>
      <w:tr w:rsidR="007042C5" w14:paraId="6052D254" w14:textId="77777777" w:rsidTr="00727045">
        <w:tc>
          <w:tcPr>
            <w:tcW w:w="1525" w:type="dxa"/>
          </w:tcPr>
          <w:p w14:paraId="4F7D5656" w14:textId="1D52F5E4" w:rsidR="007042C5" w:rsidRDefault="007042C5" w:rsidP="007042C5">
            <w:pPr>
              <w:pStyle w:val="NoSpacing"/>
              <w:rPr>
                <w:sz w:val="24"/>
                <w:szCs w:val="24"/>
              </w:rPr>
            </w:pPr>
            <w:r>
              <w:rPr>
                <w:sz w:val="24"/>
                <w:szCs w:val="24"/>
              </w:rPr>
              <w:t>PM</w:t>
            </w:r>
            <w:r>
              <w:rPr>
                <w:sz w:val="24"/>
                <w:szCs w:val="24"/>
                <w:vertAlign w:val="subscript"/>
              </w:rPr>
              <w:t>10c</w:t>
            </w:r>
          </w:p>
        </w:tc>
        <w:tc>
          <w:tcPr>
            <w:tcW w:w="8010" w:type="dxa"/>
          </w:tcPr>
          <w:p w14:paraId="1665F41E" w14:textId="4C60F8C7" w:rsidR="007042C5" w:rsidRDefault="007042C5" w:rsidP="007042C5">
            <w:pPr>
              <w:pStyle w:val="NoSpacing"/>
              <w:rPr>
                <w:sz w:val="24"/>
                <w:szCs w:val="24"/>
              </w:rPr>
            </w:pPr>
            <w:r>
              <w:rPr>
                <w:sz w:val="24"/>
                <w:szCs w:val="24"/>
              </w:rPr>
              <w:t>Particulate matter having an aerodynamic diameter between 2.5 µm and 10 µm</w:t>
            </w:r>
          </w:p>
        </w:tc>
      </w:tr>
      <w:tr w:rsidR="007042C5" w14:paraId="198B354B" w14:textId="77777777" w:rsidTr="00727045">
        <w:tc>
          <w:tcPr>
            <w:tcW w:w="1525" w:type="dxa"/>
          </w:tcPr>
          <w:p w14:paraId="3812E7DC" w14:textId="64D68758" w:rsidR="007042C5" w:rsidRDefault="007042C5" w:rsidP="007042C5">
            <w:pPr>
              <w:pStyle w:val="NoSpacing"/>
              <w:rPr>
                <w:sz w:val="24"/>
                <w:szCs w:val="24"/>
              </w:rPr>
            </w:pPr>
            <w:r w:rsidRPr="00D106F5">
              <w:rPr>
                <w:sz w:val="24"/>
                <w:szCs w:val="24"/>
              </w:rPr>
              <w:t>PMT</w:t>
            </w:r>
          </w:p>
        </w:tc>
        <w:tc>
          <w:tcPr>
            <w:tcW w:w="8010" w:type="dxa"/>
          </w:tcPr>
          <w:p w14:paraId="4855AAEE" w14:textId="1917C61C" w:rsidR="007042C5" w:rsidRDefault="007042C5" w:rsidP="007042C5">
            <w:pPr>
              <w:pStyle w:val="NoSpacing"/>
              <w:rPr>
                <w:sz w:val="24"/>
                <w:szCs w:val="24"/>
              </w:rPr>
            </w:pPr>
            <w:r w:rsidRPr="00D106F5">
              <w:rPr>
                <w:sz w:val="24"/>
                <w:szCs w:val="24"/>
              </w:rPr>
              <w:t>Photomultiplier Tube</w:t>
            </w:r>
          </w:p>
        </w:tc>
      </w:tr>
      <w:tr w:rsidR="007042C5" w14:paraId="58B968AF" w14:textId="77777777" w:rsidTr="00727045">
        <w:tc>
          <w:tcPr>
            <w:tcW w:w="1525" w:type="dxa"/>
          </w:tcPr>
          <w:p w14:paraId="6E70D119" w14:textId="4017D2C0" w:rsidR="007042C5" w:rsidRDefault="007042C5" w:rsidP="007042C5">
            <w:pPr>
              <w:pStyle w:val="NoSpacing"/>
              <w:rPr>
                <w:sz w:val="24"/>
                <w:szCs w:val="24"/>
              </w:rPr>
            </w:pPr>
            <w:r>
              <w:rPr>
                <w:sz w:val="24"/>
                <w:szCs w:val="24"/>
              </w:rPr>
              <w:t>PQAO</w:t>
            </w:r>
          </w:p>
        </w:tc>
        <w:tc>
          <w:tcPr>
            <w:tcW w:w="8010" w:type="dxa"/>
          </w:tcPr>
          <w:p w14:paraId="791293B4" w14:textId="6CFCDA87" w:rsidR="007042C5" w:rsidRDefault="007042C5" w:rsidP="007042C5">
            <w:pPr>
              <w:pStyle w:val="NoSpacing"/>
              <w:rPr>
                <w:sz w:val="24"/>
                <w:szCs w:val="24"/>
              </w:rPr>
            </w:pPr>
            <w:r>
              <w:rPr>
                <w:sz w:val="24"/>
                <w:szCs w:val="24"/>
              </w:rPr>
              <w:t>Primary Quality Assurance Organization</w:t>
            </w:r>
          </w:p>
        </w:tc>
      </w:tr>
      <w:tr w:rsidR="007042C5" w14:paraId="6E186DEB" w14:textId="77777777" w:rsidTr="00727045">
        <w:tc>
          <w:tcPr>
            <w:tcW w:w="1525" w:type="dxa"/>
          </w:tcPr>
          <w:p w14:paraId="4B9A4F26" w14:textId="3B585186" w:rsidR="007042C5" w:rsidRDefault="007042C5" w:rsidP="007042C5">
            <w:pPr>
              <w:pStyle w:val="NoSpacing"/>
              <w:rPr>
                <w:sz w:val="24"/>
                <w:szCs w:val="24"/>
              </w:rPr>
            </w:pPr>
            <w:r>
              <w:rPr>
                <w:sz w:val="24"/>
                <w:szCs w:val="24"/>
              </w:rPr>
              <w:t>PSD</w:t>
            </w:r>
          </w:p>
        </w:tc>
        <w:tc>
          <w:tcPr>
            <w:tcW w:w="8010" w:type="dxa"/>
          </w:tcPr>
          <w:p w14:paraId="79DB5352" w14:textId="1228AAAB" w:rsidR="007042C5" w:rsidRDefault="007042C5" w:rsidP="007042C5">
            <w:pPr>
              <w:pStyle w:val="NoSpacing"/>
              <w:rPr>
                <w:sz w:val="24"/>
                <w:szCs w:val="24"/>
              </w:rPr>
            </w:pPr>
            <w:r>
              <w:rPr>
                <w:sz w:val="24"/>
                <w:szCs w:val="24"/>
              </w:rPr>
              <w:t>Prevention of Significant Deterioration</w:t>
            </w:r>
          </w:p>
        </w:tc>
      </w:tr>
      <w:tr w:rsidR="007042C5" w14:paraId="654FB621" w14:textId="77777777" w:rsidTr="00727045">
        <w:tc>
          <w:tcPr>
            <w:tcW w:w="1525" w:type="dxa"/>
          </w:tcPr>
          <w:p w14:paraId="21F3C5B0" w14:textId="3D2814B3" w:rsidR="007042C5" w:rsidRDefault="007042C5" w:rsidP="007042C5">
            <w:pPr>
              <w:pStyle w:val="NoSpacing"/>
              <w:rPr>
                <w:sz w:val="24"/>
                <w:szCs w:val="24"/>
              </w:rPr>
            </w:pPr>
            <w:r>
              <w:rPr>
                <w:sz w:val="24"/>
                <w:szCs w:val="24"/>
              </w:rPr>
              <w:t>QA</w:t>
            </w:r>
          </w:p>
        </w:tc>
        <w:tc>
          <w:tcPr>
            <w:tcW w:w="8010" w:type="dxa"/>
          </w:tcPr>
          <w:p w14:paraId="1FF3C16A" w14:textId="45AEE1CE" w:rsidR="007042C5" w:rsidRDefault="007042C5" w:rsidP="007042C5">
            <w:pPr>
              <w:pStyle w:val="NoSpacing"/>
              <w:rPr>
                <w:sz w:val="24"/>
                <w:szCs w:val="24"/>
              </w:rPr>
            </w:pPr>
            <w:r>
              <w:rPr>
                <w:sz w:val="24"/>
                <w:szCs w:val="24"/>
              </w:rPr>
              <w:t>Quality Assurance</w:t>
            </w:r>
          </w:p>
        </w:tc>
      </w:tr>
      <w:tr w:rsidR="007042C5" w14:paraId="74C9C309" w14:textId="77777777" w:rsidTr="00727045">
        <w:tc>
          <w:tcPr>
            <w:tcW w:w="1525" w:type="dxa"/>
          </w:tcPr>
          <w:p w14:paraId="3E0AF9CA" w14:textId="61198050" w:rsidR="007042C5" w:rsidRDefault="007042C5" w:rsidP="007042C5">
            <w:pPr>
              <w:pStyle w:val="NoSpacing"/>
              <w:rPr>
                <w:sz w:val="24"/>
                <w:szCs w:val="24"/>
              </w:rPr>
            </w:pPr>
            <w:r>
              <w:rPr>
                <w:sz w:val="24"/>
                <w:szCs w:val="24"/>
              </w:rPr>
              <w:t>QAPP</w:t>
            </w:r>
          </w:p>
        </w:tc>
        <w:tc>
          <w:tcPr>
            <w:tcW w:w="8010" w:type="dxa"/>
          </w:tcPr>
          <w:p w14:paraId="461D8024" w14:textId="2A5C6D28" w:rsidR="007042C5" w:rsidRDefault="007042C5" w:rsidP="007042C5">
            <w:pPr>
              <w:pStyle w:val="NoSpacing"/>
              <w:rPr>
                <w:sz w:val="24"/>
                <w:szCs w:val="24"/>
              </w:rPr>
            </w:pPr>
            <w:r>
              <w:rPr>
                <w:sz w:val="24"/>
                <w:szCs w:val="24"/>
              </w:rPr>
              <w:t>Quality Assurance Project Plan</w:t>
            </w:r>
          </w:p>
        </w:tc>
      </w:tr>
      <w:tr w:rsidR="007042C5" w14:paraId="505EA949" w14:textId="77777777" w:rsidTr="00727045">
        <w:tc>
          <w:tcPr>
            <w:tcW w:w="1525" w:type="dxa"/>
          </w:tcPr>
          <w:p w14:paraId="7B4C27ED" w14:textId="36D4672E" w:rsidR="007042C5" w:rsidRDefault="007042C5" w:rsidP="007042C5">
            <w:pPr>
              <w:pStyle w:val="NoSpacing"/>
              <w:rPr>
                <w:sz w:val="24"/>
                <w:szCs w:val="24"/>
              </w:rPr>
            </w:pPr>
            <w:r>
              <w:rPr>
                <w:sz w:val="24"/>
                <w:szCs w:val="24"/>
              </w:rPr>
              <w:t>QAS</w:t>
            </w:r>
          </w:p>
        </w:tc>
        <w:tc>
          <w:tcPr>
            <w:tcW w:w="8010" w:type="dxa"/>
          </w:tcPr>
          <w:p w14:paraId="33A4B273" w14:textId="0D872CC6" w:rsidR="007042C5" w:rsidRDefault="007042C5" w:rsidP="007042C5">
            <w:pPr>
              <w:pStyle w:val="NoSpacing"/>
              <w:rPr>
                <w:sz w:val="24"/>
                <w:szCs w:val="24"/>
              </w:rPr>
            </w:pPr>
            <w:r>
              <w:rPr>
                <w:sz w:val="24"/>
                <w:szCs w:val="24"/>
              </w:rPr>
              <w:t>Quality Assurance Section</w:t>
            </w:r>
          </w:p>
        </w:tc>
      </w:tr>
      <w:tr w:rsidR="007042C5" w14:paraId="6E1F0D42" w14:textId="77777777" w:rsidTr="00727045">
        <w:tc>
          <w:tcPr>
            <w:tcW w:w="1525" w:type="dxa"/>
          </w:tcPr>
          <w:p w14:paraId="5A91489C" w14:textId="15CD7256" w:rsidR="007042C5" w:rsidRPr="00D106F5" w:rsidRDefault="007042C5" w:rsidP="007042C5">
            <w:pPr>
              <w:pStyle w:val="NoSpacing"/>
              <w:rPr>
                <w:sz w:val="24"/>
                <w:szCs w:val="24"/>
              </w:rPr>
            </w:pPr>
            <w:r>
              <w:rPr>
                <w:sz w:val="24"/>
                <w:szCs w:val="24"/>
              </w:rPr>
              <w:t>QC</w:t>
            </w:r>
          </w:p>
        </w:tc>
        <w:tc>
          <w:tcPr>
            <w:tcW w:w="8010" w:type="dxa"/>
          </w:tcPr>
          <w:p w14:paraId="129B6284" w14:textId="05A80EE2" w:rsidR="007042C5" w:rsidRPr="00D106F5" w:rsidRDefault="007042C5" w:rsidP="007042C5">
            <w:pPr>
              <w:pStyle w:val="NoSpacing"/>
              <w:rPr>
                <w:sz w:val="24"/>
                <w:szCs w:val="24"/>
              </w:rPr>
            </w:pPr>
            <w:r>
              <w:rPr>
                <w:sz w:val="24"/>
                <w:szCs w:val="24"/>
              </w:rPr>
              <w:t>Quality Control</w:t>
            </w:r>
          </w:p>
        </w:tc>
      </w:tr>
      <w:tr w:rsidR="007042C5" w14:paraId="2FB55085" w14:textId="77777777" w:rsidTr="00727045">
        <w:tc>
          <w:tcPr>
            <w:tcW w:w="1525" w:type="dxa"/>
          </w:tcPr>
          <w:p w14:paraId="384C9CBB" w14:textId="1B4FAC13" w:rsidR="007042C5" w:rsidRDefault="007042C5" w:rsidP="007042C5">
            <w:pPr>
              <w:pStyle w:val="NoSpacing"/>
              <w:rPr>
                <w:sz w:val="24"/>
                <w:szCs w:val="24"/>
              </w:rPr>
            </w:pPr>
            <w:r>
              <w:rPr>
                <w:sz w:val="24"/>
                <w:szCs w:val="24"/>
              </w:rPr>
              <w:t>QMP</w:t>
            </w:r>
          </w:p>
        </w:tc>
        <w:tc>
          <w:tcPr>
            <w:tcW w:w="8010" w:type="dxa"/>
          </w:tcPr>
          <w:p w14:paraId="6E25803B" w14:textId="5A8922AD" w:rsidR="007042C5" w:rsidRDefault="007042C5" w:rsidP="007042C5">
            <w:pPr>
              <w:pStyle w:val="NoSpacing"/>
              <w:rPr>
                <w:sz w:val="24"/>
                <w:szCs w:val="24"/>
              </w:rPr>
            </w:pPr>
            <w:r>
              <w:rPr>
                <w:sz w:val="24"/>
                <w:szCs w:val="24"/>
              </w:rPr>
              <w:t>Quality Management Plan</w:t>
            </w:r>
          </w:p>
        </w:tc>
      </w:tr>
      <w:tr w:rsidR="007042C5" w14:paraId="17368686" w14:textId="77777777" w:rsidTr="00727045">
        <w:tc>
          <w:tcPr>
            <w:tcW w:w="1525" w:type="dxa"/>
          </w:tcPr>
          <w:p w14:paraId="59DEC62C" w14:textId="5A043584" w:rsidR="007042C5" w:rsidRDefault="007042C5" w:rsidP="007042C5">
            <w:pPr>
              <w:pStyle w:val="NoSpacing"/>
              <w:rPr>
                <w:sz w:val="24"/>
                <w:szCs w:val="24"/>
              </w:rPr>
            </w:pPr>
            <w:r>
              <w:rPr>
                <w:sz w:val="24"/>
                <w:szCs w:val="24"/>
              </w:rPr>
              <w:t>REQAS</w:t>
            </w:r>
          </w:p>
        </w:tc>
        <w:tc>
          <w:tcPr>
            <w:tcW w:w="8010" w:type="dxa"/>
          </w:tcPr>
          <w:p w14:paraId="5265673E" w14:textId="6E85EDA7" w:rsidR="007042C5" w:rsidRDefault="007042C5" w:rsidP="007042C5">
            <w:pPr>
              <w:pStyle w:val="NoSpacing"/>
              <w:rPr>
                <w:sz w:val="24"/>
                <w:szCs w:val="24"/>
              </w:rPr>
            </w:pPr>
            <w:r>
              <w:rPr>
                <w:sz w:val="24"/>
                <w:szCs w:val="24"/>
              </w:rPr>
              <w:t>Recycling, Education and Quality Assurance Section</w:t>
            </w:r>
          </w:p>
        </w:tc>
      </w:tr>
      <w:tr w:rsidR="007042C5" w14:paraId="6AB8B87D" w14:textId="77777777" w:rsidTr="00727045">
        <w:tc>
          <w:tcPr>
            <w:tcW w:w="1525" w:type="dxa"/>
          </w:tcPr>
          <w:p w14:paraId="21D383B8" w14:textId="22FB24AB" w:rsidR="007042C5" w:rsidRDefault="007042C5" w:rsidP="007042C5">
            <w:pPr>
              <w:pStyle w:val="NoSpacing"/>
              <w:rPr>
                <w:sz w:val="24"/>
                <w:szCs w:val="24"/>
              </w:rPr>
            </w:pPr>
            <w:r>
              <w:rPr>
                <w:sz w:val="24"/>
                <w:szCs w:val="24"/>
              </w:rPr>
              <w:t>SD</w:t>
            </w:r>
          </w:p>
        </w:tc>
        <w:tc>
          <w:tcPr>
            <w:tcW w:w="8010" w:type="dxa"/>
          </w:tcPr>
          <w:p w14:paraId="4A70F6CB" w14:textId="67868ED6" w:rsidR="007042C5" w:rsidRDefault="007042C5" w:rsidP="007042C5">
            <w:pPr>
              <w:pStyle w:val="NoSpacing"/>
              <w:rPr>
                <w:sz w:val="24"/>
                <w:szCs w:val="24"/>
              </w:rPr>
            </w:pPr>
            <w:r>
              <w:rPr>
                <w:sz w:val="24"/>
                <w:szCs w:val="24"/>
              </w:rPr>
              <w:t>Standard Deviation</w:t>
            </w:r>
          </w:p>
        </w:tc>
      </w:tr>
      <w:tr w:rsidR="007042C5" w14:paraId="2063061B" w14:textId="77777777" w:rsidTr="00727045">
        <w:tc>
          <w:tcPr>
            <w:tcW w:w="1525" w:type="dxa"/>
          </w:tcPr>
          <w:p w14:paraId="4B8A7F15" w14:textId="302289D3" w:rsidR="007042C5" w:rsidRDefault="007042C5" w:rsidP="007042C5">
            <w:pPr>
              <w:pStyle w:val="NoSpacing"/>
              <w:rPr>
                <w:sz w:val="24"/>
                <w:szCs w:val="24"/>
              </w:rPr>
            </w:pPr>
            <w:r>
              <w:rPr>
                <w:sz w:val="24"/>
                <w:szCs w:val="24"/>
              </w:rPr>
              <w:t>SIP</w:t>
            </w:r>
          </w:p>
        </w:tc>
        <w:tc>
          <w:tcPr>
            <w:tcW w:w="8010" w:type="dxa"/>
          </w:tcPr>
          <w:p w14:paraId="1B3A2325" w14:textId="380E3493" w:rsidR="007042C5" w:rsidRDefault="007042C5" w:rsidP="007042C5">
            <w:pPr>
              <w:pStyle w:val="NoSpacing"/>
              <w:rPr>
                <w:sz w:val="24"/>
                <w:szCs w:val="24"/>
              </w:rPr>
            </w:pPr>
            <w:r>
              <w:rPr>
                <w:sz w:val="24"/>
                <w:szCs w:val="24"/>
              </w:rPr>
              <w:t>State Implementation Plan</w:t>
            </w:r>
          </w:p>
        </w:tc>
      </w:tr>
      <w:tr w:rsidR="007042C5" w14:paraId="45504CFD" w14:textId="77777777" w:rsidTr="00727045">
        <w:tc>
          <w:tcPr>
            <w:tcW w:w="1525" w:type="dxa"/>
          </w:tcPr>
          <w:p w14:paraId="11EDEE1D" w14:textId="1403CBD7" w:rsidR="007042C5" w:rsidRDefault="007042C5" w:rsidP="007042C5">
            <w:pPr>
              <w:pStyle w:val="NoSpacing"/>
              <w:rPr>
                <w:sz w:val="24"/>
                <w:szCs w:val="24"/>
              </w:rPr>
            </w:pPr>
            <w:r>
              <w:rPr>
                <w:sz w:val="24"/>
                <w:szCs w:val="24"/>
              </w:rPr>
              <w:t>SLAMS</w:t>
            </w:r>
          </w:p>
        </w:tc>
        <w:tc>
          <w:tcPr>
            <w:tcW w:w="8010" w:type="dxa"/>
          </w:tcPr>
          <w:p w14:paraId="6FD479C4" w14:textId="70AFA1D0" w:rsidR="007042C5" w:rsidRDefault="007042C5" w:rsidP="007042C5">
            <w:pPr>
              <w:pStyle w:val="NoSpacing"/>
              <w:rPr>
                <w:sz w:val="24"/>
                <w:szCs w:val="24"/>
              </w:rPr>
            </w:pPr>
            <w:r>
              <w:rPr>
                <w:sz w:val="24"/>
                <w:szCs w:val="24"/>
              </w:rPr>
              <w:t>State and Local Air Monitoring Stations</w:t>
            </w:r>
          </w:p>
        </w:tc>
      </w:tr>
      <w:tr w:rsidR="007042C5" w14:paraId="1DE51D8F" w14:textId="77777777" w:rsidTr="00727045">
        <w:tc>
          <w:tcPr>
            <w:tcW w:w="1525" w:type="dxa"/>
          </w:tcPr>
          <w:p w14:paraId="34A65842" w14:textId="1CDF96EF" w:rsidR="007042C5" w:rsidRDefault="007042C5" w:rsidP="007042C5">
            <w:pPr>
              <w:pStyle w:val="NoSpacing"/>
              <w:rPr>
                <w:sz w:val="24"/>
                <w:szCs w:val="24"/>
              </w:rPr>
            </w:pPr>
            <w:r>
              <w:rPr>
                <w:sz w:val="24"/>
                <w:szCs w:val="24"/>
              </w:rPr>
              <w:t>SO</w:t>
            </w:r>
            <w:r w:rsidRPr="00AD2A68">
              <w:rPr>
                <w:sz w:val="24"/>
                <w:szCs w:val="24"/>
                <w:vertAlign w:val="subscript"/>
              </w:rPr>
              <w:t>2</w:t>
            </w:r>
          </w:p>
        </w:tc>
        <w:tc>
          <w:tcPr>
            <w:tcW w:w="8010" w:type="dxa"/>
          </w:tcPr>
          <w:p w14:paraId="6C94A75A" w14:textId="48AE17BB" w:rsidR="007042C5" w:rsidRDefault="007042C5" w:rsidP="007042C5">
            <w:pPr>
              <w:pStyle w:val="NoSpacing"/>
              <w:rPr>
                <w:sz w:val="24"/>
                <w:szCs w:val="24"/>
              </w:rPr>
            </w:pPr>
            <w:r>
              <w:rPr>
                <w:sz w:val="24"/>
                <w:szCs w:val="24"/>
              </w:rPr>
              <w:t>Sulfur Dioxide</w:t>
            </w:r>
          </w:p>
        </w:tc>
      </w:tr>
      <w:tr w:rsidR="007042C5" w14:paraId="4487E100" w14:textId="77777777" w:rsidTr="00727045">
        <w:tc>
          <w:tcPr>
            <w:tcW w:w="1525" w:type="dxa"/>
          </w:tcPr>
          <w:p w14:paraId="79ABC625" w14:textId="27CE2A09" w:rsidR="007042C5" w:rsidRDefault="007042C5" w:rsidP="007042C5">
            <w:pPr>
              <w:pStyle w:val="NoSpacing"/>
              <w:rPr>
                <w:sz w:val="24"/>
                <w:szCs w:val="24"/>
              </w:rPr>
            </w:pPr>
            <w:r>
              <w:rPr>
                <w:sz w:val="24"/>
                <w:szCs w:val="24"/>
              </w:rPr>
              <w:t>SOP</w:t>
            </w:r>
          </w:p>
        </w:tc>
        <w:tc>
          <w:tcPr>
            <w:tcW w:w="8010" w:type="dxa"/>
          </w:tcPr>
          <w:p w14:paraId="4DDD796B" w14:textId="2B2F7449" w:rsidR="007042C5" w:rsidRDefault="007042C5" w:rsidP="007042C5">
            <w:pPr>
              <w:pStyle w:val="NoSpacing"/>
              <w:rPr>
                <w:sz w:val="24"/>
                <w:szCs w:val="24"/>
              </w:rPr>
            </w:pPr>
            <w:r>
              <w:rPr>
                <w:sz w:val="24"/>
                <w:szCs w:val="24"/>
              </w:rPr>
              <w:t>Standard Operating Procedure (this includes Technical Standard Operating Procedures)</w:t>
            </w:r>
          </w:p>
        </w:tc>
      </w:tr>
      <w:tr w:rsidR="007042C5" w14:paraId="501438A8" w14:textId="77777777" w:rsidTr="00727045">
        <w:tc>
          <w:tcPr>
            <w:tcW w:w="1525" w:type="dxa"/>
          </w:tcPr>
          <w:p w14:paraId="1F6DCF3A" w14:textId="568CE644" w:rsidR="007042C5" w:rsidRDefault="007042C5" w:rsidP="007042C5">
            <w:pPr>
              <w:pStyle w:val="NoSpacing"/>
              <w:rPr>
                <w:sz w:val="24"/>
                <w:szCs w:val="24"/>
              </w:rPr>
            </w:pPr>
            <w:r>
              <w:rPr>
                <w:sz w:val="24"/>
                <w:szCs w:val="24"/>
              </w:rPr>
              <w:t>SRM</w:t>
            </w:r>
          </w:p>
        </w:tc>
        <w:tc>
          <w:tcPr>
            <w:tcW w:w="8010" w:type="dxa"/>
          </w:tcPr>
          <w:p w14:paraId="52B3A029" w14:textId="7364F2EA" w:rsidR="007042C5" w:rsidRDefault="007042C5" w:rsidP="007042C5">
            <w:pPr>
              <w:pStyle w:val="NoSpacing"/>
              <w:rPr>
                <w:sz w:val="24"/>
                <w:szCs w:val="24"/>
              </w:rPr>
            </w:pPr>
            <w:r>
              <w:rPr>
                <w:sz w:val="24"/>
                <w:szCs w:val="24"/>
              </w:rPr>
              <w:t>Standard Reference Material</w:t>
            </w:r>
          </w:p>
        </w:tc>
      </w:tr>
      <w:tr w:rsidR="007042C5" w14:paraId="39537B4C" w14:textId="77777777" w:rsidTr="00727045">
        <w:tc>
          <w:tcPr>
            <w:tcW w:w="1525" w:type="dxa"/>
          </w:tcPr>
          <w:p w14:paraId="2BCFA2C1" w14:textId="02C7ED94" w:rsidR="007042C5" w:rsidRDefault="007042C5" w:rsidP="007042C5">
            <w:pPr>
              <w:pStyle w:val="NoSpacing"/>
              <w:rPr>
                <w:sz w:val="24"/>
                <w:szCs w:val="24"/>
              </w:rPr>
            </w:pPr>
            <w:r>
              <w:rPr>
                <w:sz w:val="24"/>
                <w:szCs w:val="24"/>
              </w:rPr>
              <w:t>STN</w:t>
            </w:r>
          </w:p>
        </w:tc>
        <w:tc>
          <w:tcPr>
            <w:tcW w:w="8010" w:type="dxa"/>
          </w:tcPr>
          <w:p w14:paraId="57A39337" w14:textId="4AF1EFE7" w:rsidR="007042C5" w:rsidRDefault="007042C5" w:rsidP="007042C5">
            <w:pPr>
              <w:pStyle w:val="NoSpacing"/>
              <w:rPr>
                <w:sz w:val="24"/>
                <w:szCs w:val="24"/>
              </w:rPr>
            </w:pPr>
            <w:r>
              <w:rPr>
                <w:sz w:val="24"/>
                <w:szCs w:val="24"/>
              </w:rPr>
              <w:t>Special Trends Network</w:t>
            </w:r>
          </w:p>
        </w:tc>
      </w:tr>
      <w:tr w:rsidR="007042C5" w14:paraId="73F60C2B" w14:textId="77777777" w:rsidTr="00727045">
        <w:tc>
          <w:tcPr>
            <w:tcW w:w="1525" w:type="dxa"/>
          </w:tcPr>
          <w:p w14:paraId="52ADF60A" w14:textId="3E8D400C" w:rsidR="007042C5" w:rsidRDefault="007042C5" w:rsidP="007042C5">
            <w:pPr>
              <w:pStyle w:val="NoSpacing"/>
              <w:rPr>
                <w:sz w:val="24"/>
                <w:szCs w:val="24"/>
              </w:rPr>
            </w:pPr>
            <w:r>
              <w:rPr>
                <w:sz w:val="24"/>
                <w:szCs w:val="24"/>
              </w:rPr>
              <w:t>TAD</w:t>
            </w:r>
          </w:p>
        </w:tc>
        <w:tc>
          <w:tcPr>
            <w:tcW w:w="8010" w:type="dxa"/>
          </w:tcPr>
          <w:p w14:paraId="76C4B8E4" w14:textId="4BDECFA5" w:rsidR="007042C5" w:rsidRDefault="007042C5" w:rsidP="007042C5">
            <w:pPr>
              <w:pStyle w:val="NoSpacing"/>
              <w:rPr>
                <w:sz w:val="24"/>
                <w:szCs w:val="24"/>
              </w:rPr>
            </w:pPr>
            <w:r>
              <w:rPr>
                <w:sz w:val="24"/>
                <w:szCs w:val="24"/>
              </w:rPr>
              <w:t>Technical Assistance Documents</w:t>
            </w:r>
          </w:p>
        </w:tc>
      </w:tr>
      <w:tr w:rsidR="007042C5" w14:paraId="2C990D42" w14:textId="77777777" w:rsidTr="00727045">
        <w:tc>
          <w:tcPr>
            <w:tcW w:w="1525" w:type="dxa"/>
          </w:tcPr>
          <w:p w14:paraId="413DCBE0" w14:textId="3DD0CB20" w:rsidR="007042C5" w:rsidRDefault="007042C5" w:rsidP="007042C5">
            <w:pPr>
              <w:pStyle w:val="NoSpacing"/>
              <w:rPr>
                <w:sz w:val="24"/>
                <w:szCs w:val="24"/>
              </w:rPr>
            </w:pPr>
            <w:r>
              <w:rPr>
                <w:sz w:val="24"/>
                <w:szCs w:val="24"/>
              </w:rPr>
              <w:t>TAPI</w:t>
            </w:r>
          </w:p>
        </w:tc>
        <w:tc>
          <w:tcPr>
            <w:tcW w:w="8010" w:type="dxa"/>
          </w:tcPr>
          <w:p w14:paraId="7AC32CC2" w14:textId="0E0D70D5" w:rsidR="007042C5" w:rsidRDefault="007042C5" w:rsidP="007042C5">
            <w:pPr>
              <w:pStyle w:val="NoSpacing"/>
              <w:rPr>
                <w:sz w:val="24"/>
                <w:szCs w:val="24"/>
              </w:rPr>
            </w:pPr>
            <w:r>
              <w:rPr>
                <w:sz w:val="24"/>
                <w:szCs w:val="24"/>
              </w:rPr>
              <w:t>Teledyne Advanced Pollution Instrumentation</w:t>
            </w:r>
          </w:p>
        </w:tc>
      </w:tr>
      <w:tr w:rsidR="007042C5" w14:paraId="4B628125" w14:textId="77777777" w:rsidTr="00727045">
        <w:tc>
          <w:tcPr>
            <w:tcW w:w="1525" w:type="dxa"/>
          </w:tcPr>
          <w:p w14:paraId="069E5D58" w14:textId="34AE4591" w:rsidR="007042C5" w:rsidRDefault="007042C5" w:rsidP="007042C5">
            <w:pPr>
              <w:pStyle w:val="NoSpacing"/>
              <w:rPr>
                <w:sz w:val="24"/>
                <w:szCs w:val="24"/>
              </w:rPr>
            </w:pPr>
            <w:r>
              <w:rPr>
                <w:sz w:val="24"/>
                <w:szCs w:val="24"/>
              </w:rPr>
              <w:t>TTP</w:t>
            </w:r>
          </w:p>
        </w:tc>
        <w:tc>
          <w:tcPr>
            <w:tcW w:w="8010" w:type="dxa"/>
          </w:tcPr>
          <w:p w14:paraId="046FAD93" w14:textId="1531DB62" w:rsidR="007042C5" w:rsidRDefault="007042C5" w:rsidP="007042C5">
            <w:pPr>
              <w:pStyle w:val="NoSpacing"/>
              <w:rPr>
                <w:sz w:val="24"/>
                <w:szCs w:val="24"/>
              </w:rPr>
            </w:pPr>
            <w:r>
              <w:rPr>
                <w:sz w:val="24"/>
                <w:szCs w:val="24"/>
              </w:rPr>
              <w:t>Through The Probe</w:t>
            </w:r>
          </w:p>
        </w:tc>
      </w:tr>
      <w:tr w:rsidR="006C533B" w14:paraId="6C834C64" w14:textId="77777777" w:rsidTr="00727045">
        <w:tc>
          <w:tcPr>
            <w:tcW w:w="1525" w:type="dxa"/>
          </w:tcPr>
          <w:p w14:paraId="510D2A81" w14:textId="48128C3C" w:rsidR="006C533B" w:rsidRDefault="006C533B" w:rsidP="007042C5">
            <w:pPr>
              <w:pStyle w:val="NoSpacing"/>
              <w:rPr>
                <w:sz w:val="24"/>
                <w:szCs w:val="24"/>
              </w:rPr>
            </w:pPr>
            <w:r>
              <w:rPr>
                <w:sz w:val="24"/>
                <w:szCs w:val="24"/>
              </w:rPr>
              <w:t>U</w:t>
            </w:r>
            <w:r w:rsidR="00100BFA">
              <w:rPr>
                <w:sz w:val="24"/>
                <w:szCs w:val="24"/>
              </w:rPr>
              <w:t>.</w:t>
            </w:r>
            <w:r>
              <w:rPr>
                <w:sz w:val="24"/>
                <w:szCs w:val="24"/>
              </w:rPr>
              <w:t>S</w:t>
            </w:r>
            <w:r w:rsidR="00100BFA">
              <w:rPr>
                <w:sz w:val="24"/>
                <w:szCs w:val="24"/>
              </w:rPr>
              <w:t>.</w:t>
            </w:r>
            <w:r>
              <w:rPr>
                <w:sz w:val="24"/>
                <w:szCs w:val="24"/>
              </w:rPr>
              <w:t xml:space="preserve"> EPA</w:t>
            </w:r>
          </w:p>
        </w:tc>
        <w:tc>
          <w:tcPr>
            <w:tcW w:w="8010" w:type="dxa"/>
          </w:tcPr>
          <w:p w14:paraId="012466AB" w14:textId="33AB7956" w:rsidR="006C533B" w:rsidRDefault="006C533B" w:rsidP="007042C5">
            <w:pPr>
              <w:pStyle w:val="NoSpacing"/>
              <w:rPr>
                <w:sz w:val="24"/>
                <w:szCs w:val="24"/>
              </w:rPr>
            </w:pPr>
            <w:r>
              <w:rPr>
                <w:sz w:val="24"/>
                <w:szCs w:val="24"/>
              </w:rPr>
              <w:t>United States Environmental Protection Agency</w:t>
            </w:r>
          </w:p>
        </w:tc>
      </w:tr>
      <w:tr w:rsidR="007042C5" w14:paraId="088E944F" w14:textId="77777777" w:rsidTr="00727045">
        <w:tc>
          <w:tcPr>
            <w:tcW w:w="1525" w:type="dxa"/>
          </w:tcPr>
          <w:p w14:paraId="1D0150BE" w14:textId="34BA04BC" w:rsidR="007042C5" w:rsidRDefault="007042C5" w:rsidP="007042C5">
            <w:pPr>
              <w:pStyle w:val="NoSpacing"/>
              <w:rPr>
                <w:sz w:val="24"/>
                <w:szCs w:val="24"/>
              </w:rPr>
            </w:pPr>
            <w:r>
              <w:rPr>
                <w:sz w:val="24"/>
                <w:szCs w:val="24"/>
              </w:rPr>
              <w:t>UV</w:t>
            </w:r>
          </w:p>
        </w:tc>
        <w:tc>
          <w:tcPr>
            <w:tcW w:w="8010" w:type="dxa"/>
          </w:tcPr>
          <w:p w14:paraId="56835CDE" w14:textId="5F547ABC" w:rsidR="007042C5" w:rsidRDefault="007042C5" w:rsidP="007042C5">
            <w:pPr>
              <w:pStyle w:val="NoSpacing"/>
              <w:rPr>
                <w:sz w:val="24"/>
                <w:szCs w:val="24"/>
              </w:rPr>
            </w:pPr>
            <w:r>
              <w:rPr>
                <w:sz w:val="24"/>
                <w:szCs w:val="24"/>
              </w:rPr>
              <w:t>Ultraviolet</w:t>
            </w:r>
          </w:p>
        </w:tc>
      </w:tr>
      <w:tr w:rsidR="007042C5" w14:paraId="0E3BA29B" w14:textId="77777777" w:rsidTr="00727045">
        <w:tc>
          <w:tcPr>
            <w:tcW w:w="1525" w:type="dxa"/>
          </w:tcPr>
          <w:p w14:paraId="60DC3E23" w14:textId="46F5615A" w:rsidR="007042C5" w:rsidRDefault="007042C5" w:rsidP="007042C5">
            <w:pPr>
              <w:pStyle w:val="NoSpacing"/>
              <w:rPr>
                <w:sz w:val="24"/>
                <w:szCs w:val="24"/>
              </w:rPr>
            </w:pPr>
            <w:r>
              <w:rPr>
                <w:sz w:val="24"/>
                <w:szCs w:val="24"/>
              </w:rPr>
              <w:t>UVC</w:t>
            </w:r>
          </w:p>
        </w:tc>
        <w:tc>
          <w:tcPr>
            <w:tcW w:w="8010" w:type="dxa"/>
          </w:tcPr>
          <w:p w14:paraId="7C48C1B1" w14:textId="4EA4987B" w:rsidR="007042C5" w:rsidRDefault="007042C5" w:rsidP="007042C5">
            <w:pPr>
              <w:pStyle w:val="NoSpacing"/>
              <w:rPr>
                <w:sz w:val="24"/>
                <w:szCs w:val="24"/>
              </w:rPr>
            </w:pPr>
            <w:r>
              <w:rPr>
                <w:sz w:val="24"/>
                <w:szCs w:val="24"/>
              </w:rPr>
              <w:t>Ultraviolet Carbon</w:t>
            </w:r>
          </w:p>
        </w:tc>
      </w:tr>
      <w:tr w:rsidR="007042C5" w14:paraId="4B19DC94" w14:textId="77777777" w:rsidTr="00727045">
        <w:tc>
          <w:tcPr>
            <w:tcW w:w="1525" w:type="dxa"/>
          </w:tcPr>
          <w:p w14:paraId="20D9DF2A" w14:textId="1B7A77E9" w:rsidR="007042C5" w:rsidRDefault="007042C5" w:rsidP="007042C5">
            <w:pPr>
              <w:pStyle w:val="NoSpacing"/>
              <w:rPr>
                <w:sz w:val="24"/>
                <w:szCs w:val="24"/>
              </w:rPr>
            </w:pPr>
            <w:r>
              <w:rPr>
                <w:sz w:val="24"/>
                <w:szCs w:val="24"/>
              </w:rPr>
              <w:t>VFC</w:t>
            </w:r>
          </w:p>
        </w:tc>
        <w:tc>
          <w:tcPr>
            <w:tcW w:w="8010" w:type="dxa"/>
          </w:tcPr>
          <w:p w14:paraId="61531357" w14:textId="4456D539" w:rsidR="007042C5" w:rsidRDefault="007042C5" w:rsidP="007042C5">
            <w:pPr>
              <w:pStyle w:val="NoSpacing"/>
              <w:rPr>
                <w:sz w:val="24"/>
                <w:szCs w:val="24"/>
              </w:rPr>
            </w:pPr>
            <w:r>
              <w:rPr>
                <w:sz w:val="24"/>
                <w:szCs w:val="24"/>
              </w:rPr>
              <w:t>Virtual File Cabinet</w:t>
            </w:r>
          </w:p>
        </w:tc>
      </w:tr>
      <w:tr w:rsidR="007042C5" w14:paraId="45F110E5" w14:textId="77777777" w:rsidTr="00727045">
        <w:tc>
          <w:tcPr>
            <w:tcW w:w="1525" w:type="dxa"/>
          </w:tcPr>
          <w:p w14:paraId="3A2FE9CA" w14:textId="523ED2A8" w:rsidR="007042C5" w:rsidRDefault="007042C5" w:rsidP="007042C5">
            <w:pPr>
              <w:pStyle w:val="NoSpacing"/>
              <w:rPr>
                <w:sz w:val="24"/>
                <w:szCs w:val="24"/>
              </w:rPr>
            </w:pPr>
            <w:r>
              <w:rPr>
                <w:sz w:val="24"/>
                <w:szCs w:val="24"/>
              </w:rPr>
              <w:t>VOC</w:t>
            </w:r>
          </w:p>
        </w:tc>
        <w:tc>
          <w:tcPr>
            <w:tcW w:w="8010" w:type="dxa"/>
          </w:tcPr>
          <w:p w14:paraId="5B28C3EC" w14:textId="4F2466E6" w:rsidR="007042C5" w:rsidRDefault="007042C5" w:rsidP="007042C5">
            <w:pPr>
              <w:pStyle w:val="NoSpacing"/>
              <w:rPr>
                <w:sz w:val="24"/>
                <w:szCs w:val="24"/>
              </w:rPr>
            </w:pPr>
            <w:r>
              <w:rPr>
                <w:sz w:val="24"/>
                <w:szCs w:val="24"/>
              </w:rPr>
              <w:t>Volatile Organic Compound</w:t>
            </w:r>
          </w:p>
        </w:tc>
      </w:tr>
    </w:tbl>
    <w:p w14:paraId="4C61B55A" w14:textId="77777777" w:rsidR="00805ED3" w:rsidRDefault="00805ED3" w:rsidP="00DD3315">
      <w:pPr>
        <w:rPr>
          <w:rFonts w:ascii="Times New Roman" w:hAnsi="Times New Roman" w:cs="Times New Roman"/>
          <w:b/>
          <w:sz w:val="24"/>
          <w:szCs w:val="24"/>
          <w:u w:val="single"/>
        </w:rPr>
      </w:pPr>
    </w:p>
    <w:p w14:paraId="0572360E" w14:textId="0ED433BD" w:rsidR="00805ED3" w:rsidRDefault="00805ED3" w:rsidP="00DD3315">
      <w:pPr>
        <w:rPr>
          <w:rFonts w:ascii="Times New Roman" w:hAnsi="Times New Roman" w:cs="Times New Roman"/>
          <w:b/>
          <w:sz w:val="24"/>
          <w:szCs w:val="24"/>
          <w:u w:val="single"/>
        </w:rPr>
      </w:pPr>
    </w:p>
    <w:p w14:paraId="7DD1A1D0" w14:textId="77777777" w:rsidR="007042C5" w:rsidRDefault="007042C5" w:rsidP="00DD3315">
      <w:pPr>
        <w:rPr>
          <w:rFonts w:ascii="Times New Roman" w:hAnsi="Times New Roman" w:cs="Times New Roman"/>
          <w:b/>
          <w:sz w:val="24"/>
          <w:szCs w:val="24"/>
          <w:u w:val="single"/>
        </w:rPr>
      </w:pPr>
    </w:p>
    <w:p w14:paraId="0D3EEF5B" w14:textId="77777777" w:rsidR="00E76F71" w:rsidRDefault="00E76F71" w:rsidP="00DD3315">
      <w:pPr>
        <w:rPr>
          <w:rFonts w:ascii="Times New Roman" w:hAnsi="Times New Roman" w:cs="Times New Roman"/>
          <w:b/>
          <w:sz w:val="24"/>
          <w:szCs w:val="24"/>
          <w:u w:val="single"/>
        </w:rPr>
      </w:pPr>
    </w:p>
    <w:p w14:paraId="6F9AB7CA" w14:textId="3F1A5321" w:rsidR="00A60645" w:rsidRPr="00726478" w:rsidRDefault="00F77CDA" w:rsidP="00EC58CB">
      <w:pPr>
        <w:spacing w:before="120" w:after="120" w:line="240" w:lineRule="auto"/>
        <w:rPr>
          <w:rFonts w:ascii="Times New Roman" w:hAnsi="Times New Roman" w:cs="Times New Roman"/>
          <w:b/>
          <w:sz w:val="24"/>
          <w:szCs w:val="24"/>
          <w:u w:val="single"/>
        </w:rPr>
      </w:pPr>
      <w:r w:rsidRPr="00726478">
        <w:rPr>
          <w:rFonts w:ascii="Times New Roman" w:hAnsi="Times New Roman" w:cs="Times New Roman"/>
          <w:b/>
          <w:sz w:val="24"/>
          <w:szCs w:val="24"/>
          <w:u w:val="single"/>
        </w:rPr>
        <w:lastRenderedPageBreak/>
        <w:t>Section 1:</w:t>
      </w:r>
      <w:r w:rsidR="00DD3315" w:rsidRPr="00726478">
        <w:rPr>
          <w:rFonts w:ascii="Times New Roman" w:hAnsi="Times New Roman" w:cs="Times New Roman"/>
          <w:b/>
          <w:sz w:val="24"/>
          <w:szCs w:val="24"/>
          <w:u w:val="single"/>
        </w:rPr>
        <w:tab/>
      </w:r>
      <w:r w:rsidRPr="00726478">
        <w:rPr>
          <w:rFonts w:ascii="Times New Roman" w:hAnsi="Times New Roman" w:cs="Times New Roman"/>
          <w:b/>
          <w:sz w:val="24"/>
          <w:szCs w:val="24"/>
          <w:u w:val="single"/>
        </w:rPr>
        <w:t>Q</w:t>
      </w:r>
      <w:r w:rsidR="00C8145B">
        <w:rPr>
          <w:rFonts w:ascii="Times New Roman" w:hAnsi="Times New Roman" w:cs="Times New Roman"/>
          <w:b/>
          <w:sz w:val="24"/>
          <w:szCs w:val="24"/>
          <w:u w:val="single"/>
        </w:rPr>
        <w:t xml:space="preserve">uality </w:t>
      </w:r>
      <w:r w:rsidRPr="00726478">
        <w:rPr>
          <w:rFonts w:ascii="Times New Roman" w:hAnsi="Times New Roman" w:cs="Times New Roman"/>
          <w:b/>
          <w:sz w:val="24"/>
          <w:szCs w:val="24"/>
          <w:u w:val="single"/>
        </w:rPr>
        <w:t>A</w:t>
      </w:r>
      <w:r w:rsidR="00C8145B">
        <w:rPr>
          <w:rFonts w:ascii="Times New Roman" w:hAnsi="Times New Roman" w:cs="Times New Roman"/>
          <w:b/>
          <w:sz w:val="24"/>
          <w:szCs w:val="24"/>
          <w:u w:val="single"/>
        </w:rPr>
        <w:t>ssurance</w:t>
      </w:r>
      <w:r w:rsidRPr="00726478">
        <w:rPr>
          <w:rFonts w:ascii="Times New Roman" w:hAnsi="Times New Roman" w:cs="Times New Roman"/>
          <w:b/>
          <w:sz w:val="24"/>
          <w:szCs w:val="24"/>
          <w:u w:val="single"/>
        </w:rPr>
        <w:t xml:space="preserve"> Project Plan</w:t>
      </w:r>
      <w:r w:rsidR="00C8145B">
        <w:rPr>
          <w:rFonts w:ascii="Times New Roman" w:hAnsi="Times New Roman" w:cs="Times New Roman"/>
          <w:b/>
          <w:sz w:val="24"/>
          <w:szCs w:val="24"/>
          <w:u w:val="single"/>
        </w:rPr>
        <w:t xml:space="preserve"> (QAPP)</w:t>
      </w:r>
      <w:r w:rsidRPr="00726478">
        <w:rPr>
          <w:rFonts w:ascii="Times New Roman" w:hAnsi="Times New Roman" w:cs="Times New Roman"/>
          <w:b/>
          <w:sz w:val="24"/>
          <w:szCs w:val="24"/>
          <w:u w:val="single"/>
        </w:rPr>
        <w:t xml:space="preserve"> Identification </w:t>
      </w:r>
      <w:r w:rsidR="00A60645" w:rsidRPr="00726478">
        <w:rPr>
          <w:rFonts w:ascii="Times New Roman" w:hAnsi="Times New Roman" w:cs="Times New Roman"/>
          <w:b/>
          <w:sz w:val="24"/>
          <w:szCs w:val="24"/>
          <w:u w:val="single"/>
        </w:rPr>
        <w:t>and</w:t>
      </w:r>
      <w:r w:rsidR="00042892" w:rsidRPr="00726478">
        <w:rPr>
          <w:rFonts w:ascii="Times New Roman" w:hAnsi="Times New Roman" w:cs="Times New Roman"/>
          <w:b/>
          <w:sz w:val="24"/>
          <w:szCs w:val="24"/>
          <w:u w:val="single"/>
        </w:rPr>
        <w:t xml:space="preserve"> Approval</w:t>
      </w:r>
    </w:p>
    <w:p w14:paraId="1D89BB7E" w14:textId="287F7202" w:rsidR="008C3D1E" w:rsidRDefault="00D7782A" w:rsidP="00EC58CB">
      <w:pPr>
        <w:spacing w:before="120" w:after="120" w:line="240" w:lineRule="auto"/>
        <w:rPr>
          <w:rFonts w:ascii="Times New Roman" w:hAnsi="Times New Roman" w:cs="Times New Roman"/>
          <w:sz w:val="24"/>
          <w:szCs w:val="24"/>
        </w:rPr>
      </w:pPr>
      <w:r w:rsidRPr="005C0AB1">
        <w:rPr>
          <w:rFonts w:ascii="Times New Roman" w:hAnsi="Times New Roman" w:cs="Times New Roman"/>
          <w:sz w:val="24"/>
          <w:szCs w:val="24"/>
        </w:rPr>
        <w:t>I</w:t>
      </w:r>
      <w:r>
        <w:rPr>
          <w:rFonts w:ascii="Times New Roman" w:hAnsi="Times New Roman" w:cs="Times New Roman"/>
          <w:sz w:val="24"/>
          <w:szCs w:val="24"/>
        </w:rPr>
        <w:t xml:space="preserve">ndiana </w:t>
      </w:r>
      <w:r w:rsidRPr="005C0AB1">
        <w:rPr>
          <w:rFonts w:ascii="Times New Roman" w:hAnsi="Times New Roman" w:cs="Times New Roman"/>
          <w:sz w:val="24"/>
          <w:szCs w:val="24"/>
        </w:rPr>
        <w:t>D</w:t>
      </w:r>
      <w:r>
        <w:rPr>
          <w:rFonts w:ascii="Times New Roman" w:hAnsi="Times New Roman" w:cs="Times New Roman"/>
          <w:sz w:val="24"/>
          <w:szCs w:val="24"/>
        </w:rPr>
        <w:t xml:space="preserve">epartment of </w:t>
      </w:r>
      <w:r w:rsidRPr="005C0AB1">
        <w:rPr>
          <w:rFonts w:ascii="Times New Roman" w:hAnsi="Times New Roman" w:cs="Times New Roman"/>
          <w:sz w:val="24"/>
          <w:szCs w:val="24"/>
        </w:rPr>
        <w:t>E</w:t>
      </w:r>
      <w:r>
        <w:rPr>
          <w:rFonts w:ascii="Times New Roman" w:hAnsi="Times New Roman" w:cs="Times New Roman"/>
          <w:sz w:val="24"/>
          <w:szCs w:val="24"/>
        </w:rPr>
        <w:t xml:space="preserve">nvironmental </w:t>
      </w:r>
      <w:r w:rsidRPr="005C0AB1">
        <w:rPr>
          <w:rFonts w:ascii="Times New Roman" w:hAnsi="Times New Roman" w:cs="Times New Roman"/>
          <w:sz w:val="24"/>
          <w:szCs w:val="24"/>
        </w:rPr>
        <w:t>M</w:t>
      </w:r>
      <w:r>
        <w:rPr>
          <w:rFonts w:ascii="Times New Roman" w:hAnsi="Times New Roman" w:cs="Times New Roman"/>
          <w:sz w:val="24"/>
          <w:szCs w:val="24"/>
        </w:rPr>
        <w:t>anagement (IDEM)</w:t>
      </w:r>
      <w:r w:rsidRPr="005C0AB1">
        <w:rPr>
          <w:rFonts w:ascii="Times New Roman" w:hAnsi="Times New Roman" w:cs="Times New Roman"/>
          <w:sz w:val="24"/>
          <w:szCs w:val="24"/>
        </w:rPr>
        <w:t xml:space="preserve"> – O</w:t>
      </w:r>
      <w:r>
        <w:rPr>
          <w:rFonts w:ascii="Times New Roman" w:hAnsi="Times New Roman" w:cs="Times New Roman"/>
          <w:sz w:val="24"/>
          <w:szCs w:val="24"/>
        </w:rPr>
        <w:t>ffice Air Quality</w:t>
      </w:r>
      <w:r w:rsidRPr="005C0AB1">
        <w:rPr>
          <w:rFonts w:ascii="Times New Roman" w:hAnsi="Times New Roman" w:cs="Times New Roman"/>
          <w:sz w:val="24"/>
          <w:szCs w:val="24"/>
        </w:rPr>
        <w:t xml:space="preserve"> </w:t>
      </w:r>
      <w:r>
        <w:rPr>
          <w:rFonts w:ascii="Times New Roman" w:hAnsi="Times New Roman" w:cs="Times New Roman"/>
          <w:sz w:val="24"/>
          <w:szCs w:val="24"/>
        </w:rPr>
        <w:t xml:space="preserve">(OAQ) </w:t>
      </w:r>
      <w:r w:rsidRPr="005C0AB1">
        <w:rPr>
          <w:rFonts w:ascii="Times New Roman" w:hAnsi="Times New Roman" w:cs="Times New Roman"/>
          <w:sz w:val="24"/>
          <w:szCs w:val="24"/>
        </w:rPr>
        <w:t>– A</w:t>
      </w:r>
      <w:r>
        <w:rPr>
          <w:rFonts w:ascii="Times New Roman" w:hAnsi="Times New Roman" w:cs="Times New Roman"/>
          <w:sz w:val="24"/>
          <w:szCs w:val="24"/>
        </w:rPr>
        <w:t>ir Monitoring Branch (AMB)</w:t>
      </w:r>
      <w:r w:rsidRPr="005C0AB1">
        <w:rPr>
          <w:rFonts w:ascii="Times New Roman" w:hAnsi="Times New Roman" w:cs="Times New Roman"/>
          <w:sz w:val="24"/>
          <w:szCs w:val="24"/>
        </w:rPr>
        <w:t xml:space="preserve"> – Q</w:t>
      </w:r>
      <w:r>
        <w:rPr>
          <w:rFonts w:ascii="Times New Roman" w:hAnsi="Times New Roman" w:cs="Times New Roman"/>
          <w:sz w:val="24"/>
          <w:szCs w:val="24"/>
        </w:rPr>
        <w:t xml:space="preserve">uality </w:t>
      </w:r>
      <w:r w:rsidRPr="005C0AB1">
        <w:rPr>
          <w:rFonts w:ascii="Times New Roman" w:hAnsi="Times New Roman" w:cs="Times New Roman"/>
          <w:sz w:val="24"/>
          <w:szCs w:val="24"/>
        </w:rPr>
        <w:t>A</w:t>
      </w:r>
      <w:r>
        <w:rPr>
          <w:rFonts w:ascii="Times New Roman" w:hAnsi="Times New Roman" w:cs="Times New Roman"/>
          <w:sz w:val="24"/>
          <w:szCs w:val="24"/>
        </w:rPr>
        <w:t xml:space="preserve">ssurance </w:t>
      </w:r>
      <w:r w:rsidRPr="005C0AB1">
        <w:rPr>
          <w:rFonts w:ascii="Times New Roman" w:hAnsi="Times New Roman" w:cs="Times New Roman"/>
          <w:sz w:val="24"/>
          <w:szCs w:val="24"/>
        </w:rPr>
        <w:t>P</w:t>
      </w:r>
      <w:r>
        <w:rPr>
          <w:rFonts w:ascii="Times New Roman" w:hAnsi="Times New Roman" w:cs="Times New Roman"/>
          <w:sz w:val="24"/>
          <w:szCs w:val="24"/>
        </w:rPr>
        <w:t>ro</w:t>
      </w:r>
      <w:r w:rsidR="000C744B">
        <w:rPr>
          <w:rFonts w:ascii="Times New Roman" w:hAnsi="Times New Roman" w:cs="Times New Roman"/>
          <w:sz w:val="24"/>
          <w:szCs w:val="24"/>
        </w:rPr>
        <w:t>ject</w:t>
      </w:r>
      <w:r>
        <w:rPr>
          <w:rFonts w:ascii="Times New Roman" w:hAnsi="Times New Roman" w:cs="Times New Roman"/>
          <w:sz w:val="24"/>
          <w:szCs w:val="24"/>
        </w:rPr>
        <w:t xml:space="preserve"> </w:t>
      </w:r>
      <w:r w:rsidRPr="005C0AB1">
        <w:rPr>
          <w:rFonts w:ascii="Times New Roman" w:hAnsi="Times New Roman" w:cs="Times New Roman"/>
          <w:sz w:val="24"/>
          <w:szCs w:val="24"/>
        </w:rPr>
        <w:t>P</w:t>
      </w:r>
      <w:r>
        <w:rPr>
          <w:rFonts w:ascii="Times New Roman" w:hAnsi="Times New Roman" w:cs="Times New Roman"/>
          <w:sz w:val="24"/>
          <w:szCs w:val="24"/>
        </w:rPr>
        <w:t>lan (QAPP)</w:t>
      </w:r>
      <w:r w:rsidRPr="005C0AB1">
        <w:rPr>
          <w:rFonts w:ascii="Times New Roman" w:hAnsi="Times New Roman" w:cs="Times New Roman"/>
          <w:sz w:val="24"/>
          <w:szCs w:val="24"/>
        </w:rPr>
        <w:t xml:space="preserve"> – </w:t>
      </w:r>
      <w:r w:rsidR="00AB24C0">
        <w:rPr>
          <w:rFonts w:ascii="Times New Roman" w:hAnsi="Times New Roman" w:cs="Times New Roman"/>
          <w:sz w:val="24"/>
          <w:szCs w:val="24"/>
        </w:rPr>
        <w:t>Gases</w:t>
      </w:r>
      <w:r w:rsidR="005C6590">
        <w:rPr>
          <w:rFonts w:ascii="Times New Roman" w:hAnsi="Times New Roman" w:cs="Times New Roman"/>
          <w:sz w:val="24"/>
          <w:szCs w:val="24"/>
        </w:rPr>
        <w:t xml:space="preserve"> – Revision </w:t>
      </w:r>
      <w:r w:rsidR="006F3A7A">
        <w:rPr>
          <w:rFonts w:ascii="Times New Roman" w:hAnsi="Times New Roman" w:cs="Times New Roman"/>
          <w:sz w:val="24"/>
          <w:szCs w:val="24"/>
        </w:rPr>
        <w:t>3</w:t>
      </w:r>
    </w:p>
    <w:p w14:paraId="47EA9508" w14:textId="4AC1CA18" w:rsidR="00F77CDA" w:rsidRDefault="00D7782A" w:rsidP="00EC58CB">
      <w:pPr>
        <w:pStyle w:val="NoSpacing"/>
        <w:spacing w:before="120" w:after="120"/>
        <w:rPr>
          <w:rFonts w:ascii="Times New Roman" w:hAnsi="Times New Roman" w:cs="Times New Roman"/>
          <w:sz w:val="24"/>
          <w:szCs w:val="24"/>
        </w:rPr>
      </w:pPr>
      <w:r w:rsidRPr="000366DB">
        <w:rPr>
          <w:rFonts w:ascii="Times New Roman" w:hAnsi="Times New Roman" w:cs="Times New Roman"/>
          <w:sz w:val="24"/>
          <w:szCs w:val="24"/>
        </w:rPr>
        <w:t>This QAPP</w:t>
      </w:r>
      <w:r>
        <w:rPr>
          <w:rFonts w:ascii="Times New Roman" w:hAnsi="Times New Roman" w:cs="Times New Roman"/>
          <w:sz w:val="24"/>
          <w:szCs w:val="24"/>
        </w:rPr>
        <w:t xml:space="preserve"> </w:t>
      </w:r>
      <w:r w:rsidRPr="000366DB">
        <w:rPr>
          <w:rFonts w:ascii="Times New Roman" w:hAnsi="Times New Roman" w:cs="Times New Roman"/>
          <w:sz w:val="24"/>
          <w:szCs w:val="24"/>
        </w:rPr>
        <w:t xml:space="preserve">is designed to provide an overview of the minimum requirements for a </w:t>
      </w:r>
      <w:r w:rsidR="00257907" w:rsidRPr="00257907">
        <w:rPr>
          <w:rFonts w:ascii="Times New Roman" w:hAnsi="Times New Roman" w:cs="Times New Roman"/>
          <w:sz w:val="24"/>
          <w:szCs w:val="24"/>
        </w:rPr>
        <w:t xml:space="preserve">quality assurance (QA) and quality control (QC) program </w:t>
      </w:r>
      <w:r w:rsidRPr="000366DB">
        <w:rPr>
          <w:rFonts w:ascii="Times New Roman" w:hAnsi="Times New Roman" w:cs="Times New Roman"/>
          <w:sz w:val="24"/>
          <w:szCs w:val="24"/>
        </w:rPr>
        <w:t xml:space="preserve">for air monitoring networks which conduct </w:t>
      </w:r>
      <w:r w:rsidR="00AB24C0">
        <w:rPr>
          <w:rFonts w:ascii="Times New Roman" w:hAnsi="Times New Roman" w:cs="Times New Roman"/>
          <w:sz w:val="24"/>
          <w:szCs w:val="24"/>
        </w:rPr>
        <w:t>gas</w:t>
      </w:r>
      <w:r w:rsidR="00F77CDA" w:rsidRPr="000366DB">
        <w:rPr>
          <w:rFonts w:ascii="Times New Roman" w:hAnsi="Times New Roman" w:cs="Times New Roman"/>
          <w:sz w:val="24"/>
          <w:szCs w:val="24"/>
        </w:rPr>
        <w:t xml:space="preserve"> sampling in the state of Indiana. Requiring monitoring networks to meet these criteria allows the data from </w:t>
      </w:r>
      <w:r w:rsidR="00F77CDA">
        <w:rPr>
          <w:rFonts w:ascii="Times New Roman" w:hAnsi="Times New Roman" w:cs="Times New Roman"/>
          <w:sz w:val="24"/>
          <w:szCs w:val="24"/>
        </w:rPr>
        <w:t>all</w:t>
      </w:r>
      <w:r w:rsidR="00F77CDA" w:rsidRPr="000366DB">
        <w:rPr>
          <w:rFonts w:ascii="Times New Roman" w:hAnsi="Times New Roman" w:cs="Times New Roman"/>
          <w:sz w:val="24"/>
          <w:szCs w:val="24"/>
        </w:rPr>
        <w:t xml:space="preserve"> monitoring networks to be compared in a meaningful way.</w:t>
      </w:r>
      <w:r w:rsidR="00F77CDA">
        <w:rPr>
          <w:rFonts w:ascii="Times New Roman" w:hAnsi="Times New Roman" w:cs="Times New Roman"/>
          <w:sz w:val="24"/>
          <w:szCs w:val="24"/>
        </w:rPr>
        <w:t xml:space="preserve"> </w:t>
      </w:r>
      <w:r w:rsidR="00AB24C0">
        <w:rPr>
          <w:rFonts w:ascii="Times New Roman" w:hAnsi="Times New Roman" w:cs="Times New Roman"/>
          <w:sz w:val="24"/>
          <w:szCs w:val="24"/>
        </w:rPr>
        <w:t>Gas</w:t>
      </w:r>
      <w:r w:rsidR="00B65E2C">
        <w:rPr>
          <w:rFonts w:ascii="Times New Roman" w:hAnsi="Times New Roman" w:cs="Times New Roman"/>
          <w:sz w:val="24"/>
          <w:szCs w:val="24"/>
        </w:rPr>
        <w:t>es</w:t>
      </w:r>
      <w:r w:rsidR="00F77CDA">
        <w:rPr>
          <w:rFonts w:ascii="Times New Roman" w:hAnsi="Times New Roman" w:cs="Times New Roman"/>
          <w:sz w:val="24"/>
          <w:szCs w:val="24"/>
        </w:rPr>
        <w:t xml:space="preserve"> sampl</w:t>
      </w:r>
      <w:r w:rsidR="00B65E2C">
        <w:rPr>
          <w:rFonts w:ascii="Times New Roman" w:hAnsi="Times New Roman" w:cs="Times New Roman"/>
          <w:sz w:val="24"/>
          <w:szCs w:val="24"/>
        </w:rPr>
        <w:t>ed under the requirements of this QAPP include</w:t>
      </w:r>
      <w:r w:rsidR="00F77CDA">
        <w:rPr>
          <w:rFonts w:ascii="Times New Roman" w:hAnsi="Times New Roman" w:cs="Times New Roman"/>
          <w:sz w:val="24"/>
          <w:szCs w:val="24"/>
        </w:rPr>
        <w:t>:</w:t>
      </w:r>
    </w:p>
    <w:p w14:paraId="59F64AA2" w14:textId="77777777" w:rsidR="006B3BC0" w:rsidRDefault="006B3AF0" w:rsidP="00424FF1">
      <w:pPr>
        <w:pStyle w:val="NoSpacing"/>
        <w:numPr>
          <w:ilvl w:val="0"/>
          <w:numId w:val="1"/>
        </w:numPr>
        <w:ind w:hanging="720"/>
        <w:rPr>
          <w:rFonts w:ascii="Times New Roman" w:hAnsi="Times New Roman" w:cs="Times New Roman"/>
          <w:sz w:val="24"/>
          <w:szCs w:val="24"/>
        </w:rPr>
      </w:pPr>
      <w:r>
        <w:rPr>
          <w:rFonts w:ascii="Times New Roman" w:hAnsi="Times New Roman" w:cs="Times New Roman"/>
          <w:sz w:val="24"/>
          <w:szCs w:val="24"/>
        </w:rPr>
        <w:t>Carbon Monoxide (</w:t>
      </w:r>
      <w:r w:rsidR="00AB24C0">
        <w:rPr>
          <w:rFonts w:ascii="Times New Roman" w:hAnsi="Times New Roman" w:cs="Times New Roman"/>
          <w:sz w:val="24"/>
          <w:szCs w:val="24"/>
        </w:rPr>
        <w:t>CO</w:t>
      </w:r>
      <w:r>
        <w:rPr>
          <w:rFonts w:ascii="Times New Roman" w:hAnsi="Times New Roman" w:cs="Times New Roman"/>
          <w:sz w:val="24"/>
          <w:szCs w:val="24"/>
        </w:rPr>
        <w:t>)</w:t>
      </w:r>
    </w:p>
    <w:p w14:paraId="5899FE45" w14:textId="77777777" w:rsidR="00AB24C0" w:rsidRPr="001769E5" w:rsidRDefault="006B3AF0" w:rsidP="00424FF1">
      <w:pPr>
        <w:pStyle w:val="NoSpacing"/>
        <w:numPr>
          <w:ilvl w:val="0"/>
          <w:numId w:val="1"/>
        </w:numPr>
        <w:ind w:hanging="720"/>
        <w:rPr>
          <w:rFonts w:ascii="Times New Roman" w:hAnsi="Times New Roman" w:cs="Times New Roman"/>
          <w:sz w:val="24"/>
          <w:szCs w:val="24"/>
        </w:rPr>
      </w:pPr>
      <w:r>
        <w:rPr>
          <w:rFonts w:ascii="Times New Roman" w:hAnsi="Times New Roman" w:cs="Times New Roman"/>
          <w:sz w:val="24"/>
          <w:szCs w:val="24"/>
        </w:rPr>
        <w:t>Carbon Dioxide (</w:t>
      </w:r>
      <w:r w:rsidR="00AB24C0">
        <w:rPr>
          <w:rFonts w:ascii="Times New Roman" w:hAnsi="Times New Roman" w:cs="Times New Roman"/>
          <w:sz w:val="24"/>
          <w:szCs w:val="24"/>
        </w:rPr>
        <w:t>CO</w:t>
      </w:r>
      <w:r w:rsidR="00AB24C0" w:rsidRPr="009F2480">
        <w:rPr>
          <w:rFonts w:ascii="Times New Roman" w:hAnsi="Times New Roman" w:cs="Times New Roman"/>
          <w:sz w:val="24"/>
          <w:szCs w:val="24"/>
          <w:vertAlign w:val="subscript"/>
        </w:rPr>
        <w:t>2</w:t>
      </w:r>
      <w:r>
        <w:rPr>
          <w:rFonts w:ascii="Times New Roman" w:hAnsi="Times New Roman" w:cs="Times New Roman"/>
          <w:sz w:val="24"/>
          <w:szCs w:val="24"/>
        </w:rPr>
        <w:t>)</w:t>
      </w:r>
    </w:p>
    <w:p w14:paraId="26BC799B" w14:textId="77777777" w:rsidR="00B13294" w:rsidRDefault="00B13294" w:rsidP="00424FF1">
      <w:pPr>
        <w:pStyle w:val="NoSpacing"/>
        <w:numPr>
          <w:ilvl w:val="0"/>
          <w:numId w:val="1"/>
        </w:numPr>
        <w:ind w:hanging="720"/>
        <w:rPr>
          <w:rFonts w:ascii="Times New Roman" w:hAnsi="Times New Roman" w:cs="Times New Roman"/>
          <w:sz w:val="24"/>
          <w:szCs w:val="24"/>
        </w:rPr>
      </w:pPr>
      <w:r>
        <w:rPr>
          <w:rFonts w:ascii="Times New Roman" w:hAnsi="Times New Roman" w:cs="Times New Roman"/>
          <w:sz w:val="24"/>
          <w:szCs w:val="24"/>
        </w:rPr>
        <w:t>Nitric Oxide (</w:t>
      </w:r>
      <w:r w:rsidR="0068279B">
        <w:rPr>
          <w:rFonts w:ascii="Times New Roman" w:hAnsi="Times New Roman" w:cs="Times New Roman"/>
          <w:sz w:val="24"/>
          <w:szCs w:val="24"/>
        </w:rPr>
        <w:t>NO</w:t>
      </w:r>
      <w:r>
        <w:rPr>
          <w:rFonts w:ascii="Times New Roman" w:hAnsi="Times New Roman" w:cs="Times New Roman"/>
          <w:sz w:val="24"/>
          <w:szCs w:val="24"/>
        </w:rPr>
        <w:t>)</w:t>
      </w:r>
    </w:p>
    <w:p w14:paraId="2791EF4D" w14:textId="77777777" w:rsidR="00B13294" w:rsidRDefault="00B13294" w:rsidP="00424FF1">
      <w:pPr>
        <w:pStyle w:val="NoSpacing"/>
        <w:numPr>
          <w:ilvl w:val="0"/>
          <w:numId w:val="1"/>
        </w:numPr>
        <w:ind w:hanging="720"/>
        <w:rPr>
          <w:rFonts w:ascii="Times New Roman" w:hAnsi="Times New Roman" w:cs="Times New Roman"/>
          <w:sz w:val="24"/>
          <w:szCs w:val="24"/>
        </w:rPr>
      </w:pPr>
      <w:r>
        <w:rPr>
          <w:rFonts w:ascii="Times New Roman" w:hAnsi="Times New Roman" w:cs="Times New Roman"/>
          <w:sz w:val="24"/>
          <w:szCs w:val="24"/>
        </w:rPr>
        <w:t>Nitrogen Dioxide (</w:t>
      </w:r>
      <w:r w:rsidR="0068279B">
        <w:rPr>
          <w:rFonts w:ascii="Times New Roman" w:hAnsi="Times New Roman" w:cs="Times New Roman"/>
          <w:sz w:val="24"/>
          <w:szCs w:val="24"/>
        </w:rPr>
        <w:t>NO</w:t>
      </w:r>
      <w:r w:rsidR="0068279B" w:rsidRPr="009F2480">
        <w:rPr>
          <w:rFonts w:ascii="Times New Roman" w:hAnsi="Times New Roman" w:cs="Times New Roman"/>
          <w:sz w:val="24"/>
          <w:szCs w:val="24"/>
          <w:vertAlign w:val="subscript"/>
        </w:rPr>
        <w:t>2</w:t>
      </w:r>
      <w:r>
        <w:rPr>
          <w:rFonts w:ascii="Times New Roman" w:hAnsi="Times New Roman" w:cs="Times New Roman"/>
          <w:sz w:val="24"/>
          <w:szCs w:val="24"/>
        </w:rPr>
        <w:t>)</w:t>
      </w:r>
    </w:p>
    <w:p w14:paraId="2CB4156F" w14:textId="77777777" w:rsidR="00B13294" w:rsidRDefault="00B13294" w:rsidP="00424FF1">
      <w:pPr>
        <w:pStyle w:val="NoSpacing"/>
        <w:numPr>
          <w:ilvl w:val="0"/>
          <w:numId w:val="1"/>
        </w:numPr>
        <w:ind w:hanging="720"/>
        <w:rPr>
          <w:rFonts w:ascii="Times New Roman" w:hAnsi="Times New Roman" w:cs="Times New Roman"/>
          <w:sz w:val="24"/>
          <w:szCs w:val="24"/>
        </w:rPr>
      </w:pPr>
      <w:r w:rsidRPr="00B13294">
        <w:rPr>
          <w:rFonts w:ascii="Times New Roman" w:hAnsi="Times New Roman" w:cs="Times New Roman"/>
          <w:sz w:val="24"/>
          <w:szCs w:val="24"/>
        </w:rPr>
        <w:t xml:space="preserve">Reactive Nitrogen Compounds </w:t>
      </w:r>
      <w:r>
        <w:rPr>
          <w:rFonts w:ascii="Times New Roman" w:hAnsi="Times New Roman" w:cs="Times New Roman"/>
          <w:sz w:val="24"/>
          <w:szCs w:val="24"/>
        </w:rPr>
        <w:t>(</w:t>
      </w:r>
      <w:r w:rsidR="00AB24C0" w:rsidRPr="00B13294">
        <w:rPr>
          <w:rFonts w:ascii="Times New Roman" w:hAnsi="Times New Roman" w:cs="Times New Roman"/>
          <w:sz w:val="24"/>
          <w:szCs w:val="24"/>
        </w:rPr>
        <w:t>NO</w:t>
      </w:r>
      <w:r w:rsidR="00AB24C0" w:rsidRPr="00B13294">
        <w:rPr>
          <w:rFonts w:ascii="Times New Roman" w:eastAsia="Times New Roman" w:hAnsi="Times New Roman" w:cs="Times New Roman"/>
          <w:sz w:val="24"/>
          <w:szCs w:val="24"/>
          <w:vertAlign w:val="subscript"/>
        </w:rPr>
        <w:t>y</w:t>
      </w:r>
      <w:r>
        <w:rPr>
          <w:rFonts w:ascii="Times New Roman" w:hAnsi="Times New Roman" w:cs="Times New Roman"/>
          <w:sz w:val="24"/>
          <w:szCs w:val="24"/>
        </w:rPr>
        <w:t>)</w:t>
      </w:r>
    </w:p>
    <w:p w14:paraId="13A70364" w14:textId="77777777" w:rsidR="00AB24C0" w:rsidRDefault="00B13294" w:rsidP="00424FF1">
      <w:pPr>
        <w:pStyle w:val="NoSpacing"/>
        <w:numPr>
          <w:ilvl w:val="0"/>
          <w:numId w:val="1"/>
        </w:numPr>
        <w:ind w:hanging="720"/>
        <w:rPr>
          <w:rFonts w:ascii="Times New Roman" w:hAnsi="Times New Roman" w:cs="Times New Roman"/>
          <w:sz w:val="24"/>
          <w:szCs w:val="24"/>
        </w:rPr>
      </w:pPr>
      <w:r>
        <w:rPr>
          <w:rFonts w:ascii="Times New Roman" w:hAnsi="Times New Roman" w:cs="Times New Roman"/>
          <w:sz w:val="24"/>
          <w:szCs w:val="24"/>
        </w:rPr>
        <w:t>Ozone (</w:t>
      </w:r>
      <w:r w:rsidR="00AB24C0">
        <w:rPr>
          <w:rFonts w:ascii="Times New Roman" w:hAnsi="Times New Roman" w:cs="Times New Roman"/>
          <w:sz w:val="24"/>
          <w:szCs w:val="24"/>
        </w:rPr>
        <w:t>O</w:t>
      </w:r>
      <w:r w:rsidR="00AB24C0" w:rsidRPr="009F2480">
        <w:rPr>
          <w:rFonts w:ascii="Times New Roman" w:hAnsi="Times New Roman" w:cs="Times New Roman"/>
          <w:sz w:val="24"/>
          <w:szCs w:val="24"/>
          <w:vertAlign w:val="subscript"/>
        </w:rPr>
        <w:t>3</w:t>
      </w:r>
      <w:r>
        <w:rPr>
          <w:rFonts w:ascii="Times New Roman" w:hAnsi="Times New Roman" w:cs="Times New Roman"/>
          <w:sz w:val="24"/>
          <w:szCs w:val="24"/>
        </w:rPr>
        <w:t>)</w:t>
      </w:r>
    </w:p>
    <w:p w14:paraId="0939D26C" w14:textId="77777777" w:rsidR="00AB24C0" w:rsidRPr="00BB04DC" w:rsidRDefault="00B13294" w:rsidP="00424FF1">
      <w:pPr>
        <w:pStyle w:val="NoSpacing"/>
        <w:numPr>
          <w:ilvl w:val="0"/>
          <w:numId w:val="1"/>
        </w:numPr>
        <w:ind w:hanging="720"/>
        <w:rPr>
          <w:rFonts w:ascii="Times New Roman" w:hAnsi="Times New Roman" w:cs="Times New Roman"/>
          <w:sz w:val="24"/>
          <w:szCs w:val="24"/>
        </w:rPr>
      </w:pPr>
      <w:r>
        <w:rPr>
          <w:rFonts w:ascii="Times New Roman" w:eastAsia="Times New Roman" w:hAnsi="Times New Roman" w:cs="Times New Roman"/>
          <w:sz w:val="24"/>
          <w:szCs w:val="24"/>
        </w:rPr>
        <w:t>Sulfur Dioxide (</w:t>
      </w:r>
      <w:r w:rsidR="00AB24C0">
        <w:rPr>
          <w:rFonts w:ascii="Times New Roman" w:eastAsia="Times New Roman" w:hAnsi="Times New Roman" w:cs="Times New Roman"/>
          <w:sz w:val="24"/>
          <w:szCs w:val="24"/>
        </w:rPr>
        <w:t>SO</w:t>
      </w:r>
      <w:r w:rsidR="00AB24C0" w:rsidRPr="00FE5BC9">
        <w:rPr>
          <w:rFonts w:ascii="Times New Roman" w:eastAsia="Times New Roman" w:hAnsi="Times New Roman" w:cs="Times New Roman"/>
          <w:sz w:val="24"/>
          <w:szCs w:val="24"/>
          <w:vertAlign w:val="subscript"/>
        </w:rPr>
        <w:t>2</w:t>
      </w:r>
      <w:r w:rsidR="006B3BC0">
        <w:rPr>
          <w:rFonts w:ascii="Times New Roman" w:hAnsi="Times New Roman" w:cs="Times New Roman"/>
          <w:sz w:val="24"/>
          <w:szCs w:val="24"/>
        </w:rPr>
        <w:t>)</w:t>
      </w:r>
    </w:p>
    <w:p w14:paraId="5A4BD7AB" w14:textId="5EEC5548" w:rsidR="00F77CDA" w:rsidRPr="000366DB" w:rsidRDefault="00F77CDA" w:rsidP="00EC58CB">
      <w:pPr>
        <w:pStyle w:val="NoSpacing"/>
        <w:spacing w:before="120" w:after="120"/>
        <w:rPr>
          <w:rFonts w:ascii="Times New Roman" w:hAnsi="Times New Roman" w:cs="Times New Roman"/>
          <w:sz w:val="24"/>
          <w:szCs w:val="24"/>
        </w:rPr>
      </w:pPr>
      <w:r w:rsidRPr="000366DB">
        <w:rPr>
          <w:rFonts w:ascii="Times New Roman" w:hAnsi="Times New Roman" w:cs="Times New Roman"/>
          <w:sz w:val="24"/>
          <w:szCs w:val="24"/>
        </w:rPr>
        <w:t xml:space="preserve">A </w:t>
      </w:r>
      <w:r w:rsidR="00AF5079">
        <w:rPr>
          <w:rFonts w:ascii="Times New Roman" w:hAnsi="Times New Roman" w:cs="Times New Roman"/>
          <w:sz w:val="24"/>
          <w:szCs w:val="24"/>
        </w:rPr>
        <w:t>Q</w:t>
      </w:r>
      <w:r w:rsidR="00230C84">
        <w:rPr>
          <w:rFonts w:ascii="Times New Roman" w:hAnsi="Times New Roman" w:cs="Times New Roman"/>
          <w:sz w:val="24"/>
          <w:szCs w:val="24"/>
        </w:rPr>
        <w:t>C</w:t>
      </w:r>
      <w:r w:rsidR="00AF5079">
        <w:rPr>
          <w:rFonts w:ascii="Times New Roman" w:hAnsi="Times New Roman" w:cs="Times New Roman"/>
          <w:sz w:val="24"/>
          <w:szCs w:val="24"/>
        </w:rPr>
        <w:t>/</w:t>
      </w:r>
      <w:r>
        <w:rPr>
          <w:rFonts w:ascii="Times New Roman" w:hAnsi="Times New Roman" w:cs="Times New Roman"/>
          <w:sz w:val="24"/>
          <w:szCs w:val="24"/>
        </w:rPr>
        <w:t>Q</w:t>
      </w:r>
      <w:r w:rsidR="00230C84">
        <w:rPr>
          <w:rFonts w:ascii="Times New Roman" w:hAnsi="Times New Roman" w:cs="Times New Roman"/>
          <w:sz w:val="24"/>
          <w:szCs w:val="24"/>
        </w:rPr>
        <w:t>A</w:t>
      </w:r>
      <w:r w:rsidRPr="000366DB">
        <w:rPr>
          <w:rFonts w:ascii="Times New Roman" w:hAnsi="Times New Roman" w:cs="Times New Roman"/>
          <w:sz w:val="24"/>
          <w:szCs w:val="24"/>
        </w:rPr>
        <w:t xml:space="preserve"> program encompasses all phases of ambient air sampling and data analysis. These phases include such things as site selection, monitoring equipment selection, calibration</w:t>
      </w:r>
      <w:r w:rsidR="00AF5079">
        <w:rPr>
          <w:rFonts w:ascii="Times New Roman" w:hAnsi="Times New Roman" w:cs="Times New Roman"/>
          <w:sz w:val="24"/>
          <w:szCs w:val="24"/>
        </w:rPr>
        <w:t>/verification/audit</w:t>
      </w:r>
      <w:r w:rsidRPr="000366DB">
        <w:rPr>
          <w:rFonts w:ascii="Times New Roman" w:hAnsi="Times New Roman" w:cs="Times New Roman"/>
          <w:sz w:val="24"/>
          <w:szCs w:val="24"/>
        </w:rPr>
        <w:t xml:space="preserve"> equipment and procedures, sampling procedures, </w:t>
      </w:r>
      <w:r w:rsidR="00BD4D1B">
        <w:rPr>
          <w:rFonts w:ascii="Times New Roman" w:hAnsi="Times New Roman" w:cs="Times New Roman"/>
          <w:sz w:val="24"/>
          <w:szCs w:val="24"/>
        </w:rPr>
        <w:t>lab</w:t>
      </w:r>
      <w:r w:rsidR="006F6FAF">
        <w:rPr>
          <w:rFonts w:ascii="Times New Roman" w:hAnsi="Times New Roman" w:cs="Times New Roman"/>
          <w:sz w:val="24"/>
          <w:szCs w:val="24"/>
        </w:rPr>
        <w:t>oratory</w:t>
      </w:r>
      <w:r w:rsidR="00BD4D1B">
        <w:rPr>
          <w:rFonts w:ascii="Times New Roman" w:hAnsi="Times New Roman" w:cs="Times New Roman"/>
          <w:sz w:val="24"/>
          <w:szCs w:val="24"/>
        </w:rPr>
        <w:t xml:space="preserve"> analysis, </w:t>
      </w:r>
      <w:r w:rsidRPr="000366DB">
        <w:rPr>
          <w:rFonts w:ascii="Times New Roman" w:hAnsi="Times New Roman" w:cs="Times New Roman"/>
          <w:sz w:val="24"/>
          <w:szCs w:val="24"/>
        </w:rPr>
        <w:t xml:space="preserve">data </w:t>
      </w:r>
      <w:r w:rsidR="002D520B">
        <w:rPr>
          <w:rFonts w:ascii="Times New Roman" w:hAnsi="Times New Roman" w:cs="Times New Roman"/>
          <w:sz w:val="24"/>
          <w:szCs w:val="24"/>
        </w:rPr>
        <w:t>verification/</w:t>
      </w:r>
      <w:r w:rsidRPr="000366DB">
        <w:rPr>
          <w:rFonts w:ascii="Times New Roman" w:hAnsi="Times New Roman" w:cs="Times New Roman"/>
          <w:sz w:val="24"/>
          <w:szCs w:val="24"/>
        </w:rPr>
        <w:t>validation</w:t>
      </w:r>
      <w:r>
        <w:rPr>
          <w:rFonts w:ascii="Times New Roman" w:hAnsi="Times New Roman" w:cs="Times New Roman"/>
          <w:sz w:val="24"/>
          <w:szCs w:val="24"/>
        </w:rPr>
        <w:t xml:space="preserve">, </w:t>
      </w:r>
      <w:r w:rsidR="00AF5079">
        <w:rPr>
          <w:rFonts w:ascii="Times New Roman" w:hAnsi="Times New Roman" w:cs="Times New Roman"/>
          <w:sz w:val="24"/>
          <w:szCs w:val="24"/>
        </w:rPr>
        <w:t>c</w:t>
      </w:r>
      <w:r w:rsidRPr="000366DB">
        <w:rPr>
          <w:rFonts w:ascii="Times New Roman" w:hAnsi="Times New Roman" w:cs="Times New Roman"/>
          <w:sz w:val="24"/>
          <w:szCs w:val="24"/>
        </w:rPr>
        <w:t xml:space="preserve">hain of </w:t>
      </w:r>
      <w:r w:rsidR="00AF5079">
        <w:rPr>
          <w:rFonts w:ascii="Times New Roman" w:hAnsi="Times New Roman" w:cs="Times New Roman"/>
          <w:sz w:val="24"/>
          <w:szCs w:val="24"/>
        </w:rPr>
        <w:t>c</w:t>
      </w:r>
      <w:r w:rsidRPr="000366DB">
        <w:rPr>
          <w:rFonts w:ascii="Times New Roman" w:hAnsi="Times New Roman" w:cs="Times New Roman"/>
          <w:sz w:val="24"/>
          <w:szCs w:val="24"/>
        </w:rPr>
        <w:t xml:space="preserve">ustody, data reporting, precision/accuracy reporting, and meteorological </w:t>
      </w:r>
      <w:r>
        <w:rPr>
          <w:rFonts w:ascii="Times New Roman" w:hAnsi="Times New Roman" w:cs="Times New Roman"/>
          <w:sz w:val="24"/>
          <w:szCs w:val="24"/>
        </w:rPr>
        <w:t>criteria</w:t>
      </w:r>
      <w:r w:rsidRPr="000366DB">
        <w:rPr>
          <w:rFonts w:ascii="Times New Roman" w:hAnsi="Times New Roman" w:cs="Times New Roman"/>
          <w:sz w:val="24"/>
          <w:szCs w:val="24"/>
        </w:rPr>
        <w:t>.</w:t>
      </w:r>
      <w:r>
        <w:rPr>
          <w:rFonts w:ascii="Times New Roman" w:hAnsi="Times New Roman" w:cs="Times New Roman"/>
          <w:sz w:val="24"/>
          <w:szCs w:val="24"/>
        </w:rPr>
        <w:t xml:space="preserve"> </w:t>
      </w:r>
      <w:r w:rsidRPr="000366DB">
        <w:rPr>
          <w:rFonts w:ascii="Times New Roman" w:hAnsi="Times New Roman" w:cs="Times New Roman"/>
          <w:sz w:val="24"/>
          <w:szCs w:val="24"/>
        </w:rPr>
        <w:t xml:space="preserve">Prior to the implementation of any ambient monitoring network becoming operational, a working knowledge of </w:t>
      </w:r>
      <w:r>
        <w:rPr>
          <w:rFonts w:ascii="Times New Roman" w:hAnsi="Times New Roman" w:cs="Times New Roman"/>
          <w:sz w:val="24"/>
          <w:szCs w:val="24"/>
        </w:rPr>
        <w:t>this QAPP i</w:t>
      </w:r>
      <w:r w:rsidRPr="000366DB">
        <w:rPr>
          <w:rFonts w:ascii="Times New Roman" w:hAnsi="Times New Roman" w:cs="Times New Roman"/>
          <w:sz w:val="24"/>
          <w:szCs w:val="24"/>
        </w:rPr>
        <w:t>s necessary by those personnel designated as Q</w:t>
      </w:r>
      <w:r w:rsidR="00230C84">
        <w:rPr>
          <w:rFonts w:ascii="Times New Roman" w:hAnsi="Times New Roman" w:cs="Times New Roman"/>
          <w:sz w:val="24"/>
          <w:szCs w:val="24"/>
        </w:rPr>
        <w:t>C</w:t>
      </w:r>
      <w:r>
        <w:rPr>
          <w:rFonts w:ascii="Times New Roman" w:hAnsi="Times New Roman" w:cs="Times New Roman"/>
          <w:sz w:val="24"/>
          <w:szCs w:val="24"/>
        </w:rPr>
        <w:t xml:space="preserve"> </w:t>
      </w:r>
      <w:r w:rsidRPr="000366DB">
        <w:rPr>
          <w:rFonts w:ascii="Times New Roman" w:hAnsi="Times New Roman" w:cs="Times New Roman"/>
          <w:sz w:val="24"/>
          <w:szCs w:val="24"/>
        </w:rPr>
        <w:t>and Q</w:t>
      </w:r>
      <w:r w:rsidR="00230C84">
        <w:rPr>
          <w:rFonts w:ascii="Times New Roman" w:hAnsi="Times New Roman" w:cs="Times New Roman"/>
          <w:sz w:val="24"/>
          <w:szCs w:val="24"/>
        </w:rPr>
        <w:t>A</w:t>
      </w:r>
      <w:r>
        <w:rPr>
          <w:rFonts w:ascii="Times New Roman" w:hAnsi="Times New Roman" w:cs="Times New Roman"/>
          <w:sz w:val="24"/>
          <w:szCs w:val="24"/>
        </w:rPr>
        <w:t>.</w:t>
      </w:r>
    </w:p>
    <w:p w14:paraId="312D3FF0" w14:textId="012317E5" w:rsidR="00B65E2C" w:rsidRDefault="004C7BFA" w:rsidP="00EC58CB">
      <w:pPr>
        <w:widowControl w:val="0"/>
        <w:tabs>
          <w:tab w:val="left" w:pos="-1080"/>
          <w:tab w:val="left" w:pos="-720"/>
          <w:tab w:val="left" w:pos="0"/>
          <w:tab w:val="left" w:pos="360"/>
          <w:tab w:val="left" w:pos="450"/>
          <w:tab w:val="left" w:pos="1440"/>
          <w:tab w:val="left" w:pos="2160"/>
          <w:tab w:val="left" w:pos="2880"/>
          <w:tab w:val="left" w:pos="3600"/>
          <w:tab w:val="left" w:pos="4320"/>
          <w:tab w:val="left" w:pos="5040"/>
          <w:tab w:val="left" w:pos="5760"/>
          <w:tab w:val="left" w:pos="6480"/>
          <w:tab w:val="left" w:pos="7200"/>
          <w:tab w:val="left" w:pos="7830"/>
          <w:tab w:val="left" w:pos="8640"/>
          <w:tab w:val="left" w:pos="9360"/>
          <w:tab w:val="left" w:pos="10080"/>
          <w:tab w:val="left" w:pos="10800"/>
        </w:tabs>
        <w:autoSpaceDE w:val="0"/>
        <w:autoSpaceDN w:val="0"/>
        <w:spacing w:before="120" w:after="120" w:line="240" w:lineRule="auto"/>
        <w:rPr>
          <w:rFonts w:ascii="Times New Roman" w:eastAsia="Times New Roman" w:hAnsi="Times New Roman" w:cs="Times New Roman"/>
          <w:sz w:val="24"/>
          <w:szCs w:val="24"/>
        </w:rPr>
      </w:pPr>
      <w:r w:rsidRPr="004C29B7">
        <w:rPr>
          <w:rFonts w:ascii="Times New Roman" w:eastAsia="Times New Roman" w:hAnsi="Times New Roman" w:cs="Times New Roman"/>
          <w:sz w:val="24"/>
          <w:szCs w:val="24"/>
        </w:rPr>
        <w:t>There are three sections of the CFR Title 40, Protection of the Environment, which deal with Ambient Air Monitoring</w:t>
      </w:r>
      <w:r w:rsidR="00B65E2C">
        <w:rPr>
          <w:rFonts w:ascii="Times New Roman" w:eastAsia="Times New Roman" w:hAnsi="Times New Roman" w:cs="Times New Roman"/>
          <w:sz w:val="24"/>
          <w:szCs w:val="24"/>
        </w:rPr>
        <w:t>:</w:t>
      </w:r>
    </w:p>
    <w:p w14:paraId="73C6D64E" w14:textId="77777777" w:rsidR="00B65E2C" w:rsidRDefault="00225512" w:rsidP="00424FF1">
      <w:pPr>
        <w:pStyle w:val="ListParagraph"/>
        <w:numPr>
          <w:ilvl w:val="0"/>
          <w:numId w:val="6"/>
        </w:numPr>
        <w:tabs>
          <w:tab w:val="left" w:pos="-1080"/>
          <w:tab w:val="left" w:pos="-720"/>
          <w:tab w:val="left" w:pos="0"/>
          <w:tab w:val="left" w:pos="360"/>
          <w:tab w:val="left" w:pos="450"/>
          <w:tab w:val="left" w:pos="1440"/>
          <w:tab w:val="left" w:pos="2160"/>
          <w:tab w:val="left" w:pos="2880"/>
          <w:tab w:val="left" w:pos="3600"/>
          <w:tab w:val="left" w:pos="4320"/>
          <w:tab w:val="left" w:pos="5040"/>
          <w:tab w:val="left" w:pos="5760"/>
          <w:tab w:val="left" w:pos="6480"/>
          <w:tab w:val="left" w:pos="7200"/>
          <w:tab w:val="left" w:pos="7830"/>
          <w:tab w:val="left" w:pos="8640"/>
          <w:tab w:val="left" w:pos="9360"/>
          <w:tab w:val="left" w:pos="10080"/>
          <w:tab w:val="left" w:pos="10800"/>
        </w:tabs>
        <w:autoSpaceDE w:val="0"/>
        <w:autoSpaceDN w:val="0"/>
        <w:contextualSpacing w:val="0"/>
        <w:rPr>
          <w:sz w:val="24"/>
          <w:szCs w:val="24"/>
        </w:rPr>
      </w:pPr>
      <w:hyperlink r:id="rId9" w:history="1">
        <w:r w:rsidR="00E65FEF" w:rsidRPr="00B65E2C">
          <w:rPr>
            <w:rStyle w:val="Hyperlink"/>
            <w:sz w:val="24"/>
            <w:szCs w:val="24"/>
          </w:rPr>
          <w:t>40 CFR Part 50</w:t>
        </w:r>
      </w:hyperlink>
      <w:r w:rsidR="00E65FEF" w:rsidRPr="00B65E2C">
        <w:rPr>
          <w:sz w:val="24"/>
          <w:szCs w:val="24"/>
        </w:rPr>
        <w:t xml:space="preserve"> </w:t>
      </w:r>
      <w:r w:rsidR="004C7BFA" w:rsidRPr="00B65E2C">
        <w:rPr>
          <w:sz w:val="24"/>
          <w:szCs w:val="24"/>
        </w:rPr>
        <w:t>lists the National Primary and Secondary Ambient Air Quality Standards.</w:t>
      </w:r>
    </w:p>
    <w:p w14:paraId="713E6FFA" w14:textId="77777777" w:rsidR="00B65E2C" w:rsidRDefault="00225512" w:rsidP="00424FF1">
      <w:pPr>
        <w:pStyle w:val="ListParagraph"/>
        <w:numPr>
          <w:ilvl w:val="0"/>
          <w:numId w:val="6"/>
        </w:numPr>
        <w:tabs>
          <w:tab w:val="left" w:pos="-1080"/>
          <w:tab w:val="left" w:pos="-720"/>
          <w:tab w:val="left" w:pos="0"/>
          <w:tab w:val="left" w:pos="360"/>
          <w:tab w:val="left" w:pos="450"/>
          <w:tab w:val="left" w:pos="1440"/>
          <w:tab w:val="left" w:pos="2160"/>
          <w:tab w:val="left" w:pos="2880"/>
          <w:tab w:val="left" w:pos="3600"/>
          <w:tab w:val="left" w:pos="4320"/>
          <w:tab w:val="left" w:pos="5040"/>
          <w:tab w:val="left" w:pos="5760"/>
          <w:tab w:val="left" w:pos="6480"/>
          <w:tab w:val="left" w:pos="7200"/>
          <w:tab w:val="left" w:pos="7830"/>
          <w:tab w:val="left" w:pos="8640"/>
          <w:tab w:val="left" w:pos="9360"/>
          <w:tab w:val="left" w:pos="10080"/>
          <w:tab w:val="left" w:pos="10800"/>
        </w:tabs>
        <w:autoSpaceDE w:val="0"/>
        <w:autoSpaceDN w:val="0"/>
        <w:contextualSpacing w:val="0"/>
        <w:rPr>
          <w:sz w:val="24"/>
          <w:szCs w:val="24"/>
        </w:rPr>
      </w:pPr>
      <w:hyperlink r:id="rId10" w:history="1">
        <w:r w:rsidR="00E65FEF" w:rsidRPr="00B65E2C">
          <w:rPr>
            <w:rStyle w:val="Hyperlink"/>
            <w:sz w:val="24"/>
            <w:szCs w:val="24"/>
          </w:rPr>
          <w:t>40 CFR Part 53</w:t>
        </w:r>
      </w:hyperlink>
      <w:r w:rsidR="00E65FEF" w:rsidRPr="00B65E2C">
        <w:rPr>
          <w:sz w:val="24"/>
          <w:szCs w:val="24"/>
        </w:rPr>
        <w:t xml:space="preserve"> </w:t>
      </w:r>
      <w:r w:rsidR="004C7BFA" w:rsidRPr="00B65E2C">
        <w:rPr>
          <w:sz w:val="24"/>
          <w:szCs w:val="24"/>
        </w:rPr>
        <w:t>lists alternate equivalent air monitoring methods and procedures for obtaining equivalency.</w:t>
      </w:r>
    </w:p>
    <w:p w14:paraId="0930EE1D" w14:textId="77777777" w:rsidR="00B65E2C" w:rsidRDefault="00225512" w:rsidP="00424FF1">
      <w:pPr>
        <w:pStyle w:val="ListParagraph"/>
        <w:numPr>
          <w:ilvl w:val="0"/>
          <w:numId w:val="6"/>
        </w:numPr>
        <w:tabs>
          <w:tab w:val="left" w:pos="-1080"/>
          <w:tab w:val="left" w:pos="-720"/>
          <w:tab w:val="left" w:pos="0"/>
          <w:tab w:val="left" w:pos="360"/>
          <w:tab w:val="left" w:pos="450"/>
          <w:tab w:val="left" w:pos="1440"/>
          <w:tab w:val="left" w:pos="2160"/>
          <w:tab w:val="left" w:pos="2880"/>
          <w:tab w:val="left" w:pos="3600"/>
          <w:tab w:val="left" w:pos="4320"/>
          <w:tab w:val="left" w:pos="5040"/>
          <w:tab w:val="left" w:pos="5760"/>
          <w:tab w:val="left" w:pos="6480"/>
          <w:tab w:val="left" w:pos="7200"/>
          <w:tab w:val="left" w:pos="7830"/>
          <w:tab w:val="left" w:pos="8640"/>
          <w:tab w:val="left" w:pos="9360"/>
          <w:tab w:val="left" w:pos="10080"/>
          <w:tab w:val="left" w:pos="10800"/>
        </w:tabs>
        <w:autoSpaceDE w:val="0"/>
        <w:autoSpaceDN w:val="0"/>
        <w:contextualSpacing w:val="0"/>
        <w:rPr>
          <w:sz w:val="24"/>
          <w:szCs w:val="24"/>
        </w:rPr>
      </w:pPr>
      <w:hyperlink r:id="rId11" w:history="1">
        <w:r w:rsidR="00E65FEF" w:rsidRPr="00B65E2C">
          <w:rPr>
            <w:rStyle w:val="Hyperlink"/>
            <w:sz w:val="24"/>
            <w:szCs w:val="24"/>
          </w:rPr>
          <w:t>40 CFR Part 58</w:t>
        </w:r>
      </w:hyperlink>
      <w:r w:rsidR="00E65FEF" w:rsidRPr="00B65E2C">
        <w:rPr>
          <w:sz w:val="24"/>
          <w:szCs w:val="24"/>
        </w:rPr>
        <w:t xml:space="preserve"> </w:t>
      </w:r>
      <w:r w:rsidR="004C7BFA" w:rsidRPr="00B65E2C">
        <w:rPr>
          <w:sz w:val="24"/>
          <w:szCs w:val="24"/>
        </w:rPr>
        <w:t xml:space="preserve">gives detailed descriptions of monitoring methodology, network design and siting, Prevention of Significant Deterioration (PSD) requirements, and </w:t>
      </w:r>
      <w:r w:rsidR="00BD4D1B" w:rsidRPr="00B65E2C">
        <w:rPr>
          <w:sz w:val="24"/>
          <w:szCs w:val="24"/>
        </w:rPr>
        <w:t xml:space="preserve">QA </w:t>
      </w:r>
      <w:r w:rsidR="004C7BFA" w:rsidRPr="00B65E2C">
        <w:rPr>
          <w:sz w:val="24"/>
          <w:szCs w:val="24"/>
        </w:rPr>
        <w:t xml:space="preserve">criteria. </w:t>
      </w:r>
    </w:p>
    <w:p w14:paraId="7B9EE512" w14:textId="0A9AB91C" w:rsidR="004C7BFA" w:rsidRPr="00B65E2C" w:rsidRDefault="004C7BFA" w:rsidP="00EC58CB">
      <w:pPr>
        <w:tabs>
          <w:tab w:val="left" w:pos="-1080"/>
          <w:tab w:val="left" w:pos="-720"/>
          <w:tab w:val="left" w:pos="0"/>
          <w:tab w:val="left" w:pos="450"/>
          <w:tab w:val="left" w:pos="1440"/>
          <w:tab w:val="left" w:pos="2160"/>
          <w:tab w:val="left" w:pos="2880"/>
          <w:tab w:val="left" w:pos="3600"/>
          <w:tab w:val="left" w:pos="4320"/>
          <w:tab w:val="left" w:pos="5040"/>
          <w:tab w:val="left" w:pos="5760"/>
          <w:tab w:val="left" w:pos="6480"/>
          <w:tab w:val="left" w:pos="7200"/>
          <w:tab w:val="left" w:pos="7830"/>
          <w:tab w:val="left" w:pos="8640"/>
          <w:tab w:val="left" w:pos="9360"/>
          <w:tab w:val="left" w:pos="10080"/>
          <w:tab w:val="left" w:pos="10800"/>
        </w:tabs>
        <w:autoSpaceDE w:val="0"/>
        <w:autoSpaceDN w:val="0"/>
        <w:spacing w:before="120" w:after="120" w:line="240" w:lineRule="auto"/>
        <w:rPr>
          <w:rFonts w:ascii="Times New Roman" w:hAnsi="Times New Roman" w:cs="Times New Roman"/>
          <w:sz w:val="24"/>
          <w:szCs w:val="24"/>
        </w:rPr>
      </w:pPr>
      <w:r w:rsidRPr="00B65E2C">
        <w:rPr>
          <w:rFonts w:ascii="Times New Roman" w:hAnsi="Times New Roman" w:cs="Times New Roman"/>
          <w:sz w:val="24"/>
          <w:szCs w:val="24"/>
        </w:rPr>
        <w:t>Additional federal requirements are also given in</w:t>
      </w:r>
      <w:r w:rsidR="00494D29" w:rsidRPr="00B65E2C">
        <w:rPr>
          <w:rFonts w:ascii="Times New Roman" w:hAnsi="Times New Roman" w:cs="Times New Roman"/>
          <w:sz w:val="24"/>
          <w:szCs w:val="24"/>
        </w:rPr>
        <w:t xml:space="preserve"> U.S. </w:t>
      </w:r>
      <w:r w:rsidRPr="00B65E2C">
        <w:rPr>
          <w:rFonts w:ascii="Times New Roman" w:hAnsi="Times New Roman" w:cs="Times New Roman"/>
          <w:sz w:val="24"/>
          <w:szCs w:val="24"/>
        </w:rPr>
        <w:t xml:space="preserve"> Environmental Protection Agency (</w:t>
      </w:r>
      <w:r w:rsidR="00B44A5D">
        <w:rPr>
          <w:rFonts w:ascii="Times New Roman" w:hAnsi="Times New Roman" w:cs="Times New Roman"/>
          <w:sz w:val="24"/>
          <w:szCs w:val="24"/>
        </w:rPr>
        <w:t xml:space="preserve">U.S. </w:t>
      </w:r>
      <w:r w:rsidRPr="00B65E2C">
        <w:rPr>
          <w:rFonts w:ascii="Times New Roman" w:hAnsi="Times New Roman" w:cs="Times New Roman"/>
          <w:sz w:val="24"/>
          <w:szCs w:val="24"/>
        </w:rPr>
        <w:t>EPA)</w:t>
      </w:r>
      <w:r w:rsidR="00B65E2C">
        <w:rPr>
          <w:rFonts w:ascii="Times New Roman" w:hAnsi="Times New Roman" w:cs="Times New Roman"/>
          <w:sz w:val="24"/>
          <w:szCs w:val="24"/>
        </w:rPr>
        <w:t xml:space="preserve"> </w:t>
      </w:r>
      <w:r w:rsidRPr="00B65E2C">
        <w:rPr>
          <w:rFonts w:ascii="Times New Roman" w:hAnsi="Times New Roman" w:cs="Times New Roman"/>
          <w:sz w:val="24"/>
          <w:szCs w:val="24"/>
        </w:rPr>
        <w:t xml:space="preserve">Technical Assistance Documents (TAD) and </w:t>
      </w:r>
      <w:r w:rsidR="0060635C" w:rsidRPr="00B65E2C">
        <w:rPr>
          <w:rFonts w:ascii="Times New Roman" w:hAnsi="Times New Roman" w:cs="Times New Roman"/>
          <w:sz w:val="24"/>
          <w:szCs w:val="24"/>
        </w:rPr>
        <w:t xml:space="preserve">U.S. </w:t>
      </w:r>
      <w:r w:rsidRPr="00B65E2C">
        <w:rPr>
          <w:rFonts w:ascii="Times New Roman" w:hAnsi="Times New Roman" w:cs="Times New Roman"/>
          <w:sz w:val="24"/>
          <w:szCs w:val="24"/>
        </w:rPr>
        <w:t>EPA QA Guidance Documents (GD). Designated QC and QA personnel should maintain a working knowledge of all applicable requirements. All monitoring and QA program requirements must be kept current and accessible.</w:t>
      </w:r>
    </w:p>
    <w:p w14:paraId="7C08B3AF" w14:textId="3857143D" w:rsidR="00EC58CB" w:rsidRDefault="00EC58CB">
      <w:pPr>
        <w:rPr>
          <w:rFonts w:ascii="Times New Roman" w:hAnsi="Times New Roman" w:cs="Times New Roman"/>
          <w:b/>
          <w:sz w:val="28"/>
          <w:szCs w:val="28"/>
        </w:rPr>
      </w:pPr>
      <w:r>
        <w:rPr>
          <w:rFonts w:ascii="Times New Roman" w:hAnsi="Times New Roman" w:cs="Times New Roman"/>
          <w:b/>
          <w:sz w:val="28"/>
          <w:szCs w:val="28"/>
        </w:rPr>
        <w:br w:type="page"/>
      </w:r>
    </w:p>
    <w:p w14:paraId="30D7C5B0" w14:textId="45C1CB83" w:rsidR="00703F1F" w:rsidRDefault="00C132E7" w:rsidP="00703F1F">
      <w:pPr>
        <w:spacing w:before="120" w:after="120" w:line="24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Document </w:t>
      </w:r>
      <w:r w:rsidR="00703F1F" w:rsidRPr="008F2C66">
        <w:rPr>
          <w:rFonts w:ascii="Times New Roman" w:hAnsi="Times New Roman" w:cs="Times New Roman"/>
          <w:b/>
          <w:sz w:val="28"/>
          <w:szCs w:val="28"/>
        </w:rPr>
        <w:t>A</w:t>
      </w:r>
      <w:r>
        <w:rPr>
          <w:rFonts w:ascii="Times New Roman" w:hAnsi="Times New Roman" w:cs="Times New Roman"/>
          <w:b/>
          <w:sz w:val="28"/>
          <w:szCs w:val="28"/>
        </w:rPr>
        <w:t>pproval</w:t>
      </w:r>
    </w:p>
    <w:p w14:paraId="60C7B2CC" w14:textId="77777777" w:rsidR="00703F1F" w:rsidRPr="008F2C66" w:rsidRDefault="00703F1F" w:rsidP="001C3B7B">
      <w:pPr>
        <w:pStyle w:val="NoSpacing"/>
      </w:pPr>
    </w:p>
    <w:p w14:paraId="68232F59" w14:textId="1A03780B" w:rsidR="00703F1F" w:rsidRPr="001D4675" w:rsidRDefault="00703F1F" w:rsidP="001D4675">
      <w:pPr>
        <w:pStyle w:val="NoSpacing"/>
        <w:jc w:val="center"/>
        <w:rPr>
          <w:rFonts w:ascii="Times New Roman" w:hAnsi="Times New Roman" w:cs="Times New Roman"/>
          <w:b/>
          <w:sz w:val="24"/>
          <w:szCs w:val="24"/>
        </w:rPr>
      </w:pPr>
      <w:r w:rsidRPr="001D4675">
        <w:rPr>
          <w:rFonts w:ascii="Times New Roman" w:hAnsi="Times New Roman" w:cs="Times New Roman"/>
          <w:b/>
          <w:sz w:val="24"/>
          <w:szCs w:val="24"/>
        </w:rPr>
        <w:t>Gases Quality Assurance Project Plan Volume II</w:t>
      </w:r>
    </w:p>
    <w:p w14:paraId="28DC511C" w14:textId="77777777" w:rsidR="00703F1F" w:rsidRDefault="00703F1F" w:rsidP="00703F1F">
      <w:pPr>
        <w:spacing w:after="120" w:line="240" w:lineRule="auto"/>
        <w:contextualSpacing/>
        <w:jc w:val="center"/>
        <w:rPr>
          <w:rFonts w:ascii="Times New Roman" w:hAnsi="Times New Roman" w:cs="Times New Roman"/>
          <w:sz w:val="24"/>
          <w:szCs w:val="24"/>
        </w:rPr>
      </w:pPr>
      <w:r>
        <w:rPr>
          <w:rFonts w:ascii="Times New Roman" w:hAnsi="Times New Roman" w:cs="Times New Roman"/>
          <w:sz w:val="24"/>
          <w:szCs w:val="24"/>
        </w:rPr>
        <w:t>Indiana Department of Environmental Management</w:t>
      </w:r>
    </w:p>
    <w:p w14:paraId="2720689A" w14:textId="77777777" w:rsidR="00703F1F" w:rsidRDefault="00703F1F" w:rsidP="00703F1F">
      <w:pPr>
        <w:spacing w:after="120" w:line="240" w:lineRule="auto"/>
        <w:contextualSpacing/>
        <w:jc w:val="center"/>
        <w:rPr>
          <w:rFonts w:ascii="Times New Roman" w:hAnsi="Times New Roman" w:cs="Times New Roman"/>
          <w:sz w:val="24"/>
          <w:szCs w:val="24"/>
        </w:rPr>
      </w:pPr>
      <w:r>
        <w:rPr>
          <w:rFonts w:ascii="Times New Roman" w:hAnsi="Times New Roman" w:cs="Times New Roman"/>
          <w:sz w:val="24"/>
          <w:szCs w:val="24"/>
        </w:rPr>
        <w:t xml:space="preserve">Office of Air Quality </w:t>
      </w:r>
    </w:p>
    <w:p w14:paraId="2159B616" w14:textId="77777777" w:rsidR="00703F1F" w:rsidRDefault="00703F1F" w:rsidP="00703F1F">
      <w:pPr>
        <w:spacing w:after="120" w:line="240" w:lineRule="auto"/>
        <w:contextualSpacing/>
        <w:jc w:val="center"/>
        <w:rPr>
          <w:rFonts w:ascii="Times New Roman" w:hAnsi="Times New Roman" w:cs="Times New Roman"/>
          <w:sz w:val="24"/>
          <w:szCs w:val="24"/>
        </w:rPr>
      </w:pPr>
      <w:r>
        <w:rPr>
          <w:rFonts w:ascii="Times New Roman" w:hAnsi="Times New Roman" w:cs="Times New Roman"/>
          <w:sz w:val="24"/>
          <w:szCs w:val="24"/>
        </w:rPr>
        <w:t>Air Monitoring Branch</w:t>
      </w:r>
    </w:p>
    <w:p w14:paraId="09AB312D" w14:textId="77777777" w:rsidR="00703F1F" w:rsidRDefault="00703F1F" w:rsidP="00703F1F">
      <w:pPr>
        <w:spacing w:after="240" w:line="240" w:lineRule="auto"/>
        <w:jc w:val="center"/>
        <w:rPr>
          <w:rFonts w:ascii="Times New Roman" w:hAnsi="Times New Roman" w:cs="Times New Roman"/>
          <w:sz w:val="24"/>
          <w:szCs w:val="24"/>
        </w:rPr>
      </w:pPr>
      <w:r>
        <w:rPr>
          <w:rFonts w:ascii="Times New Roman" w:hAnsi="Times New Roman" w:cs="Times New Roman"/>
          <w:sz w:val="24"/>
          <w:szCs w:val="24"/>
        </w:rPr>
        <w:t>Indianapolis, IN 46219</w:t>
      </w:r>
    </w:p>
    <w:p w14:paraId="078A5442" w14:textId="7D984F9B" w:rsidR="00703F1F" w:rsidRDefault="00703F1F" w:rsidP="00703F1F">
      <w:pPr>
        <w:jc w:val="center"/>
        <w:rPr>
          <w:rFonts w:ascii="Times New Roman" w:hAnsi="Times New Roman" w:cs="Times New Roman"/>
          <w:sz w:val="24"/>
          <w:szCs w:val="24"/>
        </w:rPr>
      </w:pPr>
      <w:r w:rsidRPr="00FF26FA">
        <w:rPr>
          <w:rFonts w:ascii="Times New Roman" w:hAnsi="Times New Roman" w:cs="Times New Roman"/>
          <w:b/>
          <w:sz w:val="24"/>
          <w:szCs w:val="24"/>
        </w:rPr>
        <w:t>B-00</w:t>
      </w:r>
      <w:r>
        <w:rPr>
          <w:rFonts w:ascii="Times New Roman" w:hAnsi="Times New Roman" w:cs="Times New Roman"/>
          <w:b/>
          <w:sz w:val="24"/>
          <w:szCs w:val="24"/>
        </w:rPr>
        <w:t>2</w:t>
      </w:r>
      <w:r w:rsidRPr="00FF26FA">
        <w:rPr>
          <w:rFonts w:ascii="Times New Roman" w:hAnsi="Times New Roman" w:cs="Times New Roman"/>
          <w:b/>
          <w:sz w:val="24"/>
          <w:szCs w:val="24"/>
        </w:rPr>
        <w:t>-OAQ-AMB-</w:t>
      </w:r>
      <w:r>
        <w:rPr>
          <w:rFonts w:ascii="Times New Roman" w:hAnsi="Times New Roman" w:cs="Times New Roman"/>
          <w:b/>
          <w:sz w:val="24"/>
          <w:szCs w:val="24"/>
        </w:rPr>
        <w:t>QA</w:t>
      </w:r>
      <w:r w:rsidRPr="00FF26FA">
        <w:rPr>
          <w:rFonts w:ascii="Times New Roman" w:hAnsi="Times New Roman" w:cs="Times New Roman"/>
          <w:b/>
          <w:sz w:val="24"/>
          <w:szCs w:val="24"/>
        </w:rPr>
        <w:t>-</w:t>
      </w:r>
      <w:r>
        <w:rPr>
          <w:rFonts w:ascii="Times New Roman" w:hAnsi="Times New Roman" w:cs="Times New Roman"/>
          <w:b/>
          <w:sz w:val="24"/>
          <w:szCs w:val="24"/>
        </w:rPr>
        <w:t>2</w:t>
      </w:r>
      <w:r w:rsidR="00420570">
        <w:rPr>
          <w:rFonts w:ascii="Times New Roman" w:hAnsi="Times New Roman" w:cs="Times New Roman"/>
          <w:b/>
          <w:sz w:val="24"/>
          <w:szCs w:val="24"/>
        </w:rPr>
        <w:t>3</w:t>
      </w:r>
      <w:r>
        <w:rPr>
          <w:rFonts w:ascii="Times New Roman" w:hAnsi="Times New Roman" w:cs="Times New Roman"/>
          <w:b/>
          <w:sz w:val="24"/>
          <w:szCs w:val="24"/>
        </w:rPr>
        <w:t>-Q-R</w:t>
      </w:r>
      <w:r w:rsidR="00420570">
        <w:rPr>
          <w:rFonts w:ascii="Times New Roman" w:hAnsi="Times New Roman" w:cs="Times New Roman"/>
          <w:b/>
          <w:sz w:val="24"/>
          <w:szCs w:val="24"/>
        </w:rPr>
        <w:t>3</w:t>
      </w:r>
    </w:p>
    <w:p w14:paraId="36AF0726" w14:textId="2697CA1C" w:rsidR="00981DCF" w:rsidRDefault="00981DCF" w:rsidP="00703F1F">
      <w:pPr>
        <w:rPr>
          <w:rFonts w:ascii="Times New Roman" w:hAnsi="Times New Roman" w:cs="Times New Roman"/>
          <w:b/>
          <w:sz w:val="24"/>
          <w:szCs w:val="24"/>
        </w:rPr>
      </w:pPr>
      <w:r>
        <w:rPr>
          <w:rFonts w:ascii="Times New Roman" w:hAnsi="Times New Roman" w:cs="Times New Roman"/>
          <w:b/>
          <w:sz w:val="24"/>
          <w:szCs w:val="24"/>
        </w:rPr>
        <w:t>This QAPP is hereby recommended for approval and commits the Indiana Department of Environmental Management – Air Monitoring Branch to follow the elements described within.</w:t>
      </w:r>
    </w:p>
    <w:p w14:paraId="544FA784" w14:textId="03781631" w:rsidR="00EB69DF" w:rsidRPr="003E7A71" w:rsidRDefault="00225512" w:rsidP="00220826">
      <w:pPr>
        <w:rPr>
          <w:rFonts w:ascii="Times New Roman" w:hAnsi="Times New Roman" w:cs="Times New Roman"/>
          <w:sz w:val="24"/>
          <w:szCs w:val="24"/>
        </w:rPr>
      </w:pPr>
      <w:r w:rsidRPr="00225512">
        <w:rPr>
          <w:rFonts w:ascii="Times New Roman" w:hAnsi="Times New Roman" w:cs="Times New Roman"/>
          <w:b/>
          <w:noProof/>
          <w:sz w:val="24"/>
          <w:szCs w:val="24"/>
        </w:rPr>
        <w:drawing>
          <wp:inline distT="0" distB="0" distL="0" distR="0" wp14:anchorId="220D00E4" wp14:editId="5EC3FB1D">
            <wp:extent cx="5942330" cy="4967021"/>
            <wp:effectExtent l="0" t="0" r="127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59589" cy="4981447"/>
                    </a:xfrm>
                    <a:prstGeom prst="rect">
                      <a:avLst/>
                    </a:prstGeom>
                    <a:noFill/>
                    <a:ln>
                      <a:noFill/>
                    </a:ln>
                  </pic:spPr>
                </pic:pic>
              </a:graphicData>
            </a:graphic>
          </wp:inline>
        </w:drawing>
      </w:r>
      <w:bookmarkStart w:id="1" w:name="_Hlk126575228"/>
    </w:p>
    <w:bookmarkEnd w:id="1"/>
    <w:p w14:paraId="68486C56" w14:textId="3516E4D0" w:rsidR="00220826" w:rsidRDefault="00220826">
      <w:pPr>
        <w:rPr>
          <w:rFonts w:ascii="Times New Roman" w:hAnsi="Times New Roman" w:cs="Times New Roman"/>
          <w:b/>
          <w:sz w:val="24"/>
          <w:szCs w:val="24"/>
        </w:rPr>
      </w:pPr>
      <w:r>
        <w:rPr>
          <w:rFonts w:ascii="Times New Roman" w:hAnsi="Times New Roman" w:cs="Times New Roman"/>
          <w:b/>
          <w:sz w:val="24"/>
          <w:szCs w:val="24"/>
        </w:rPr>
        <w:br w:type="page"/>
      </w:r>
    </w:p>
    <w:p w14:paraId="5DE270F7" w14:textId="3FCD1FED" w:rsidR="00C9641C" w:rsidRPr="00726478" w:rsidRDefault="00F77CDA" w:rsidP="003E7A71">
      <w:pPr>
        <w:rPr>
          <w:rFonts w:ascii="Times New Roman" w:hAnsi="Times New Roman" w:cs="Times New Roman"/>
          <w:b/>
          <w:sz w:val="24"/>
          <w:szCs w:val="24"/>
          <w:u w:val="single"/>
        </w:rPr>
      </w:pPr>
      <w:r w:rsidRPr="00726478">
        <w:rPr>
          <w:rFonts w:ascii="Times New Roman" w:hAnsi="Times New Roman" w:cs="Times New Roman"/>
          <w:b/>
          <w:sz w:val="24"/>
          <w:szCs w:val="24"/>
          <w:u w:val="single"/>
        </w:rPr>
        <w:lastRenderedPageBreak/>
        <w:t xml:space="preserve">Section </w:t>
      </w:r>
      <w:r w:rsidR="003E7A71" w:rsidRPr="00726478">
        <w:rPr>
          <w:rFonts w:ascii="Times New Roman" w:hAnsi="Times New Roman" w:cs="Times New Roman"/>
          <w:b/>
          <w:sz w:val="24"/>
          <w:szCs w:val="24"/>
          <w:u w:val="single"/>
        </w:rPr>
        <w:t>2</w:t>
      </w:r>
      <w:r w:rsidRPr="00726478">
        <w:rPr>
          <w:rFonts w:ascii="Times New Roman" w:hAnsi="Times New Roman" w:cs="Times New Roman"/>
          <w:b/>
          <w:sz w:val="24"/>
          <w:szCs w:val="24"/>
          <w:u w:val="single"/>
        </w:rPr>
        <w:t>:</w:t>
      </w:r>
      <w:r w:rsidR="003E7A71" w:rsidRPr="00726478">
        <w:rPr>
          <w:rFonts w:ascii="Times New Roman" w:hAnsi="Times New Roman" w:cs="Times New Roman"/>
          <w:b/>
          <w:sz w:val="24"/>
          <w:szCs w:val="24"/>
          <w:u w:val="single"/>
        </w:rPr>
        <w:tab/>
      </w:r>
      <w:r w:rsidR="00C9641C" w:rsidRPr="00726478">
        <w:rPr>
          <w:rFonts w:ascii="Times New Roman" w:hAnsi="Times New Roman" w:cs="Times New Roman"/>
          <w:b/>
          <w:sz w:val="24"/>
          <w:szCs w:val="24"/>
          <w:u w:val="single"/>
        </w:rPr>
        <w:t>Table of Contents</w:t>
      </w:r>
    </w:p>
    <w:sdt>
      <w:sdtPr>
        <w:rPr>
          <w:rFonts w:ascii="Times New Roman" w:hAnsi="Times New Roman" w:cs="Times New Roman"/>
          <w:sz w:val="24"/>
          <w:szCs w:val="24"/>
        </w:rPr>
        <w:id w:val="523140771"/>
        <w:docPartObj>
          <w:docPartGallery w:val="Table of Contents"/>
          <w:docPartUnique/>
        </w:docPartObj>
      </w:sdtPr>
      <w:sdtEndPr>
        <w:rPr>
          <w:rFonts w:asciiTheme="minorHAnsi" w:hAnsiTheme="minorHAnsi" w:cstheme="minorBidi"/>
          <w:sz w:val="22"/>
          <w:szCs w:val="22"/>
        </w:rPr>
      </w:sdtEndPr>
      <w:sdtContent>
        <w:p w14:paraId="5B701332" w14:textId="4ACEB2F0" w:rsidR="00D82DF6" w:rsidRPr="00D82DF6" w:rsidRDefault="00D82DF6" w:rsidP="00E74A03">
          <w:pPr>
            <w:keepNext/>
            <w:keepLines/>
            <w:spacing w:after="120"/>
            <w:ind w:firstLine="720"/>
            <w:rPr>
              <w:rFonts w:ascii="Times New Roman" w:hAnsi="Times New Roman" w:cs="Times New Roman"/>
              <w:sz w:val="24"/>
              <w:szCs w:val="24"/>
            </w:rPr>
          </w:pPr>
          <w:r w:rsidRPr="00D82DF6">
            <w:rPr>
              <w:rFonts w:ascii="Times New Roman" w:hAnsi="Times New Roman" w:cs="Times New Roman"/>
              <w:sz w:val="24"/>
              <w:szCs w:val="24"/>
            </w:rPr>
            <w:t>Section 1 Q</w:t>
          </w:r>
          <w:r w:rsidR="00C8145B">
            <w:rPr>
              <w:rFonts w:ascii="Times New Roman" w:hAnsi="Times New Roman" w:cs="Times New Roman"/>
              <w:sz w:val="24"/>
              <w:szCs w:val="24"/>
            </w:rPr>
            <w:t xml:space="preserve">uality </w:t>
          </w:r>
          <w:r w:rsidRPr="00D82DF6">
            <w:rPr>
              <w:rFonts w:ascii="Times New Roman" w:hAnsi="Times New Roman" w:cs="Times New Roman"/>
              <w:sz w:val="24"/>
              <w:szCs w:val="24"/>
            </w:rPr>
            <w:t>A</w:t>
          </w:r>
          <w:r w:rsidR="00C8145B">
            <w:rPr>
              <w:rFonts w:ascii="Times New Roman" w:hAnsi="Times New Roman" w:cs="Times New Roman"/>
              <w:sz w:val="24"/>
              <w:szCs w:val="24"/>
            </w:rPr>
            <w:t>ssurance</w:t>
          </w:r>
          <w:r w:rsidRPr="00D82DF6">
            <w:rPr>
              <w:rFonts w:ascii="Times New Roman" w:hAnsi="Times New Roman" w:cs="Times New Roman"/>
              <w:sz w:val="24"/>
              <w:szCs w:val="24"/>
            </w:rPr>
            <w:t xml:space="preserve"> Project Plan</w:t>
          </w:r>
          <w:r w:rsidR="00C8145B">
            <w:rPr>
              <w:rFonts w:ascii="Times New Roman" w:hAnsi="Times New Roman" w:cs="Times New Roman"/>
              <w:sz w:val="24"/>
              <w:szCs w:val="24"/>
            </w:rPr>
            <w:t xml:space="preserve"> (QAPP)</w:t>
          </w:r>
          <w:r w:rsidRPr="00D82DF6">
            <w:rPr>
              <w:rFonts w:ascii="Times New Roman" w:hAnsi="Times New Roman" w:cs="Times New Roman"/>
              <w:sz w:val="24"/>
              <w:szCs w:val="24"/>
            </w:rPr>
            <w:t xml:space="preserve"> Identification and </w:t>
          </w:r>
          <w:r w:rsidR="007D4A31" w:rsidRPr="00D82DF6">
            <w:rPr>
              <w:rFonts w:ascii="Times New Roman" w:hAnsi="Times New Roman" w:cs="Times New Roman"/>
              <w:sz w:val="24"/>
              <w:szCs w:val="24"/>
            </w:rPr>
            <w:t>Approval</w:t>
          </w:r>
          <w:r w:rsidR="007D4A31" w:rsidRPr="00D82DF6">
            <w:rPr>
              <w:rFonts w:ascii="Times New Roman" w:hAnsi="Times New Roman" w:cs="Times New Roman"/>
              <w:sz w:val="24"/>
              <w:szCs w:val="24"/>
            </w:rPr>
            <w:ptab w:relativeTo="margin" w:alignment="right" w:leader="dot"/>
          </w:r>
          <w:r w:rsidR="007B0555">
            <w:rPr>
              <w:rFonts w:ascii="Times New Roman" w:hAnsi="Times New Roman" w:cs="Times New Roman"/>
              <w:sz w:val="24"/>
              <w:szCs w:val="24"/>
            </w:rPr>
            <w:t>9</w:t>
          </w:r>
        </w:p>
        <w:p w14:paraId="759D40B9" w14:textId="2AF9470D" w:rsidR="00D82DF6" w:rsidRPr="00D82DF6" w:rsidRDefault="00D82DF6" w:rsidP="00D82DF6">
          <w:pPr>
            <w:spacing w:after="100"/>
            <w:ind w:left="720"/>
            <w:rPr>
              <w:rFonts w:ascii="Times New Roman" w:hAnsi="Times New Roman" w:cs="Times New Roman"/>
              <w:sz w:val="24"/>
              <w:szCs w:val="24"/>
            </w:rPr>
          </w:pPr>
          <w:r w:rsidRPr="00D82DF6">
            <w:rPr>
              <w:rFonts w:ascii="Times New Roman" w:hAnsi="Times New Roman" w:cs="Times New Roman"/>
              <w:sz w:val="24"/>
              <w:szCs w:val="24"/>
            </w:rPr>
            <w:t xml:space="preserve">Section 2 Table of </w:t>
          </w:r>
          <w:r w:rsidR="007D4A31" w:rsidRPr="00D82DF6">
            <w:rPr>
              <w:rFonts w:ascii="Times New Roman" w:hAnsi="Times New Roman" w:cs="Times New Roman"/>
              <w:sz w:val="24"/>
              <w:szCs w:val="24"/>
            </w:rPr>
            <w:t>Contents</w:t>
          </w:r>
          <w:r w:rsidR="007D4A31" w:rsidRPr="00D82DF6">
            <w:rPr>
              <w:rFonts w:ascii="Times New Roman" w:hAnsi="Times New Roman" w:cs="Times New Roman"/>
              <w:sz w:val="24"/>
              <w:szCs w:val="24"/>
            </w:rPr>
            <w:ptab w:relativeTo="margin" w:alignment="right" w:leader="dot"/>
          </w:r>
          <w:r w:rsidR="00C7664A">
            <w:rPr>
              <w:rFonts w:ascii="Times New Roman" w:hAnsi="Times New Roman" w:cs="Times New Roman"/>
              <w:sz w:val="24"/>
              <w:szCs w:val="24"/>
            </w:rPr>
            <w:t>11</w:t>
          </w:r>
        </w:p>
        <w:p w14:paraId="2CC8F810" w14:textId="62475CF9" w:rsidR="00D82DF6" w:rsidRPr="00D82DF6" w:rsidRDefault="00D82DF6" w:rsidP="00D82DF6">
          <w:pPr>
            <w:spacing w:after="100"/>
            <w:ind w:left="720"/>
            <w:rPr>
              <w:rFonts w:ascii="Times New Roman" w:hAnsi="Times New Roman" w:cs="Times New Roman"/>
              <w:sz w:val="24"/>
              <w:szCs w:val="24"/>
            </w:rPr>
          </w:pPr>
          <w:r w:rsidRPr="00D82DF6">
            <w:rPr>
              <w:rFonts w:ascii="Times New Roman" w:hAnsi="Times New Roman" w:cs="Times New Roman"/>
              <w:sz w:val="24"/>
              <w:szCs w:val="24"/>
            </w:rPr>
            <w:t xml:space="preserve">Section 3 Distribution/Notification </w:t>
          </w:r>
          <w:r w:rsidR="007D4A31" w:rsidRPr="00D82DF6">
            <w:rPr>
              <w:rFonts w:ascii="Times New Roman" w:hAnsi="Times New Roman" w:cs="Times New Roman"/>
              <w:sz w:val="24"/>
              <w:szCs w:val="24"/>
            </w:rPr>
            <w:t>List</w:t>
          </w:r>
          <w:r w:rsidR="007D4A31" w:rsidRPr="00D82DF6">
            <w:rPr>
              <w:rFonts w:ascii="Times New Roman" w:hAnsi="Times New Roman" w:cs="Times New Roman"/>
              <w:sz w:val="24"/>
              <w:szCs w:val="24"/>
            </w:rPr>
            <w:ptab w:relativeTo="margin" w:alignment="right" w:leader="dot"/>
          </w:r>
          <w:r w:rsidR="00F17DAB">
            <w:rPr>
              <w:rFonts w:ascii="Times New Roman" w:hAnsi="Times New Roman" w:cs="Times New Roman"/>
              <w:sz w:val="24"/>
              <w:szCs w:val="24"/>
            </w:rPr>
            <w:t>1</w:t>
          </w:r>
          <w:r w:rsidR="00C7664A">
            <w:rPr>
              <w:rFonts w:ascii="Times New Roman" w:hAnsi="Times New Roman" w:cs="Times New Roman"/>
              <w:sz w:val="24"/>
              <w:szCs w:val="24"/>
            </w:rPr>
            <w:t>4</w:t>
          </w:r>
        </w:p>
        <w:p w14:paraId="34E14538" w14:textId="6F4967B2" w:rsidR="00D82DF6" w:rsidRPr="00D82DF6" w:rsidRDefault="00D82DF6" w:rsidP="00D82DF6">
          <w:pPr>
            <w:spacing w:after="100"/>
            <w:ind w:left="720"/>
            <w:rPr>
              <w:rFonts w:ascii="Times New Roman" w:hAnsi="Times New Roman" w:cs="Times New Roman"/>
              <w:sz w:val="24"/>
              <w:szCs w:val="24"/>
            </w:rPr>
          </w:pPr>
          <w:r w:rsidRPr="00D82DF6">
            <w:rPr>
              <w:rFonts w:ascii="Times New Roman" w:hAnsi="Times New Roman" w:cs="Times New Roman"/>
              <w:sz w:val="24"/>
              <w:szCs w:val="24"/>
            </w:rPr>
            <w:t xml:space="preserve">Section 4 Project/Task </w:t>
          </w:r>
          <w:r w:rsidR="007D4A31" w:rsidRPr="00D82DF6">
            <w:rPr>
              <w:rFonts w:ascii="Times New Roman" w:hAnsi="Times New Roman" w:cs="Times New Roman"/>
              <w:sz w:val="24"/>
              <w:szCs w:val="24"/>
            </w:rPr>
            <w:t>Organization</w:t>
          </w:r>
          <w:r w:rsidR="007D4A31" w:rsidRPr="00D82DF6">
            <w:rPr>
              <w:rFonts w:ascii="Times New Roman" w:hAnsi="Times New Roman" w:cs="Times New Roman"/>
              <w:sz w:val="24"/>
              <w:szCs w:val="24"/>
            </w:rPr>
            <w:ptab w:relativeTo="margin" w:alignment="right" w:leader="dot"/>
          </w:r>
          <w:r w:rsidR="00F17DAB">
            <w:rPr>
              <w:rFonts w:ascii="Times New Roman" w:hAnsi="Times New Roman" w:cs="Times New Roman"/>
              <w:sz w:val="24"/>
              <w:szCs w:val="24"/>
            </w:rPr>
            <w:t>1</w:t>
          </w:r>
          <w:r w:rsidR="00C7664A">
            <w:rPr>
              <w:rFonts w:ascii="Times New Roman" w:hAnsi="Times New Roman" w:cs="Times New Roman"/>
              <w:sz w:val="24"/>
              <w:szCs w:val="24"/>
            </w:rPr>
            <w:t>5</w:t>
          </w:r>
        </w:p>
        <w:p w14:paraId="41295327" w14:textId="45931F91" w:rsidR="00D82DF6" w:rsidRPr="00D82DF6" w:rsidRDefault="00D82DF6" w:rsidP="00D82DF6">
          <w:pPr>
            <w:tabs>
              <w:tab w:val="left" w:pos="1620"/>
            </w:tabs>
            <w:spacing w:after="100"/>
            <w:ind w:left="720"/>
            <w:rPr>
              <w:rFonts w:ascii="Times New Roman" w:hAnsi="Times New Roman" w:cs="Times New Roman"/>
              <w:bCs/>
              <w:sz w:val="24"/>
              <w:szCs w:val="24"/>
            </w:rPr>
          </w:pPr>
          <w:r w:rsidRPr="00D82DF6">
            <w:rPr>
              <w:rFonts w:ascii="Times New Roman" w:hAnsi="Times New Roman" w:cs="Times New Roman"/>
              <w:sz w:val="24"/>
              <w:szCs w:val="24"/>
            </w:rPr>
            <w:tab/>
            <w:t xml:space="preserve">4.1 </w:t>
          </w:r>
          <w:r w:rsidR="00A27C7E">
            <w:rPr>
              <w:rFonts w:ascii="Times New Roman" w:hAnsi="Times New Roman" w:cs="Times New Roman"/>
              <w:sz w:val="24"/>
              <w:szCs w:val="24"/>
            </w:rPr>
            <w:t>Staff</w:t>
          </w:r>
          <w:r w:rsidRPr="00D82DF6">
            <w:rPr>
              <w:rFonts w:ascii="Times New Roman" w:hAnsi="Times New Roman" w:cs="Times New Roman"/>
              <w:sz w:val="24"/>
              <w:szCs w:val="24"/>
            </w:rPr>
            <w:t xml:space="preserve"> Roles and Responsibilities</w:t>
          </w:r>
          <w:r w:rsidR="007D4A31" w:rsidRPr="00D82DF6">
            <w:rPr>
              <w:rFonts w:ascii="Times New Roman" w:hAnsi="Times New Roman" w:cs="Times New Roman"/>
              <w:sz w:val="24"/>
              <w:szCs w:val="24"/>
            </w:rPr>
            <w:ptab w:relativeTo="margin" w:alignment="right" w:leader="dot"/>
          </w:r>
          <w:r w:rsidR="00F17DAB">
            <w:rPr>
              <w:rFonts w:ascii="Times New Roman" w:hAnsi="Times New Roman" w:cs="Times New Roman"/>
              <w:bCs/>
              <w:sz w:val="24"/>
              <w:szCs w:val="24"/>
            </w:rPr>
            <w:t>1</w:t>
          </w:r>
          <w:r w:rsidR="00C7664A">
            <w:rPr>
              <w:rFonts w:ascii="Times New Roman" w:hAnsi="Times New Roman" w:cs="Times New Roman"/>
              <w:bCs/>
              <w:sz w:val="24"/>
              <w:szCs w:val="24"/>
            </w:rPr>
            <w:t>5</w:t>
          </w:r>
        </w:p>
        <w:p w14:paraId="6967E8E4" w14:textId="786AB07C" w:rsidR="00D82DF6" w:rsidRPr="00D82DF6" w:rsidRDefault="00D82DF6" w:rsidP="00D82DF6">
          <w:pPr>
            <w:tabs>
              <w:tab w:val="left" w:pos="1620"/>
            </w:tabs>
            <w:spacing w:after="100"/>
            <w:ind w:left="720" w:firstLine="900"/>
            <w:rPr>
              <w:rFonts w:ascii="Times New Roman" w:hAnsi="Times New Roman" w:cs="Times New Roman"/>
              <w:bCs/>
              <w:sz w:val="24"/>
              <w:szCs w:val="24"/>
            </w:rPr>
          </w:pPr>
          <w:r w:rsidRPr="00D82DF6">
            <w:rPr>
              <w:rFonts w:ascii="Times New Roman" w:hAnsi="Times New Roman" w:cs="Times New Roman"/>
              <w:sz w:val="24"/>
              <w:szCs w:val="24"/>
            </w:rPr>
            <w:t xml:space="preserve">4.2 AMB Organizational </w:t>
          </w:r>
          <w:r w:rsidR="007D4A31" w:rsidRPr="00D82DF6">
            <w:rPr>
              <w:rFonts w:ascii="Times New Roman" w:hAnsi="Times New Roman" w:cs="Times New Roman"/>
              <w:sz w:val="24"/>
              <w:szCs w:val="24"/>
            </w:rPr>
            <w:t>Chart</w:t>
          </w:r>
          <w:r w:rsidR="007D4A31" w:rsidRPr="00D82DF6">
            <w:rPr>
              <w:rFonts w:ascii="Times New Roman" w:hAnsi="Times New Roman" w:cs="Times New Roman"/>
              <w:sz w:val="24"/>
              <w:szCs w:val="24"/>
            </w:rPr>
            <w:ptab w:relativeTo="margin" w:alignment="right" w:leader="dot"/>
          </w:r>
          <w:r w:rsidR="00F17DAB">
            <w:rPr>
              <w:rFonts w:ascii="Times New Roman" w:hAnsi="Times New Roman" w:cs="Times New Roman"/>
              <w:bCs/>
              <w:sz w:val="24"/>
              <w:szCs w:val="24"/>
            </w:rPr>
            <w:t>1</w:t>
          </w:r>
          <w:r w:rsidR="00C7664A">
            <w:rPr>
              <w:rFonts w:ascii="Times New Roman" w:hAnsi="Times New Roman" w:cs="Times New Roman"/>
              <w:bCs/>
              <w:sz w:val="24"/>
              <w:szCs w:val="24"/>
            </w:rPr>
            <w:t>6</w:t>
          </w:r>
        </w:p>
        <w:p w14:paraId="525E57FB" w14:textId="42CC97BE" w:rsidR="00D82DF6" w:rsidRPr="00D82DF6" w:rsidRDefault="00D82DF6" w:rsidP="00D82DF6">
          <w:pPr>
            <w:tabs>
              <w:tab w:val="left" w:pos="1620"/>
            </w:tabs>
            <w:spacing w:after="100"/>
            <w:ind w:left="720"/>
            <w:rPr>
              <w:rFonts w:ascii="Times New Roman" w:hAnsi="Times New Roman" w:cs="Times New Roman"/>
              <w:bCs/>
              <w:sz w:val="24"/>
              <w:szCs w:val="24"/>
            </w:rPr>
          </w:pPr>
          <w:r w:rsidRPr="00D82DF6">
            <w:rPr>
              <w:rFonts w:ascii="Times New Roman" w:hAnsi="Times New Roman" w:cs="Times New Roman"/>
              <w:sz w:val="24"/>
              <w:szCs w:val="24"/>
            </w:rPr>
            <w:tab/>
            <w:t xml:space="preserve">4.3 AMB Roles and </w:t>
          </w:r>
          <w:r w:rsidR="007D4A31" w:rsidRPr="00D82DF6">
            <w:rPr>
              <w:rFonts w:ascii="Times New Roman" w:hAnsi="Times New Roman" w:cs="Times New Roman"/>
              <w:sz w:val="24"/>
              <w:szCs w:val="24"/>
            </w:rPr>
            <w:t>Responsibilities</w:t>
          </w:r>
          <w:r w:rsidR="007D4A31" w:rsidRPr="00D82DF6">
            <w:rPr>
              <w:rFonts w:ascii="Times New Roman" w:hAnsi="Times New Roman" w:cs="Times New Roman"/>
              <w:sz w:val="24"/>
              <w:szCs w:val="24"/>
            </w:rPr>
            <w:ptab w:relativeTo="margin" w:alignment="right" w:leader="dot"/>
          </w:r>
          <w:r w:rsidR="00F17DAB">
            <w:rPr>
              <w:rFonts w:ascii="Times New Roman" w:hAnsi="Times New Roman" w:cs="Times New Roman"/>
              <w:sz w:val="24"/>
              <w:szCs w:val="24"/>
            </w:rPr>
            <w:t>1</w:t>
          </w:r>
          <w:r w:rsidR="00C7664A">
            <w:rPr>
              <w:rFonts w:ascii="Times New Roman" w:hAnsi="Times New Roman" w:cs="Times New Roman"/>
              <w:sz w:val="24"/>
              <w:szCs w:val="24"/>
            </w:rPr>
            <w:t>6</w:t>
          </w:r>
        </w:p>
        <w:p w14:paraId="08621A45" w14:textId="41C5311B" w:rsidR="00D82DF6" w:rsidRPr="00D82DF6" w:rsidRDefault="00D82DF6" w:rsidP="00D82DF6">
          <w:pPr>
            <w:spacing w:after="100"/>
            <w:ind w:left="720"/>
            <w:rPr>
              <w:rFonts w:ascii="Times New Roman" w:hAnsi="Times New Roman" w:cs="Times New Roman"/>
              <w:sz w:val="24"/>
              <w:szCs w:val="24"/>
            </w:rPr>
          </w:pPr>
          <w:r w:rsidRPr="00D82DF6">
            <w:rPr>
              <w:rFonts w:ascii="Times New Roman" w:hAnsi="Times New Roman" w:cs="Times New Roman"/>
              <w:sz w:val="24"/>
              <w:szCs w:val="24"/>
            </w:rPr>
            <w:t>Section 5 Problem Definition/</w:t>
          </w:r>
          <w:r w:rsidR="007D4A31" w:rsidRPr="00D82DF6">
            <w:rPr>
              <w:rFonts w:ascii="Times New Roman" w:hAnsi="Times New Roman" w:cs="Times New Roman"/>
              <w:sz w:val="24"/>
              <w:szCs w:val="24"/>
            </w:rPr>
            <w:t>Background</w:t>
          </w:r>
          <w:r w:rsidR="007D4A31" w:rsidRPr="00D82DF6">
            <w:rPr>
              <w:rFonts w:ascii="Times New Roman" w:hAnsi="Times New Roman" w:cs="Times New Roman"/>
              <w:sz w:val="24"/>
              <w:szCs w:val="24"/>
            </w:rPr>
            <w:ptab w:relativeTo="margin" w:alignment="right" w:leader="dot"/>
          </w:r>
          <w:r w:rsidR="007D4A31" w:rsidRPr="00D82DF6">
            <w:rPr>
              <w:rFonts w:ascii="Times New Roman" w:hAnsi="Times New Roman" w:cs="Times New Roman"/>
              <w:sz w:val="24"/>
              <w:szCs w:val="24"/>
            </w:rPr>
            <w:t>1</w:t>
          </w:r>
          <w:r w:rsidR="00C7664A">
            <w:rPr>
              <w:rFonts w:ascii="Times New Roman" w:hAnsi="Times New Roman" w:cs="Times New Roman"/>
              <w:sz w:val="24"/>
              <w:szCs w:val="24"/>
            </w:rPr>
            <w:t>8</w:t>
          </w:r>
        </w:p>
        <w:p w14:paraId="369673A0" w14:textId="38E00C25" w:rsidR="00D82DF6" w:rsidRPr="00D82DF6" w:rsidRDefault="00D82DF6" w:rsidP="00D82DF6">
          <w:pPr>
            <w:spacing w:after="100"/>
            <w:ind w:left="720"/>
            <w:rPr>
              <w:rFonts w:ascii="Times New Roman" w:hAnsi="Times New Roman" w:cs="Times New Roman"/>
              <w:sz w:val="24"/>
              <w:szCs w:val="24"/>
            </w:rPr>
          </w:pPr>
          <w:r w:rsidRPr="00D82DF6">
            <w:rPr>
              <w:rFonts w:ascii="Times New Roman" w:hAnsi="Times New Roman" w:cs="Times New Roman"/>
              <w:sz w:val="24"/>
              <w:szCs w:val="24"/>
            </w:rPr>
            <w:t xml:space="preserve">Section 6 Project/Task </w:t>
          </w:r>
          <w:r w:rsidR="007D4A31" w:rsidRPr="00D82DF6">
            <w:rPr>
              <w:rFonts w:ascii="Times New Roman" w:hAnsi="Times New Roman" w:cs="Times New Roman"/>
              <w:sz w:val="24"/>
              <w:szCs w:val="24"/>
            </w:rPr>
            <w:t>Description</w:t>
          </w:r>
          <w:r w:rsidR="007D4A31" w:rsidRPr="00D82DF6">
            <w:rPr>
              <w:rFonts w:ascii="Times New Roman" w:hAnsi="Times New Roman" w:cs="Times New Roman"/>
              <w:sz w:val="24"/>
              <w:szCs w:val="24"/>
            </w:rPr>
            <w:ptab w:relativeTo="margin" w:alignment="right" w:leader="dot"/>
          </w:r>
          <w:r w:rsidR="007D4A31" w:rsidRPr="00D82DF6">
            <w:rPr>
              <w:rFonts w:ascii="Times New Roman" w:hAnsi="Times New Roman" w:cs="Times New Roman"/>
              <w:sz w:val="24"/>
              <w:szCs w:val="24"/>
            </w:rPr>
            <w:t>1</w:t>
          </w:r>
          <w:r w:rsidR="00C7664A">
            <w:rPr>
              <w:rFonts w:ascii="Times New Roman" w:hAnsi="Times New Roman" w:cs="Times New Roman"/>
              <w:sz w:val="24"/>
              <w:szCs w:val="24"/>
            </w:rPr>
            <w:t>9</w:t>
          </w:r>
        </w:p>
        <w:p w14:paraId="44DEA18F" w14:textId="6246C918" w:rsidR="00D82DF6" w:rsidRPr="00D82DF6" w:rsidRDefault="00D82DF6" w:rsidP="00D82DF6">
          <w:pPr>
            <w:spacing w:after="100"/>
            <w:ind w:left="1440" w:firstLine="180"/>
            <w:rPr>
              <w:rFonts w:ascii="Times New Roman" w:hAnsi="Times New Roman" w:cs="Times New Roman"/>
              <w:bCs/>
              <w:sz w:val="24"/>
              <w:szCs w:val="24"/>
            </w:rPr>
          </w:pPr>
          <w:r w:rsidRPr="00D82DF6">
            <w:rPr>
              <w:rFonts w:ascii="Times New Roman" w:hAnsi="Times New Roman" w:cs="Times New Roman"/>
              <w:sz w:val="24"/>
              <w:szCs w:val="24"/>
            </w:rPr>
            <w:t xml:space="preserve">6.1 Overview of Monitored </w:t>
          </w:r>
          <w:r w:rsidR="00CC3C99">
            <w:rPr>
              <w:rFonts w:ascii="Times New Roman" w:hAnsi="Times New Roman" w:cs="Times New Roman"/>
              <w:sz w:val="24"/>
              <w:szCs w:val="24"/>
            </w:rPr>
            <w:t>Gas</w:t>
          </w:r>
          <w:r w:rsidRPr="00D82DF6">
            <w:rPr>
              <w:rFonts w:ascii="Times New Roman" w:hAnsi="Times New Roman" w:cs="Times New Roman"/>
              <w:sz w:val="24"/>
              <w:szCs w:val="24"/>
            </w:rPr>
            <w:t xml:space="preserve"> </w:t>
          </w:r>
          <w:r w:rsidR="007D4A31" w:rsidRPr="00D82DF6">
            <w:rPr>
              <w:rFonts w:ascii="Times New Roman" w:hAnsi="Times New Roman" w:cs="Times New Roman"/>
              <w:sz w:val="24"/>
              <w:szCs w:val="24"/>
            </w:rPr>
            <w:t>Parameters</w:t>
          </w:r>
          <w:r w:rsidR="007D4A31" w:rsidRPr="00D82DF6">
            <w:rPr>
              <w:rFonts w:ascii="Times New Roman" w:hAnsi="Times New Roman" w:cs="Times New Roman"/>
              <w:sz w:val="24"/>
              <w:szCs w:val="24"/>
            </w:rPr>
            <w:ptab w:relativeTo="margin" w:alignment="right" w:leader="dot"/>
          </w:r>
          <w:r w:rsidR="00C7664A">
            <w:rPr>
              <w:rFonts w:ascii="Times New Roman" w:hAnsi="Times New Roman" w:cs="Times New Roman"/>
              <w:bCs/>
              <w:sz w:val="24"/>
              <w:szCs w:val="24"/>
            </w:rPr>
            <w:t>20</w:t>
          </w:r>
        </w:p>
        <w:p w14:paraId="2BE8BC06" w14:textId="48788726" w:rsidR="00D82DF6" w:rsidRPr="00D82DF6" w:rsidRDefault="00D82DF6" w:rsidP="00D82DF6">
          <w:pPr>
            <w:spacing w:after="100"/>
            <w:ind w:left="1440" w:firstLine="180"/>
            <w:rPr>
              <w:rFonts w:ascii="Times New Roman" w:hAnsi="Times New Roman" w:cs="Times New Roman"/>
              <w:bCs/>
              <w:sz w:val="24"/>
              <w:szCs w:val="24"/>
            </w:rPr>
          </w:pPr>
          <w:r w:rsidRPr="00D82DF6">
            <w:rPr>
              <w:rFonts w:ascii="Times New Roman" w:hAnsi="Times New Roman" w:cs="Times New Roman"/>
              <w:sz w:val="24"/>
              <w:szCs w:val="24"/>
            </w:rPr>
            <w:t xml:space="preserve">6.2 Project </w:t>
          </w:r>
          <w:r w:rsidR="007D4A31" w:rsidRPr="00D82DF6">
            <w:rPr>
              <w:rFonts w:ascii="Times New Roman" w:hAnsi="Times New Roman" w:cs="Times New Roman"/>
              <w:sz w:val="24"/>
              <w:szCs w:val="24"/>
            </w:rPr>
            <w:t>Schedule</w:t>
          </w:r>
          <w:r w:rsidR="007D4A31" w:rsidRPr="00D82DF6">
            <w:rPr>
              <w:rFonts w:ascii="Times New Roman" w:hAnsi="Times New Roman" w:cs="Times New Roman"/>
              <w:sz w:val="24"/>
              <w:szCs w:val="24"/>
            </w:rPr>
            <w:ptab w:relativeTo="margin" w:alignment="right" w:leader="dot"/>
          </w:r>
          <w:r w:rsidR="00F17DAB">
            <w:rPr>
              <w:rFonts w:ascii="Times New Roman" w:hAnsi="Times New Roman" w:cs="Times New Roman"/>
              <w:bCs/>
              <w:sz w:val="24"/>
              <w:szCs w:val="24"/>
            </w:rPr>
            <w:t>2</w:t>
          </w:r>
          <w:r w:rsidR="00C7664A">
            <w:rPr>
              <w:rFonts w:ascii="Times New Roman" w:hAnsi="Times New Roman" w:cs="Times New Roman"/>
              <w:bCs/>
              <w:sz w:val="24"/>
              <w:szCs w:val="24"/>
            </w:rPr>
            <w:t>1</w:t>
          </w:r>
        </w:p>
        <w:p w14:paraId="1A81FA30" w14:textId="4E29FA18" w:rsidR="00D82DF6" w:rsidRPr="00D82DF6" w:rsidRDefault="00D82DF6" w:rsidP="00D82DF6">
          <w:pPr>
            <w:spacing w:after="100"/>
            <w:ind w:left="1440" w:firstLine="180"/>
            <w:rPr>
              <w:rFonts w:ascii="Times New Roman" w:hAnsi="Times New Roman" w:cs="Times New Roman"/>
              <w:bCs/>
              <w:sz w:val="24"/>
              <w:szCs w:val="24"/>
            </w:rPr>
          </w:pPr>
          <w:r w:rsidRPr="00D82DF6">
            <w:rPr>
              <w:rFonts w:ascii="Times New Roman" w:hAnsi="Times New Roman" w:cs="Times New Roman"/>
              <w:sz w:val="24"/>
              <w:szCs w:val="24"/>
            </w:rPr>
            <w:t xml:space="preserve">6.3 Site </w:t>
          </w:r>
          <w:r w:rsidR="007D4A31" w:rsidRPr="00D82DF6">
            <w:rPr>
              <w:rFonts w:ascii="Times New Roman" w:hAnsi="Times New Roman" w:cs="Times New Roman"/>
              <w:sz w:val="24"/>
              <w:szCs w:val="24"/>
            </w:rPr>
            <w:t>Locations</w:t>
          </w:r>
          <w:r w:rsidR="007D4A31" w:rsidRPr="00D82DF6">
            <w:rPr>
              <w:rFonts w:ascii="Times New Roman" w:hAnsi="Times New Roman" w:cs="Times New Roman"/>
              <w:sz w:val="24"/>
              <w:szCs w:val="24"/>
            </w:rPr>
            <w:ptab w:relativeTo="margin" w:alignment="right" w:leader="dot"/>
          </w:r>
          <w:r w:rsidR="00F17DAB">
            <w:rPr>
              <w:rFonts w:ascii="Times New Roman" w:hAnsi="Times New Roman" w:cs="Times New Roman"/>
              <w:bCs/>
              <w:sz w:val="24"/>
              <w:szCs w:val="24"/>
            </w:rPr>
            <w:t>2</w:t>
          </w:r>
          <w:r w:rsidR="00C7664A">
            <w:rPr>
              <w:rFonts w:ascii="Times New Roman" w:hAnsi="Times New Roman" w:cs="Times New Roman"/>
              <w:bCs/>
              <w:sz w:val="24"/>
              <w:szCs w:val="24"/>
            </w:rPr>
            <w:t>3</w:t>
          </w:r>
        </w:p>
        <w:p w14:paraId="0767CC46" w14:textId="441EAD28" w:rsidR="00D82DF6" w:rsidRPr="00D82DF6" w:rsidRDefault="00D82DF6" w:rsidP="00D82DF6">
          <w:pPr>
            <w:spacing w:after="100"/>
            <w:ind w:left="720"/>
            <w:rPr>
              <w:rFonts w:ascii="Times New Roman" w:hAnsi="Times New Roman" w:cs="Times New Roman"/>
              <w:sz w:val="24"/>
              <w:szCs w:val="24"/>
            </w:rPr>
          </w:pPr>
          <w:r w:rsidRPr="00D82DF6">
            <w:rPr>
              <w:rFonts w:ascii="Times New Roman" w:hAnsi="Times New Roman" w:cs="Times New Roman"/>
              <w:sz w:val="24"/>
              <w:szCs w:val="24"/>
            </w:rPr>
            <w:t xml:space="preserve">Section 7 Quality Objectives and Criteria for Measurement </w:t>
          </w:r>
          <w:r w:rsidR="007D4A31" w:rsidRPr="00D82DF6">
            <w:rPr>
              <w:rFonts w:ascii="Times New Roman" w:hAnsi="Times New Roman" w:cs="Times New Roman"/>
              <w:sz w:val="24"/>
              <w:szCs w:val="24"/>
            </w:rPr>
            <w:t>Data</w:t>
          </w:r>
          <w:r w:rsidR="007D4A31" w:rsidRPr="00D82DF6">
            <w:rPr>
              <w:rFonts w:ascii="Times New Roman" w:hAnsi="Times New Roman" w:cs="Times New Roman"/>
              <w:sz w:val="24"/>
              <w:szCs w:val="24"/>
            </w:rPr>
            <w:ptab w:relativeTo="margin" w:alignment="right" w:leader="dot"/>
          </w:r>
          <w:r w:rsidR="007D4A31">
            <w:rPr>
              <w:rFonts w:ascii="Times New Roman" w:hAnsi="Times New Roman" w:cs="Times New Roman"/>
              <w:sz w:val="24"/>
              <w:szCs w:val="24"/>
            </w:rPr>
            <w:t>2</w:t>
          </w:r>
          <w:r w:rsidR="00C7664A">
            <w:rPr>
              <w:rFonts w:ascii="Times New Roman" w:hAnsi="Times New Roman" w:cs="Times New Roman"/>
              <w:sz w:val="24"/>
              <w:szCs w:val="24"/>
            </w:rPr>
            <w:t>4</w:t>
          </w:r>
        </w:p>
        <w:p w14:paraId="34143BD3" w14:textId="6F9EF487" w:rsidR="00D82DF6" w:rsidRPr="00D82DF6" w:rsidRDefault="00D82DF6" w:rsidP="00D82DF6">
          <w:pPr>
            <w:spacing w:after="100"/>
            <w:ind w:left="1440" w:firstLine="180"/>
            <w:rPr>
              <w:rFonts w:ascii="Times New Roman" w:hAnsi="Times New Roman" w:cs="Times New Roman"/>
              <w:bCs/>
              <w:sz w:val="24"/>
              <w:szCs w:val="24"/>
            </w:rPr>
          </w:pPr>
          <w:r w:rsidRPr="00D82DF6">
            <w:rPr>
              <w:rFonts w:ascii="Times New Roman" w:hAnsi="Times New Roman" w:cs="Times New Roman"/>
              <w:sz w:val="24"/>
              <w:szCs w:val="24"/>
            </w:rPr>
            <w:t xml:space="preserve">7.1 </w:t>
          </w:r>
          <w:r w:rsidR="007421A3" w:rsidRPr="007421A3">
            <w:rPr>
              <w:rFonts w:ascii="Times New Roman" w:hAnsi="Times New Roman" w:cs="Times New Roman"/>
              <w:sz w:val="24"/>
            </w:rPr>
            <w:t xml:space="preserve">Measurement Quality </w:t>
          </w:r>
          <w:r w:rsidR="007D4A31" w:rsidRPr="007421A3">
            <w:rPr>
              <w:rFonts w:ascii="Times New Roman" w:hAnsi="Times New Roman" w:cs="Times New Roman"/>
              <w:sz w:val="24"/>
            </w:rPr>
            <w:t>Objectives</w:t>
          </w:r>
          <w:r w:rsidR="007D4A31" w:rsidRPr="007421A3">
            <w:rPr>
              <w:rFonts w:ascii="Times New Roman" w:hAnsi="Times New Roman" w:cs="Times New Roman"/>
              <w:sz w:val="24"/>
              <w:szCs w:val="24"/>
            </w:rPr>
            <w:ptab w:relativeTo="margin" w:alignment="right" w:leader="dot"/>
          </w:r>
          <w:r w:rsidR="007D4A31">
            <w:rPr>
              <w:rFonts w:ascii="Times New Roman" w:hAnsi="Times New Roman" w:cs="Times New Roman"/>
              <w:sz w:val="24"/>
              <w:szCs w:val="24"/>
            </w:rPr>
            <w:t>2</w:t>
          </w:r>
          <w:r w:rsidR="00C7664A">
            <w:rPr>
              <w:rFonts w:ascii="Times New Roman" w:hAnsi="Times New Roman" w:cs="Times New Roman"/>
              <w:sz w:val="24"/>
              <w:szCs w:val="24"/>
            </w:rPr>
            <w:t>6</w:t>
          </w:r>
        </w:p>
        <w:p w14:paraId="0747CF71" w14:textId="5BDBC950" w:rsidR="00D82DF6" w:rsidRPr="00D82DF6" w:rsidRDefault="00D82DF6" w:rsidP="00D82DF6">
          <w:pPr>
            <w:spacing w:after="100"/>
            <w:ind w:left="1440" w:firstLine="180"/>
            <w:rPr>
              <w:rFonts w:ascii="Times New Roman" w:hAnsi="Times New Roman" w:cs="Times New Roman"/>
              <w:bCs/>
              <w:sz w:val="24"/>
              <w:szCs w:val="24"/>
            </w:rPr>
          </w:pPr>
          <w:r w:rsidRPr="00D82DF6">
            <w:rPr>
              <w:rFonts w:ascii="Times New Roman" w:hAnsi="Times New Roman" w:cs="Times New Roman"/>
              <w:sz w:val="24"/>
              <w:szCs w:val="24"/>
            </w:rPr>
            <w:t xml:space="preserve">7.2 </w:t>
          </w:r>
          <w:r w:rsidR="00C7664A">
            <w:rPr>
              <w:rFonts w:ascii="Times New Roman" w:hAnsi="Times New Roman" w:cs="Times New Roman"/>
              <w:sz w:val="24"/>
              <w:szCs w:val="24"/>
            </w:rPr>
            <w:t>National Performance Audit Program (</w:t>
          </w:r>
          <w:r w:rsidR="00CC3C99">
            <w:rPr>
              <w:rFonts w:ascii="Times New Roman" w:hAnsi="Times New Roman" w:cs="Times New Roman"/>
              <w:sz w:val="24"/>
              <w:szCs w:val="24"/>
            </w:rPr>
            <w:t>NPA</w:t>
          </w:r>
          <w:r w:rsidRPr="00D82DF6">
            <w:rPr>
              <w:rFonts w:ascii="Times New Roman" w:hAnsi="Times New Roman" w:cs="Times New Roman"/>
              <w:sz w:val="24"/>
              <w:szCs w:val="24"/>
            </w:rPr>
            <w:t>P</w:t>
          </w:r>
          <w:r w:rsidR="00C7664A">
            <w:rPr>
              <w:rFonts w:ascii="Times New Roman" w:hAnsi="Times New Roman" w:cs="Times New Roman"/>
              <w:sz w:val="24"/>
              <w:szCs w:val="24"/>
            </w:rPr>
            <w:t>)</w:t>
          </w:r>
          <w:r w:rsidRPr="00D82DF6">
            <w:rPr>
              <w:rFonts w:ascii="Times New Roman" w:hAnsi="Times New Roman" w:cs="Times New Roman"/>
              <w:sz w:val="24"/>
              <w:szCs w:val="24"/>
            </w:rPr>
            <w:t xml:space="preserve"> </w:t>
          </w:r>
          <w:r w:rsidR="007D4A31" w:rsidRPr="00D82DF6">
            <w:rPr>
              <w:rFonts w:ascii="Times New Roman" w:hAnsi="Times New Roman" w:cs="Times New Roman"/>
              <w:sz w:val="24"/>
              <w:szCs w:val="24"/>
            </w:rPr>
            <w:t>Audits</w:t>
          </w:r>
          <w:r w:rsidR="007D4A31" w:rsidRPr="00D82DF6">
            <w:rPr>
              <w:rFonts w:ascii="Times New Roman" w:hAnsi="Times New Roman" w:cs="Times New Roman"/>
              <w:sz w:val="24"/>
              <w:szCs w:val="24"/>
            </w:rPr>
            <w:ptab w:relativeTo="margin" w:alignment="right" w:leader="dot"/>
          </w:r>
          <w:r w:rsidR="007D4A31" w:rsidRPr="00D82DF6">
            <w:rPr>
              <w:rFonts w:ascii="Times New Roman" w:hAnsi="Times New Roman" w:cs="Times New Roman"/>
              <w:bCs/>
              <w:sz w:val="24"/>
              <w:szCs w:val="24"/>
            </w:rPr>
            <w:t>2</w:t>
          </w:r>
          <w:r w:rsidR="00C7664A">
            <w:rPr>
              <w:rFonts w:ascii="Times New Roman" w:hAnsi="Times New Roman" w:cs="Times New Roman"/>
              <w:bCs/>
              <w:sz w:val="24"/>
              <w:szCs w:val="24"/>
            </w:rPr>
            <w:t>9</w:t>
          </w:r>
        </w:p>
        <w:p w14:paraId="68EDE7F5" w14:textId="7F45507F" w:rsidR="00D82DF6" w:rsidRPr="00D82DF6" w:rsidRDefault="00D82DF6" w:rsidP="00D82DF6">
          <w:pPr>
            <w:spacing w:after="100"/>
            <w:ind w:left="1440" w:firstLine="180"/>
            <w:rPr>
              <w:rFonts w:ascii="Times New Roman" w:hAnsi="Times New Roman" w:cs="Times New Roman"/>
              <w:bCs/>
              <w:sz w:val="24"/>
              <w:szCs w:val="24"/>
            </w:rPr>
          </w:pPr>
          <w:r w:rsidRPr="00D82DF6">
            <w:rPr>
              <w:rFonts w:ascii="Times New Roman" w:hAnsi="Times New Roman" w:cs="Times New Roman"/>
              <w:sz w:val="24"/>
              <w:szCs w:val="24"/>
            </w:rPr>
            <w:t xml:space="preserve">7.3 Sampler </w:t>
          </w:r>
          <w:r w:rsidR="00CC3C99">
            <w:rPr>
              <w:rFonts w:ascii="Times New Roman" w:hAnsi="Times New Roman" w:cs="Times New Roman"/>
              <w:sz w:val="24"/>
              <w:szCs w:val="24"/>
            </w:rPr>
            <w:t>Thr</w:t>
          </w:r>
          <w:r w:rsidR="00193F23">
            <w:rPr>
              <w:rFonts w:ascii="Times New Roman" w:hAnsi="Times New Roman" w:cs="Times New Roman"/>
              <w:sz w:val="24"/>
              <w:szCs w:val="24"/>
            </w:rPr>
            <w:t>o</w:t>
          </w:r>
          <w:r w:rsidR="00CC3C99">
            <w:rPr>
              <w:rFonts w:ascii="Times New Roman" w:hAnsi="Times New Roman" w:cs="Times New Roman"/>
              <w:sz w:val="24"/>
              <w:szCs w:val="24"/>
            </w:rPr>
            <w:t>u</w:t>
          </w:r>
          <w:r w:rsidR="00193F23">
            <w:rPr>
              <w:rFonts w:ascii="Times New Roman" w:hAnsi="Times New Roman" w:cs="Times New Roman"/>
              <w:sz w:val="24"/>
              <w:szCs w:val="24"/>
            </w:rPr>
            <w:t>gh</w:t>
          </w:r>
          <w:r w:rsidR="00CC3C99">
            <w:rPr>
              <w:rFonts w:ascii="Times New Roman" w:hAnsi="Times New Roman" w:cs="Times New Roman"/>
              <w:sz w:val="24"/>
              <w:szCs w:val="24"/>
            </w:rPr>
            <w:t xml:space="preserve"> the Probe (TTP) </w:t>
          </w:r>
          <w:r w:rsidR="007D4A31">
            <w:rPr>
              <w:rFonts w:ascii="Times New Roman" w:hAnsi="Times New Roman" w:cs="Times New Roman"/>
              <w:sz w:val="24"/>
              <w:szCs w:val="24"/>
            </w:rPr>
            <w:t>Audits</w:t>
          </w:r>
          <w:r w:rsidR="007D4A31" w:rsidRPr="00D82DF6">
            <w:rPr>
              <w:rFonts w:ascii="Times New Roman" w:hAnsi="Times New Roman" w:cs="Times New Roman"/>
              <w:sz w:val="24"/>
              <w:szCs w:val="24"/>
            </w:rPr>
            <w:ptab w:relativeTo="margin" w:alignment="right" w:leader="dot"/>
          </w:r>
          <w:r w:rsidR="00C7664A">
            <w:rPr>
              <w:rFonts w:ascii="Times New Roman" w:hAnsi="Times New Roman" w:cs="Times New Roman"/>
              <w:bCs/>
              <w:sz w:val="24"/>
              <w:szCs w:val="24"/>
            </w:rPr>
            <w:t>30</w:t>
          </w:r>
        </w:p>
        <w:p w14:paraId="09E88DE7" w14:textId="09C41A27" w:rsidR="00D82DF6" w:rsidRPr="00D82DF6" w:rsidRDefault="00D82DF6" w:rsidP="00C802A0">
          <w:pPr>
            <w:tabs>
              <w:tab w:val="left" w:pos="1980"/>
            </w:tabs>
            <w:spacing w:after="100"/>
            <w:ind w:left="720"/>
            <w:rPr>
              <w:rFonts w:ascii="Times New Roman" w:hAnsi="Times New Roman" w:cs="Times New Roman"/>
              <w:sz w:val="24"/>
              <w:szCs w:val="24"/>
            </w:rPr>
          </w:pPr>
          <w:r w:rsidRPr="00D82DF6">
            <w:rPr>
              <w:rFonts w:ascii="Times New Roman" w:hAnsi="Times New Roman" w:cs="Times New Roman"/>
              <w:sz w:val="24"/>
              <w:szCs w:val="24"/>
            </w:rPr>
            <w:t xml:space="preserve">Section 8 </w:t>
          </w:r>
          <w:r w:rsidR="007D4A31" w:rsidRPr="00D82DF6">
            <w:rPr>
              <w:rFonts w:ascii="Times New Roman" w:hAnsi="Times New Roman" w:cs="Times New Roman"/>
              <w:sz w:val="24"/>
              <w:szCs w:val="24"/>
            </w:rPr>
            <w:t>Training</w:t>
          </w:r>
          <w:r w:rsidR="007D4A31" w:rsidRPr="00D82DF6">
            <w:rPr>
              <w:rFonts w:ascii="Times New Roman" w:hAnsi="Times New Roman" w:cs="Times New Roman"/>
              <w:sz w:val="24"/>
              <w:szCs w:val="24"/>
            </w:rPr>
            <w:ptab w:relativeTo="margin" w:alignment="right" w:leader="dot"/>
          </w:r>
          <w:r w:rsidR="00C7664A">
            <w:rPr>
              <w:rFonts w:ascii="Times New Roman" w:hAnsi="Times New Roman" w:cs="Times New Roman"/>
              <w:sz w:val="24"/>
              <w:szCs w:val="24"/>
            </w:rPr>
            <w:t>30</w:t>
          </w:r>
        </w:p>
        <w:p w14:paraId="39989FF9" w14:textId="5EF691F9" w:rsidR="00D82DF6" w:rsidRPr="00D82DF6" w:rsidRDefault="00D82DF6" w:rsidP="00D82DF6">
          <w:pPr>
            <w:spacing w:after="100"/>
            <w:ind w:left="720"/>
            <w:rPr>
              <w:rFonts w:ascii="Times New Roman" w:hAnsi="Times New Roman" w:cs="Times New Roman"/>
              <w:sz w:val="24"/>
              <w:szCs w:val="24"/>
            </w:rPr>
          </w:pPr>
          <w:r w:rsidRPr="00D82DF6">
            <w:rPr>
              <w:rFonts w:ascii="Times New Roman" w:hAnsi="Times New Roman" w:cs="Times New Roman"/>
              <w:sz w:val="24"/>
              <w:szCs w:val="24"/>
            </w:rPr>
            <w:t xml:space="preserve">Section 9 Documentation and </w:t>
          </w:r>
          <w:r w:rsidR="007D4A31" w:rsidRPr="00D82DF6">
            <w:rPr>
              <w:rFonts w:ascii="Times New Roman" w:hAnsi="Times New Roman" w:cs="Times New Roman"/>
              <w:sz w:val="24"/>
              <w:szCs w:val="24"/>
            </w:rPr>
            <w:t>Records</w:t>
          </w:r>
          <w:r w:rsidR="007D4A31" w:rsidRPr="00D82DF6">
            <w:rPr>
              <w:rFonts w:ascii="Times New Roman" w:hAnsi="Times New Roman" w:cs="Times New Roman"/>
              <w:sz w:val="24"/>
              <w:szCs w:val="24"/>
            </w:rPr>
            <w:ptab w:relativeTo="margin" w:alignment="right" w:leader="dot"/>
          </w:r>
          <w:r w:rsidR="00C7664A">
            <w:rPr>
              <w:rFonts w:ascii="Times New Roman" w:hAnsi="Times New Roman" w:cs="Times New Roman"/>
              <w:sz w:val="24"/>
              <w:szCs w:val="24"/>
            </w:rPr>
            <w:t>30</w:t>
          </w:r>
        </w:p>
        <w:p w14:paraId="2F3DF11E" w14:textId="56439C2F" w:rsidR="00D82DF6" w:rsidRPr="00D82DF6" w:rsidRDefault="00D82DF6" w:rsidP="00D82DF6">
          <w:pPr>
            <w:spacing w:after="100"/>
            <w:ind w:left="720"/>
            <w:rPr>
              <w:rFonts w:ascii="Times New Roman" w:hAnsi="Times New Roman" w:cs="Times New Roman"/>
              <w:sz w:val="24"/>
              <w:szCs w:val="24"/>
            </w:rPr>
          </w:pPr>
          <w:r w:rsidRPr="00D82DF6">
            <w:rPr>
              <w:rFonts w:ascii="Times New Roman" w:hAnsi="Times New Roman" w:cs="Times New Roman"/>
              <w:sz w:val="24"/>
              <w:szCs w:val="24"/>
            </w:rPr>
            <w:t>Section 10 Network Description (or Sampling Process Design</w:t>
          </w:r>
          <w:r w:rsidR="00FF725F" w:rsidRPr="00D82DF6">
            <w:rPr>
              <w:rFonts w:ascii="Times New Roman" w:hAnsi="Times New Roman" w:cs="Times New Roman"/>
              <w:sz w:val="24"/>
              <w:szCs w:val="24"/>
            </w:rPr>
            <w:t xml:space="preserve">) </w:t>
          </w:r>
          <w:r w:rsidR="007D4A31" w:rsidRPr="00D82DF6">
            <w:rPr>
              <w:rFonts w:ascii="Times New Roman" w:hAnsi="Times New Roman" w:cs="Times New Roman"/>
              <w:sz w:val="24"/>
              <w:szCs w:val="24"/>
            </w:rPr>
            <w:ptab w:relativeTo="margin" w:alignment="right" w:leader="dot"/>
          </w:r>
          <w:r w:rsidR="00C7664A">
            <w:rPr>
              <w:rFonts w:ascii="Times New Roman" w:hAnsi="Times New Roman" w:cs="Times New Roman"/>
              <w:sz w:val="24"/>
              <w:szCs w:val="24"/>
            </w:rPr>
            <w:t>32</w:t>
          </w:r>
        </w:p>
        <w:p w14:paraId="7657E7AF" w14:textId="6FBC8495" w:rsidR="00D82DF6" w:rsidRPr="00D82DF6" w:rsidRDefault="00D82DF6" w:rsidP="00D82DF6">
          <w:pPr>
            <w:spacing w:after="100"/>
            <w:ind w:left="720"/>
            <w:rPr>
              <w:rFonts w:ascii="Times New Roman" w:hAnsi="Times New Roman" w:cs="Times New Roman"/>
              <w:sz w:val="24"/>
              <w:szCs w:val="24"/>
            </w:rPr>
          </w:pPr>
          <w:r w:rsidRPr="00D82DF6">
            <w:rPr>
              <w:rFonts w:ascii="Times New Roman" w:hAnsi="Times New Roman" w:cs="Times New Roman"/>
              <w:sz w:val="24"/>
              <w:szCs w:val="24"/>
            </w:rPr>
            <w:t xml:space="preserve">Section 11 Sampling Method </w:t>
          </w:r>
          <w:r w:rsidR="007D4A31" w:rsidRPr="00D82DF6">
            <w:rPr>
              <w:rFonts w:ascii="Times New Roman" w:hAnsi="Times New Roman" w:cs="Times New Roman"/>
              <w:sz w:val="24"/>
              <w:szCs w:val="24"/>
            </w:rPr>
            <w:t>Requirements</w:t>
          </w:r>
          <w:r w:rsidR="007D4A31" w:rsidRPr="00D82DF6">
            <w:rPr>
              <w:rFonts w:ascii="Times New Roman" w:hAnsi="Times New Roman" w:cs="Times New Roman"/>
              <w:sz w:val="24"/>
              <w:szCs w:val="24"/>
            </w:rPr>
            <w:ptab w:relativeTo="margin" w:alignment="right" w:leader="dot"/>
          </w:r>
          <w:r w:rsidR="00F91C63">
            <w:rPr>
              <w:rFonts w:ascii="Times New Roman" w:hAnsi="Times New Roman" w:cs="Times New Roman"/>
              <w:sz w:val="24"/>
              <w:szCs w:val="24"/>
            </w:rPr>
            <w:t>3</w:t>
          </w:r>
          <w:r w:rsidR="00C7664A">
            <w:rPr>
              <w:rFonts w:ascii="Times New Roman" w:hAnsi="Times New Roman" w:cs="Times New Roman"/>
              <w:sz w:val="24"/>
              <w:szCs w:val="24"/>
            </w:rPr>
            <w:t>2</w:t>
          </w:r>
        </w:p>
        <w:p w14:paraId="256011F9" w14:textId="15BCE638" w:rsidR="00D82DF6" w:rsidRPr="00D82DF6" w:rsidRDefault="00D82DF6" w:rsidP="00D82DF6">
          <w:pPr>
            <w:spacing w:after="100"/>
            <w:ind w:left="720" w:firstLine="720"/>
            <w:rPr>
              <w:rFonts w:ascii="Times New Roman" w:hAnsi="Times New Roman" w:cs="Times New Roman"/>
              <w:bCs/>
              <w:sz w:val="24"/>
              <w:szCs w:val="24"/>
            </w:rPr>
          </w:pPr>
          <w:r w:rsidRPr="00D82DF6">
            <w:rPr>
              <w:rFonts w:ascii="Times New Roman" w:hAnsi="Times New Roman" w:cs="Times New Roman"/>
              <w:sz w:val="24"/>
              <w:szCs w:val="24"/>
            </w:rPr>
            <w:t xml:space="preserve">     11.1 Sampling </w:t>
          </w:r>
          <w:r w:rsidR="007D4A31" w:rsidRPr="00D82DF6">
            <w:rPr>
              <w:rFonts w:ascii="Times New Roman" w:hAnsi="Times New Roman" w:cs="Times New Roman"/>
              <w:sz w:val="24"/>
              <w:szCs w:val="24"/>
            </w:rPr>
            <w:t>Equipment</w:t>
          </w:r>
          <w:r w:rsidR="007D4A31" w:rsidRPr="00D82DF6">
            <w:rPr>
              <w:rFonts w:ascii="Times New Roman" w:hAnsi="Times New Roman" w:cs="Times New Roman"/>
              <w:sz w:val="24"/>
              <w:szCs w:val="24"/>
            </w:rPr>
            <w:ptab w:relativeTo="margin" w:alignment="right" w:leader="dot"/>
          </w:r>
          <w:r w:rsidR="00F91C63">
            <w:rPr>
              <w:rFonts w:ascii="Times New Roman" w:hAnsi="Times New Roman" w:cs="Times New Roman"/>
              <w:bCs/>
              <w:sz w:val="24"/>
              <w:szCs w:val="24"/>
            </w:rPr>
            <w:t>3</w:t>
          </w:r>
          <w:r w:rsidR="00C7664A">
            <w:rPr>
              <w:rFonts w:ascii="Times New Roman" w:hAnsi="Times New Roman" w:cs="Times New Roman"/>
              <w:bCs/>
              <w:sz w:val="24"/>
              <w:szCs w:val="24"/>
            </w:rPr>
            <w:t>2</w:t>
          </w:r>
        </w:p>
        <w:p w14:paraId="719E386C" w14:textId="38662C89" w:rsidR="00D82DF6" w:rsidRPr="00D82DF6" w:rsidRDefault="00D82DF6" w:rsidP="00D82DF6">
          <w:pPr>
            <w:tabs>
              <w:tab w:val="left" w:pos="1620"/>
            </w:tabs>
            <w:spacing w:after="100"/>
            <w:ind w:left="720" w:firstLine="900"/>
            <w:rPr>
              <w:rFonts w:ascii="Times New Roman" w:hAnsi="Times New Roman" w:cs="Times New Roman"/>
              <w:bCs/>
              <w:sz w:val="24"/>
              <w:szCs w:val="24"/>
            </w:rPr>
          </w:pPr>
          <w:r w:rsidRPr="00D82DF6">
            <w:rPr>
              <w:rFonts w:ascii="Times New Roman" w:hAnsi="Times New Roman" w:cs="Times New Roman"/>
              <w:sz w:val="24"/>
              <w:szCs w:val="24"/>
            </w:rPr>
            <w:t xml:space="preserve">  11.2 Sampling </w:t>
          </w:r>
          <w:r w:rsidR="007D4A31">
            <w:rPr>
              <w:rFonts w:ascii="Times New Roman" w:hAnsi="Times New Roman" w:cs="Times New Roman"/>
              <w:sz w:val="24"/>
              <w:szCs w:val="24"/>
            </w:rPr>
            <w:t>Methodology</w:t>
          </w:r>
          <w:r w:rsidR="007D4A31" w:rsidRPr="00D82DF6">
            <w:rPr>
              <w:rFonts w:ascii="Times New Roman" w:hAnsi="Times New Roman" w:cs="Times New Roman"/>
              <w:sz w:val="24"/>
              <w:szCs w:val="24"/>
            </w:rPr>
            <w:ptab w:relativeTo="margin" w:alignment="right" w:leader="dot"/>
          </w:r>
          <w:r w:rsidR="00F91C63">
            <w:rPr>
              <w:rFonts w:ascii="Times New Roman" w:hAnsi="Times New Roman" w:cs="Times New Roman"/>
              <w:bCs/>
              <w:sz w:val="24"/>
              <w:szCs w:val="24"/>
            </w:rPr>
            <w:t>3</w:t>
          </w:r>
          <w:r w:rsidR="00C7664A">
            <w:rPr>
              <w:rFonts w:ascii="Times New Roman" w:hAnsi="Times New Roman" w:cs="Times New Roman"/>
              <w:bCs/>
              <w:sz w:val="24"/>
              <w:szCs w:val="24"/>
            </w:rPr>
            <w:t>3</w:t>
          </w:r>
        </w:p>
        <w:p w14:paraId="5DE78590" w14:textId="720F017E" w:rsidR="00D82DF6" w:rsidRPr="00D82DF6" w:rsidRDefault="00D82DF6" w:rsidP="00D82DF6">
          <w:pPr>
            <w:tabs>
              <w:tab w:val="left" w:pos="1620"/>
            </w:tabs>
            <w:spacing w:after="100"/>
            <w:ind w:left="720" w:firstLine="900"/>
            <w:rPr>
              <w:rFonts w:ascii="Times New Roman" w:hAnsi="Times New Roman" w:cs="Times New Roman"/>
              <w:bCs/>
              <w:sz w:val="24"/>
              <w:szCs w:val="24"/>
            </w:rPr>
          </w:pPr>
          <w:r w:rsidRPr="00D82DF6">
            <w:rPr>
              <w:rFonts w:ascii="Times New Roman" w:hAnsi="Times New Roman" w:cs="Times New Roman"/>
              <w:sz w:val="24"/>
              <w:szCs w:val="24"/>
            </w:rPr>
            <w:t xml:space="preserve">          11.2.1 </w:t>
          </w:r>
          <w:r w:rsidR="007D4A31">
            <w:rPr>
              <w:rFonts w:ascii="Times New Roman" w:hAnsi="Times New Roman" w:cs="Times New Roman"/>
              <w:sz w:val="24"/>
              <w:szCs w:val="24"/>
            </w:rPr>
            <w:t>Gases</w:t>
          </w:r>
          <w:r w:rsidR="007D4A31" w:rsidRPr="00D82DF6">
            <w:rPr>
              <w:rFonts w:ascii="Times New Roman" w:hAnsi="Times New Roman" w:cs="Times New Roman"/>
              <w:sz w:val="24"/>
              <w:szCs w:val="24"/>
            </w:rPr>
            <w:ptab w:relativeTo="margin" w:alignment="right" w:leader="dot"/>
          </w:r>
          <w:r w:rsidR="00F91C63">
            <w:rPr>
              <w:rFonts w:ascii="Times New Roman" w:hAnsi="Times New Roman" w:cs="Times New Roman"/>
              <w:bCs/>
              <w:sz w:val="24"/>
              <w:szCs w:val="24"/>
            </w:rPr>
            <w:t>3</w:t>
          </w:r>
          <w:r w:rsidR="00C7664A">
            <w:rPr>
              <w:rFonts w:ascii="Times New Roman" w:hAnsi="Times New Roman" w:cs="Times New Roman"/>
              <w:bCs/>
              <w:sz w:val="24"/>
              <w:szCs w:val="24"/>
            </w:rPr>
            <w:t>3</w:t>
          </w:r>
        </w:p>
        <w:p w14:paraId="15FBC8BF" w14:textId="0FD783FC" w:rsidR="00D82DF6" w:rsidRPr="00D82DF6" w:rsidRDefault="00D82DF6" w:rsidP="00D82DF6">
          <w:pPr>
            <w:tabs>
              <w:tab w:val="left" w:pos="1620"/>
            </w:tabs>
            <w:spacing w:after="100"/>
            <w:ind w:left="720" w:firstLine="900"/>
            <w:rPr>
              <w:rFonts w:ascii="Times New Roman" w:hAnsi="Times New Roman" w:cs="Times New Roman"/>
              <w:bCs/>
              <w:sz w:val="24"/>
              <w:szCs w:val="24"/>
            </w:rPr>
          </w:pPr>
          <w:r w:rsidRPr="00D82DF6">
            <w:rPr>
              <w:rFonts w:ascii="Times New Roman" w:hAnsi="Times New Roman" w:cs="Times New Roman"/>
              <w:sz w:val="24"/>
              <w:szCs w:val="24"/>
            </w:rPr>
            <w:t xml:space="preserve">          11.2.2 </w:t>
          </w:r>
          <w:r w:rsidR="00C802A0">
            <w:rPr>
              <w:rFonts w:ascii="Times New Roman" w:hAnsi="Times New Roman" w:cs="Times New Roman"/>
              <w:sz w:val="24"/>
              <w:szCs w:val="24"/>
            </w:rPr>
            <w:t>Shelter</w:t>
          </w:r>
          <w:r w:rsidR="008F1CA8">
            <w:rPr>
              <w:rFonts w:ascii="Times New Roman" w:hAnsi="Times New Roman" w:cs="Times New Roman"/>
              <w:sz w:val="24"/>
              <w:szCs w:val="24"/>
            </w:rPr>
            <w:t xml:space="preserve"> Types and</w:t>
          </w:r>
          <w:r w:rsidR="00C802A0">
            <w:rPr>
              <w:rFonts w:ascii="Times New Roman" w:hAnsi="Times New Roman" w:cs="Times New Roman"/>
              <w:sz w:val="24"/>
              <w:szCs w:val="24"/>
            </w:rPr>
            <w:t xml:space="preserve"> Temperature </w:t>
          </w:r>
          <w:r w:rsidR="007D4A31">
            <w:rPr>
              <w:rFonts w:ascii="Times New Roman" w:hAnsi="Times New Roman" w:cs="Times New Roman"/>
              <w:sz w:val="24"/>
              <w:szCs w:val="24"/>
            </w:rPr>
            <w:t>Requirements</w:t>
          </w:r>
          <w:r w:rsidR="007D4A31" w:rsidRPr="00D82DF6">
            <w:rPr>
              <w:rFonts w:ascii="Times New Roman" w:hAnsi="Times New Roman" w:cs="Times New Roman"/>
              <w:sz w:val="24"/>
              <w:szCs w:val="24"/>
            </w:rPr>
            <w:ptab w:relativeTo="margin" w:alignment="right" w:leader="dot"/>
          </w:r>
          <w:r w:rsidR="00F91C63">
            <w:rPr>
              <w:rFonts w:ascii="Times New Roman" w:hAnsi="Times New Roman" w:cs="Times New Roman"/>
              <w:bCs/>
              <w:sz w:val="24"/>
              <w:szCs w:val="24"/>
            </w:rPr>
            <w:t>3</w:t>
          </w:r>
          <w:r w:rsidR="00C7664A">
            <w:rPr>
              <w:rFonts w:ascii="Times New Roman" w:hAnsi="Times New Roman" w:cs="Times New Roman"/>
              <w:bCs/>
              <w:sz w:val="24"/>
              <w:szCs w:val="24"/>
            </w:rPr>
            <w:t>5</w:t>
          </w:r>
        </w:p>
        <w:p w14:paraId="7750FC48" w14:textId="4369E8CF" w:rsidR="00D82DF6" w:rsidRPr="00D82DF6" w:rsidRDefault="00D82DF6" w:rsidP="00D82DF6">
          <w:pPr>
            <w:tabs>
              <w:tab w:val="left" w:pos="1620"/>
            </w:tabs>
            <w:spacing w:after="100"/>
            <w:ind w:left="720" w:firstLine="900"/>
            <w:rPr>
              <w:rFonts w:ascii="Times New Roman" w:hAnsi="Times New Roman" w:cs="Times New Roman"/>
              <w:bCs/>
              <w:sz w:val="24"/>
              <w:szCs w:val="24"/>
            </w:rPr>
          </w:pPr>
          <w:r w:rsidRPr="00D82DF6">
            <w:rPr>
              <w:rFonts w:ascii="Times New Roman" w:hAnsi="Times New Roman" w:cs="Times New Roman"/>
              <w:sz w:val="24"/>
              <w:szCs w:val="24"/>
            </w:rPr>
            <w:t xml:space="preserve">  11.3 Failed Sample </w:t>
          </w:r>
          <w:r w:rsidR="007D4A31" w:rsidRPr="00D82DF6">
            <w:rPr>
              <w:rFonts w:ascii="Times New Roman" w:hAnsi="Times New Roman" w:cs="Times New Roman"/>
              <w:sz w:val="24"/>
              <w:szCs w:val="24"/>
            </w:rPr>
            <w:t>Events</w:t>
          </w:r>
          <w:r w:rsidR="007D4A31" w:rsidRPr="00D82DF6">
            <w:rPr>
              <w:rFonts w:ascii="Times New Roman" w:hAnsi="Times New Roman" w:cs="Times New Roman"/>
              <w:sz w:val="24"/>
              <w:szCs w:val="24"/>
            </w:rPr>
            <w:ptab w:relativeTo="margin" w:alignment="right" w:leader="dot"/>
          </w:r>
          <w:r w:rsidR="00F91C63">
            <w:rPr>
              <w:rFonts w:ascii="Times New Roman" w:hAnsi="Times New Roman" w:cs="Times New Roman"/>
              <w:bCs/>
              <w:sz w:val="24"/>
              <w:szCs w:val="24"/>
            </w:rPr>
            <w:t>3</w:t>
          </w:r>
          <w:r w:rsidR="00C7664A">
            <w:rPr>
              <w:rFonts w:ascii="Times New Roman" w:hAnsi="Times New Roman" w:cs="Times New Roman"/>
              <w:bCs/>
              <w:sz w:val="24"/>
              <w:szCs w:val="24"/>
            </w:rPr>
            <w:t>6</w:t>
          </w:r>
        </w:p>
        <w:p w14:paraId="78EB5F7F" w14:textId="325F69A0" w:rsidR="00D82DF6" w:rsidRPr="00D82DF6" w:rsidRDefault="00D82DF6" w:rsidP="00D82DF6">
          <w:pPr>
            <w:spacing w:after="100"/>
            <w:ind w:left="720"/>
            <w:rPr>
              <w:rFonts w:ascii="Times New Roman" w:hAnsi="Times New Roman" w:cs="Times New Roman"/>
              <w:sz w:val="24"/>
              <w:szCs w:val="24"/>
            </w:rPr>
          </w:pPr>
          <w:r w:rsidRPr="00D82DF6">
            <w:rPr>
              <w:rFonts w:ascii="Times New Roman" w:hAnsi="Times New Roman" w:cs="Times New Roman"/>
              <w:sz w:val="24"/>
              <w:szCs w:val="24"/>
            </w:rPr>
            <w:t xml:space="preserve">Section 12 Sample Handling and </w:t>
          </w:r>
          <w:r w:rsidR="007D4A31" w:rsidRPr="00D82DF6">
            <w:rPr>
              <w:rFonts w:ascii="Times New Roman" w:hAnsi="Times New Roman" w:cs="Times New Roman"/>
              <w:sz w:val="24"/>
              <w:szCs w:val="24"/>
            </w:rPr>
            <w:t>Custody</w:t>
          </w:r>
          <w:r w:rsidR="007D4A31" w:rsidRPr="00D82DF6">
            <w:rPr>
              <w:rFonts w:ascii="Times New Roman" w:hAnsi="Times New Roman" w:cs="Times New Roman"/>
              <w:sz w:val="24"/>
              <w:szCs w:val="24"/>
            </w:rPr>
            <w:ptab w:relativeTo="margin" w:alignment="right" w:leader="dot"/>
          </w:r>
          <w:r w:rsidR="00F91C63">
            <w:rPr>
              <w:rFonts w:ascii="Times New Roman" w:hAnsi="Times New Roman" w:cs="Times New Roman"/>
              <w:sz w:val="24"/>
              <w:szCs w:val="24"/>
            </w:rPr>
            <w:t>3</w:t>
          </w:r>
          <w:r w:rsidR="00C7664A">
            <w:rPr>
              <w:rFonts w:ascii="Times New Roman" w:hAnsi="Times New Roman" w:cs="Times New Roman"/>
              <w:sz w:val="24"/>
              <w:szCs w:val="24"/>
            </w:rPr>
            <w:t>6</w:t>
          </w:r>
        </w:p>
        <w:p w14:paraId="2A1DEC3A" w14:textId="43A089E9" w:rsidR="00D82DF6" w:rsidRPr="00D82DF6" w:rsidRDefault="00F17DAB" w:rsidP="00F17DAB">
          <w:pPr>
            <w:tabs>
              <w:tab w:val="left" w:pos="1620"/>
            </w:tabs>
            <w:spacing w:after="100"/>
            <w:rPr>
              <w:rFonts w:ascii="Times New Roman" w:hAnsi="Times New Roman" w:cs="Times New Roman"/>
              <w:sz w:val="24"/>
              <w:szCs w:val="24"/>
            </w:rPr>
          </w:pPr>
          <w:r>
            <w:rPr>
              <w:rFonts w:ascii="Times New Roman" w:hAnsi="Times New Roman" w:cs="Times New Roman"/>
              <w:sz w:val="24"/>
              <w:szCs w:val="24"/>
            </w:rPr>
            <w:t xml:space="preserve">            </w:t>
          </w:r>
          <w:r w:rsidR="00D82DF6" w:rsidRPr="00D82DF6">
            <w:rPr>
              <w:rFonts w:ascii="Times New Roman" w:hAnsi="Times New Roman" w:cs="Times New Roman"/>
              <w:sz w:val="24"/>
              <w:szCs w:val="24"/>
            </w:rPr>
            <w:t xml:space="preserve">Section 13 Analytical </w:t>
          </w:r>
          <w:r w:rsidR="007D4A31" w:rsidRPr="00D82DF6">
            <w:rPr>
              <w:rFonts w:ascii="Times New Roman" w:hAnsi="Times New Roman" w:cs="Times New Roman"/>
              <w:sz w:val="24"/>
              <w:szCs w:val="24"/>
            </w:rPr>
            <w:t>Methods</w:t>
          </w:r>
          <w:r w:rsidR="007D4A31" w:rsidRPr="00D82DF6">
            <w:rPr>
              <w:rFonts w:ascii="Times New Roman" w:hAnsi="Times New Roman" w:cs="Times New Roman"/>
              <w:sz w:val="24"/>
              <w:szCs w:val="24"/>
            </w:rPr>
            <w:ptab w:relativeTo="margin" w:alignment="right" w:leader="dot"/>
          </w:r>
          <w:r w:rsidR="00F91C63">
            <w:rPr>
              <w:rFonts w:ascii="Times New Roman" w:hAnsi="Times New Roman" w:cs="Times New Roman"/>
              <w:sz w:val="24"/>
              <w:szCs w:val="24"/>
            </w:rPr>
            <w:t>3</w:t>
          </w:r>
          <w:r w:rsidR="00C7664A">
            <w:rPr>
              <w:rFonts w:ascii="Times New Roman" w:hAnsi="Times New Roman" w:cs="Times New Roman"/>
              <w:sz w:val="24"/>
              <w:szCs w:val="24"/>
            </w:rPr>
            <w:t>6</w:t>
          </w:r>
        </w:p>
        <w:p w14:paraId="58FC348D" w14:textId="684385E6" w:rsidR="00D82DF6" w:rsidRPr="00D82DF6" w:rsidRDefault="00D82DF6" w:rsidP="00C802A0">
          <w:pPr>
            <w:tabs>
              <w:tab w:val="left" w:pos="720"/>
              <w:tab w:val="left" w:pos="1620"/>
            </w:tabs>
            <w:spacing w:after="100"/>
            <w:ind w:left="720"/>
            <w:rPr>
              <w:rFonts w:ascii="Times New Roman" w:hAnsi="Times New Roman" w:cs="Times New Roman"/>
              <w:sz w:val="24"/>
              <w:szCs w:val="24"/>
            </w:rPr>
          </w:pPr>
          <w:r w:rsidRPr="00D82DF6">
            <w:rPr>
              <w:rFonts w:ascii="Times New Roman" w:hAnsi="Times New Roman" w:cs="Times New Roman"/>
              <w:sz w:val="24"/>
              <w:szCs w:val="24"/>
            </w:rPr>
            <w:t xml:space="preserve">Section 14 Quality Control </w:t>
          </w:r>
          <w:r w:rsidR="007D4A31" w:rsidRPr="00D82DF6">
            <w:rPr>
              <w:rFonts w:ascii="Times New Roman" w:hAnsi="Times New Roman" w:cs="Times New Roman"/>
              <w:sz w:val="24"/>
              <w:szCs w:val="24"/>
            </w:rPr>
            <w:t>Requirements</w:t>
          </w:r>
          <w:r w:rsidR="007D4A31" w:rsidRPr="00D82DF6">
            <w:rPr>
              <w:rFonts w:ascii="Times New Roman" w:hAnsi="Times New Roman" w:cs="Times New Roman"/>
              <w:sz w:val="24"/>
              <w:szCs w:val="24"/>
            </w:rPr>
            <w:ptab w:relativeTo="margin" w:alignment="right" w:leader="dot"/>
          </w:r>
          <w:r w:rsidR="00F91C63">
            <w:rPr>
              <w:rFonts w:ascii="Times New Roman" w:hAnsi="Times New Roman" w:cs="Times New Roman"/>
              <w:sz w:val="24"/>
              <w:szCs w:val="24"/>
            </w:rPr>
            <w:t>3</w:t>
          </w:r>
          <w:r w:rsidR="00C7664A">
            <w:rPr>
              <w:rFonts w:ascii="Times New Roman" w:hAnsi="Times New Roman" w:cs="Times New Roman"/>
              <w:sz w:val="24"/>
              <w:szCs w:val="24"/>
            </w:rPr>
            <w:t>6</w:t>
          </w:r>
        </w:p>
        <w:p w14:paraId="5E78EA00" w14:textId="7369EF9C" w:rsidR="00D82DF6" w:rsidRPr="00D82DF6" w:rsidRDefault="00D82DF6" w:rsidP="00D82DF6">
          <w:pPr>
            <w:spacing w:after="100"/>
            <w:ind w:left="720"/>
            <w:rPr>
              <w:rFonts w:ascii="Times New Roman" w:hAnsi="Times New Roman" w:cs="Times New Roman"/>
              <w:sz w:val="24"/>
              <w:szCs w:val="24"/>
            </w:rPr>
          </w:pPr>
          <w:r w:rsidRPr="00D82DF6">
            <w:rPr>
              <w:rFonts w:ascii="Times New Roman" w:hAnsi="Times New Roman" w:cs="Times New Roman"/>
              <w:sz w:val="24"/>
              <w:szCs w:val="24"/>
            </w:rPr>
            <w:t xml:space="preserve">Section 15 Instrument/Equipment Testing, Inspection, and Maintenance </w:t>
          </w:r>
          <w:r w:rsidR="007D4A31" w:rsidRPr="00D82DF6">
            <w:rPr>
              <w:rFonts w:ascii="Times New Roman" w:hAnsi="Times New Roman" w:cs="Times New Roman"/>
              <w:sz w:val="24"/>
              <w:szCs w:val="24"/>
            </w:rPr>
            <w:t>Requirements</w:t>
          </w:r>
          <w:r w:rsidR="007D4A31" w:rsidRPr="00D82DF6">
            <w:rPr>
              <w:rFonts w:ascii="Times New Roman" w:hAnsi="Times New Roman" w:cs="Times New Roman"/>
              <w:sz w:val="24"/>
              <w:szCs w:val="24"/>
            </w:rPr>
            <w:ptab w:relativeTo="margin" w:alignment="right" w:leader="dot"/>
          </w:r>
          <w:r w:rsidR="007D4A31">
            <w:rPr>
              <w:rFonts w:ascii="Times New Roman" w:hAnsi="Times New Roman" w:cs="Times New Roman"/>
              <w:sz w:val="24"/>
              <w:szCs w:val="24"/>
            </w:rPr>
            <w:t>3</w:t>
          </w:r>
          <w:r w:rsidR="00C7664A">
            <w:rPr>
              <w:rFonts w:ascii="Times New Roman" w:hAnsi="Times New Roman" w:cs="Times New Roman"/>
              <w:sz w:val="24"/>
              <w:szCs w:val="24"/>
            </w:rPr>
            <w:t>8</w:t>
          </w:r>
        </w:p>
        <w:p w14:paraId="5FB5E79A" w14:textId="3AFF7749" w:rsidR="00D82DF6" w:rsidRPr="00D82DF6" w:rsidRDefault="00C802A0" w:rsidP="00C802A0">
          <w:pPr>
            <w:tabs>
              <w:tab w:val="left" w:pos="720"/>
            </w:tabs>
            <w:spacing w:after="100"/>
            <w:rPr>
              <w:rFonts w:ascii="Times New Roman" w:hAnsi="Times New Roman" w:cs="Times New Roman"/>
              <w:sz w:val="24"/>
              <w:szCs w:val="24"/>
            </w:rPr>
          </w:pPr>
          <w:r>
            <w:rPr>
              <w:rFonts w:ascii="Times New Roman" w:hAnsi="Times New Roman" w:cs="Times New Roman"/>
              <w:sz w:val="24"/>
              <w:szCs w:val="24"/>
            </w:rPr>
            <w:tab/>
          </w:r>
          <w:r w:rsidR="00D82DF6" w:rsidRPr="00D82DF6">
            <w:rPr>
              <w:rFonts w:ascii="Times New Roman" w:hAnsi="Times New Roman" w:cs="Times New Roman"/>
              <w:sz w:val="24"/>
              <w:szCs w:val="24"/>
            </w:rPr>
            <w:t xml:space="preserve">Section 16 Instrument Calibration and </w:t>
          </w:r>
          <w:r w:rsidR="007D4A31" w:rsidRPr="00D82DF6">
            <w:rPr>
              <w:rFonts w:ascii="Times New Roman" w:hAnsi="Times New Roman" w:cs="Times New Roman"/>
              <w:sz w:val="24"/>
              <w:szCs w:val="24"/>
            </w:rPr>
            <w:t>Frequency</w:t>
          </w:r>
          <w:r w:rsidR="007D4A31" w:rsidRPr="00D82DF6">
            <w:rPr>
              <w:rFonts w:ascii="Times New Roman" w:hAnsi="Times New Roman" w:cs="Times New Roman"/>
              <w:sz w:val="24"/>
              <w:szCs w:val="24"/>
            </w:rPr>
            <w:ptab w:relativeTo="margin" w:alignment="right" w:leader="dot"/>
          </w:r>
          <w:r w:rsidR="00C7664A">
            <w:rPr>
              <w:rFonts w:ascii="Times New Roman" w:hAnsi="Times New Roman" w:cs="Times New Roman"/>
              <w:sz w:val="24"/>
              <w:szCs w:val="24"/>
            </w:rPr>
            <w:t>40</w:t>
          </w:r>
        </w:p>
        <w:p w14:paraId="6082E479" w14:textId="2E618C2B" w:rsidR="00D82DF6" w:rsidRPr="00D82DF6" w:rsidRDefault="00D82DF6" w:rsidP="00D82DF6">
          <w:pPr>
            <w:spacing w:after="100"/>
            <w:ind w:left="720"/>
            <w:rPr>
              <w:rFonts w:ascii="Times New Roman" w:hAnsi="Times New Roman" w:cs="Times New Roman"/>
              <w:sz w:val="24"/>
              <w:szCs w:val="24"/>
            </w:rPr>
          </w:pPr>
          <w:r w:rsidRPr="00D82DF6">
            <w:rPr>
              <w:rFonts w:ascii="Times New Roman" w:hAnsi="Times New Roman" w:cs="Times New Roman"/>
              <w:sz w:val="24"/>
              <w:szCs w:val="24"/>
            </w:rPr>
            <w:lastRenderedPageBreak/>
            <w:t xml:space="preserve">Section 17 Inspection/Acceptance Requirements for Supplies and </w:t>
          </w:r>
          <w:r w:rsidR="007D4A31" w:rsidRPr="00D82DF6">
            <w:rPr>
              <w:rFonts w:ascii="Times New Roman" w:hAnsi="Times New Roman" w:cs="Times New Roman"/>
              <w:sz w:val="24"/>
              <w:szCs w:val="24"/>
            </w:rPr>
            <w:t>Consumables</w:t>
          </w:r>
          <w:r w:rsidR="007D4A31" w:rsidRPr="00D82DF6">
            <w:rPr>
              <w:rFonts w:ascii="Times New Roman" w:hAnsi="Times New Roman" w:cs="Times New Roman"/>
              <w:sz w:val="24"/>
              <w:szCs w:val="24"/>
            </w:rPr>
            <w:ptab w:relativeTo="margin" w:alignment="right" w:leader="dot"/>
          </w:r>
          <w:r w:rsidR="00F91C63">
            <w:rPr>
              <w:rFonts w:ascii="Times New Roman" w:hAnsi="Times New Roman" w:cs="Times New Roman"/>
              <w:sz w:val="24"/>
              <w:szCs w:val="24"/>
            </w:rPr>
            <w:t>4</w:t>
          </w:r>
          <w:r w:rsidR="00C7664A">
            <w:rPr>
              <w:rFonts w:ascii="Times New Roman" w:hAnsi="Times New Roman" w:cs="Times New Roman"/>
              <w:sz w:val="24"/>
              <w:szCs w:val="24"/>
            </w:rPr>
            <w:t>4</w:t>
          </w:r>
        </w:p>
        <w:p w14:paraId="1883D485" w14:textId="2F1943DB" w:rsidR="00D82DF6" w:rsidRPr="00D82DF6" w:rsidRDefault="00D82DF6" w:rsidP="00D82DF6">
          <w:pPr>
            <w:spacing w:after="100"/>
            <w:ind w:left="720"/>
            <w:rPr>
              <w:rFonts w:ascii="Times New Roman" w:hAnsi="Times New Roman" w:cs="Times New Roman"/>
              <w:sz w:val="24"/>
              <w:szCs w:val="24"/>
            </w:rPr>
          </w:pPr>
          <w:r w:rsidRPr="00D82DF6">
            <w:rPr>
              <w:rFonts w:ascii="Times New Roman" w:hAnsi="Times New Roman" w:cs="Times New Roman"/>
              <w:sz w:val="24"/>
              <w:szCs w:val="24"/>
            </w:rPr>
            <w:t xml:space="preserve">Section 18 Non-direct </w:t>
          </w:r>
          <w:r w:rsidR="007D4A31" w:rsidRPr="00D82DF6">
            <w:rPr>
              <w:rFonts w:ascii="Times New Roman" w:hAnsi="Times New Roman" w:cs="Times New Roman"/>
              <w:sz w:val="24"/>
              <w:szCs w:val="24"/>
            </w:rPr>
            <w:t>Measurements</w:t>
          </w:r>
          <w:r w:rsidR="007D4A31" w:rsidRPr="00D82DF6">
            <w:rPr>
              <w:rFonts w:ascii="Times New Roman" w:hAnsi="Times New Roman" w:cs="Times New Roman"/>
              <w:sz w:val="24"/>
              <w:szCs w:val="24"/>
            </w:rPr>
            <w:ptab w:relativeTo="margin" w:alignment="right" w:leader="dot"/>
          </w:r>
          <w:r w:rsidR="00F91C63">
            <w:rPr>
              <w:rFonts w:ascii="Times New Roman" w:hAnsi="Times New Roman" w:cs="Times New Roman"/>
              <w:sz w:val="24"/>
              <w:szCs w:val="24"/>
            </w:rPr>
            <w:t>4</w:t>
          </w:r>
          <w:r w:rsidR="00C7664A">
            <w:rPr>
              <w:rFonts w:ascii="Times New Roman" w:hAnsi="Times New Roman" w:cs="Times New Roman"/>
              <w:sz w:val="24"/>
              <w:szCs w:val="24"/>
            </w:rPr>
            <w:t>4</w:t>
          </w:r>
        </w:p>
        <w:p w14:paraId="147CAEA3" w14:textId="5BB60A86" w:rsidR="00D82DF6" w:rsidRPr="00D82DF6" w:rsidRDefault="00D82DF6" w:rsidP="00D82DF6">
          <w:pPr>
            <w:spacing w:after="100"/>
            <w:ind w:left="720"/>
            <w:rPr>
              <w:rFonts w:ascii="Times New Roman" w:hAnsi="Times New Roman" w:cs="Times New Roman"/>
              <w:sz w:val="24"/>
              <w:szCs w:val="24"/>
            </w:rPr>
          </w:pPr>
          <w:r w:rsidRPr="00D82DF6">
            <w:rPr>
              <w:rFonts w:ascii="Times New Roman" w:hAnsi="Times New Roman" w:cs="Times New Roman"/>
              <w:sz w:val="24"/>
              <w:szCs w:val="24"/>
            </w:rPr>
            <w:t xml:space="preserve">Section 19 Data </w:t>
          </w:r>
          <w:r w:rsidR="007D4A31" w:rsidRPr="00D82DF6">
            <w:rPr>
              <w:rFonts w:ascii="Times New Roman" w:hAnsi="Times New Roman" w:cs="Times New Roman"/>
              <w:sz w:val="24"/>
              <w:szCs w:val="24"/>
            </w:rPr>
            <w:t>Management</w:t>
          </w:r>
          <w:r w:rsidR="007D4A31" w:rsidRPr="00D82DF6">
            <w:rPr>
              <w:rFonts w:ascii="Times New Roman" w:hAnsi="Times New Roman" w:cs="Times New Roman"/>
              <w:sz w:val="24"/>
              <w:szCs w:val="24"/>
            </w:rPr>
            <w:ptab w:relativeTo="margin" w:alignment="right" w:leader="dot"/>
          </w:r>
          <w:r w:rsidR="00F91C63">
            <w:rPr>
              <w:rFonts w:ascii="Times New Roman" w:hAnsi="Times New Roman" w:cs="Times New Roman"/>
              <w:sz w:val="24"/>
              <w:szCs w:val="24"/>
            </w:rPr>
            <w:t>4</w:t>
          </w:r>
          <w:r w:rsidR="00C7664A">
            <w:rPr>
              <w:rFonts w:ascii="Times New Roman" w:hAnsi="Times New Roman" w:cs="Times New Roman"/>
              <w:sz w:val="24"/>
              <w:szCs w:val="24"/>
            </w:rPr>
            <w:t>4</w:t>
          </w:r>
        </w:p>
        <w:p w14:paraId="0E445F29" w14:textId="3AA362FC" w:rsidR="00D82DF6" w:rsidRPr="00D82DF6" w:rsidRDefault="00D82DF6" w:rsidP="00D82DF6">
          <w:pPr>
            <w:spacing w:after="100"/>
            <w:ind w:left="720"/>
            <w:rPr>
              <w:rFonts w:ascii="Times New Roman" w:hAnsi="Times New Roman" w:cs="Times New Roman"/>
              <w:sz w:val="24"/>
              <w:szCs w:val="24"/>
            </w:rPr>
          </w:pPr>
          <w:r w:rsidRPr="00D82DF6">
            <w:rPr>
              <w:rFonts w:ascii="Times New Roman" w:hAnsi="Times New Roman" w:cs="Times New Roman"/>
              <w:sz w:val="24"/>
              <w:szCs w:val="24"/>
            </w:rPr>
            <w:t xml:space="preserve">Section 20 Assessments and Response </w:t>
          </w:r>
          <w:r w:rsidR="007D4A31" w:rsidRPr="00D82DF6">
            <w:rPr>
              <w:rFonts w:ascii="Times New Roman" w:hAnsi="Times New Roman" w:cs="Times New Roman"/>
              <w:sz w:val="24"/>
              <w:szCs w:val="24"/>
            </w:rPr>
            <w:t>Actions</w:t>
          </w:r>
          <w:r w:rsidR="007D4A31" w:rsidRPr="00D82DF6">
            <w:rPr>
              <w:rFonts w:ascii="Times New Roman" w:hAnsi="Times New Roman" w:cs="Times New Roman"/>
              <w:sz w:val="24"/>
              <w:szCs w:val="24"/>
            </w:rPr>
            <w:ptab w:relativeTo="margin" w:alignment="right" w:leader="dot"/>
          </w:r>
          <w:r w:rsidR="00F91C63">
            <w:rPr>
              <w:rFonts w:ascii="Times New Roman" w:hAnsi="Times New Roman" w:cs="Times New Roman"/>
              <w:sz w:val="24"/>
              <w:szCs w:val="24"/>
            </w:rPr>
            <w:t>4</w:t>
          </w:r>
          <w:r w:rsidR="00C7664A">
            <w:rPr>
              <w:rFonts w:ascii="Times New Roman" w:hAnsi="Times New Roman" w:cs="Times New Roman"/>
              <w:sz w:val="24"/>
              <w:szCs w:val="24"/>
            </w:rPr>
            <w:t>7</w:t>
          </w:r>
        </w:p>
        <w:p w14:paraId="7003675B" w14:textId="535F6679" w:rsidR="00D82DF6" w:rsidRPr="00D82DF6" w:rsidRDefault="00D82DF6" w:rsidP="00D82DF6">
          <w:pPr>
            <w:spacing w:after="100"/>
            <w:ind w:left="720"/>
            <w:rPr>
              <w:rFonts w:ascii="Times New Roman" w:hAnsi="Times New Roman" w:cs="Times New Roman"/>
              <w:sz w:val="24"/>
              <w:szCs w:val="24"/>
            </w:rPr>
          </w:pPr>
          <w:r w:rsidRPr="00D82DF6">
            <w:rPr>
              <w:rFonts w:ascii="Times New Roman" w:hAnsi="Times New Roman" w:cs="Times New Roman"/>
              <w:sz w:val="24"/>
              <w:szCs w:val="24"/>
            </w:rPr>
            <w:t xml:space="preserve">Section 21 Reports to </w:t>
          </w:r>
          <w:r w:rsidR="007D4A31" w:rsidRPr="00D82DF6">
            <w:rPr>
              <w:rFonts w:ascii="Times New Roman" w:hAnsi="Times New Roman" w:cs="Times New Roman"/>
              <w:sz w:val="24"/>
              <w:szCs w:val="24"/>
            </w:rPr>
            <w:t>Management</w:t>
          </w:r>
          <w:r w:rsidR="007D4A31" w:rsidRPr="00D82DF6">
            <w:rPr>
              <w:rFonts w:ascii="Times New Roman" w:hAnsi="Times New Roman" w:cs="Times New Roman"/>
              <w:sz w:val="24"/>
              <w:szCs w:val="24"/>
            </w:rPr>
            <w:ptab w:relativeTo="margin" w:alignment="right" w:leader="dot"/>
          </w:r>
          <w:r w:rsidR="00C7664A">
            <w:rPr>
              <w:rFonts w:ascii="Times New Roman" w:hAnsi="Times New Roman" w:cs="Times New Roman"/>
              <w:sz w:val="24"/>
              <w:szCs w:val="24"/>
            </w:rPr>
            <w:t>50</w:t>
          </w:r>
        </w:p>
        <w:p w14:paraId="4DA1087E" w14:textId="26C6AA5F" w:rsidR="00D82DF6" w:rsidRPr="00D82DF6" w:rsidRDefault="00D82DF6" w:rsidP="00D82DF6">
          <w:pPr>
            <w:spacing w:after="100"/>
            <w:ind w:left="720"/>
            <w:rPr>
              <w:rFonts w:ascii="Times New Roman" w:hAnsi="Times New Roman" w:cs="Times New Roman"/>
              <w:sz w:val="24"/>
              <w:szCs w:val="24"/>
            </w:rPr>
          </w:pPr>
          <w:r w:rsidRPr="00D82DF6">
            <w:rPr>
              <w:rFonts w:ascii="Times New Roman" w:hAnsi="Times New Roman" w:cs="Times New Roman"/>
              <w:sz w:val="24"/>
              <w:szCs w:val="24"/>
            </w:rPr>
            <w:t xml:space="preserve">Section 22 Data Validation and </w:t>
          </w:r>
          <w:r w:rsidR="007D4A31" w:rsidRPr="00D82DF6">
            <w:rPr>
              <w:rFonts w:ascii="Times New Roman" w:hAnsi="Times New Roman" w:cs="Times New Roman"/>
              <w:sz w:val="24"/>
              <w:szCs w:val="24"/>
            </w:rPr>
            <w:t>Usability</w:t>
          </w:r>
          <w:r w:rsidR="007D4A31" w:rsidRPr="00D82DF6">
            <w:rPr>
              <w:rFonts w:ascii="Times New Roman" w:hAnsi="Times New Roman" w:cs="Times New Roman"/>
              <w:sz w:val="24"/>
              <w:szCs w:val="24"/>
            </w:rPr>
            <w:ptab w:relativeTo="margin" w:alignment="right" w:leader="dot"/>
          </w:r>
          <w:r w:rsidR="00C7664A">
            <w:rPr>
              <w:rFonts w:ascii="Times New Roman" w:hAnsi="Times New Roman" w:cs="Times New Roman"/>
              <w:sz w:val="24"/>
              <w:szCs w:val="24"/>
            </w:rPr>
            <w:t>50</w:t>
          </w:r>
        </w:p>
        <w:p w14:paraId="35CF9C1F" w14:textId="43799A1F" w:rsidR="00D82DF6" w:rsidRDefault="00D82DF6" w:rsidP="00D82DF6">
          <w:pPr>
            <w:spacing w:after="100"/>
            <w:ind w:left="720"/>
            <w:rPr>
              <w:rFonts w:ascii="Times New Roman" w:hAnsi="Times New Roman" w:cs="Times New Roman"/>
              <w:sz w:val="24"/>
              <w:szCs w:val="24"/>
            </w:rPr>
          </w:pPr>
          <w:r w:rsidRPr="00D82DF6">
            <w:rPr>
              <w:rFonts w:ascii="Times New Roman" w:hAnsi="Times New Roman" w:cs="Times New Roman"/>
              <w:sz w:val="24"/>
              <w:szCs w:val="24"/>
            </w:rPr>
            <w:t xml:space="preserve">Section 23 Validation and Verification </w:t>
          </w:r>
          <w:r w:rsidR="007D4A31" w:rsidRPr="00D82DF6">
            <w:rPr>
              <w:rFonts w:ascii="Times New Roman" w:hAnsi="Times New Roman" w:cs="Times New Roman"/>
              <w:sz w:val="24"/>
              <w:szCs w:val="24"/>
            </w:rPr>
            <w:t>Methods</w:t>
          </w:r>
          <w:r w:rsidR="007D4A31" w:rsidRPr="00D82DF6">
            <w:rPr>
              <w:rFonts w:ascii="Times New Roman" w:hAnsi="Times New Roman" w:cs="Times New Roman"/>
              <w:sz w:val="24"/>
              <w:szCs w:val="24"/>
            </w:rPr>
            <w:ptab w:relativeTo="margin" w:alignment="right" w:leader="dot"/>
          </w:r>
          <w:r w:rsidR="00C7664A">
            <w:rPr>
              <w:rFonts w:ascii="Times New Roman" w:hAnsi="Times New Roman" w:cs="Times New Roman"/>
              <w:sz w:val="24"/>
              <w:szCs w:val="24"/>
            </w:rPr>
            <w:t>50</w:t>
          </w:r>
        </w:p>
        <w:p w14:paraId="1B46A7ED" w14:textId="23827635" w:rsidR="00123889" w:rsidRDefault="00123889" w:rsidP="00D82DF6">
          <w:pPr>
            <w:spacing w:after="100"/>
            <w:ind w:left="720"/>
            <w:rPr>
              <w:rFonts w:ascii="Times New Roman" w:hAnsi="Times New Roman" w:cs="Times New Roman"/>
              <w:sz w:val="24"/>
              <w:szCs w:val="24"/>
            </w:rPr>
          </w:pPr>
          <w:r>
            <w:rPr>
              <w:rFonts w:ascii="Times New Roman" w:hAnsi="Times New Roman" w:cs="Times New Roman"/>
              <w:sz w:val="24"/>
              <w:szCs w:val="24"/>
            </w:rPr>
            <w:tab/>
            <w:t xml:space="preserve">     23.1 </w:t>
          </w:r>
          <w:r w:rsidR="00C85466">
            <w:rPr>
              <w:rFonts w:ascii="Times New Roman" w:hAnsi="Times New Roman" w:cs="Times New Roman"/>
              <w:sz w:val="24"/>
              <w:szCs w:val="24"/>
            </w:rPr>
            <w:t>DMDS</w:t>
          </w:r>
          <w:r>
            <w:rPr>
              <w:rFonts w:ascii="Times New Roman" w:hAnsi="Times New Roman" w:cs="Times New Roman"/>
              <w:sz w:val="24"/>
              <w:szCs w:val="24"/>
            </w:rPr>
            <w:t xml:space="preserve"> Data </w:t>
          </w:r>
          <w:r w:rsidR="007D4A31">
            <w:rPr>
              <w:rFonts w:ascii="Times New Roman" w:hAnsi="Times New Roman" w:cs="Times New Roman"/>
              <w:sz w:val="24"/>
              <w:szCs w:val="24"/>
            </w:rPr>
            <w:t>Review</w:t>
          </w:r>
          <w:r w:rsidR="007D4A31" w:rsidRPr="00D82DF6">
            <w:rPr>
              <w:rFonts w:ascii="Times New Roman" w:hAnsi="Times New Roman" w:cs="Times New Roman"/>
              <w:sz w:val="24"/>
              <w:szCs w:val="24"/>
            </w:rPr>
            <w:ptab w:relativeTo="margin" w:alignment="right" w:leader="dot"/>
          </w:r>
          <w:r w:rsidR="00C7664A">
            <w:rPr>
              <w:rFonts w:ascii="Times New Roman" w:hAnsi="Times New Roman" w:cs="Times New Roman"/>
              <w:sz w:val="24"/>
              <w:szCs w:val="24"/>
            </w:rPr>
            <w:t>51</w:t>
          </w:r>
        </w:p>
        <w:p w14:paraId="1A6736C7" w14:textId="423067B4" w:rsidR="00123889" w:rsidRDefault="00123889" w:rsidP="00123889">
          <w:pPr>
            <w:spacing w:after="100"/>
            <w:ind w:left="720" w:firstLine="720"/>
            <w:rPr>
              <w:rFonts w:ascii="Times New Roman" w:hAnsi="Times New Roman" w:cs="Times New Roman"/>
              <w:sz w:val="24"/>
              <w:szCs w:val="24"/>
            </w:rPr>
          </w:pPr>
          <w:r>
            <w:rPr>
              <w:rFonts w:ascii="Times New Roman" w:hAnsi="Times New Roman" w:cs="Times New Roman"/>
              <w:sz w:val="24"/>
              <w:szCs w:val="24"/>
            </w:rPr>
            <w:t xml:space="preserve">     23.2 AMS </w:t>
          </w:r>
          <w:r w:rsidR="007D4A31">
            <w:rPr>
              <w:rFonts w:ascii="Times New Roman" w:hAnsi="Times New Roman" w:cs="Times New Roman"/>
              <w:sz w:val="24"/>
              <w:szCs w:val="24"/>
            </w:rPr>
            <w:t>Verification</w:t>
          </w:r>
          <w:r w:rsidR="007D4A31" w:rsidRPr="00D82DF6">
            <w:rPr>
              <w:rFonts w:ascii="Times New Roman" w:hAnsi="Times New Roman" w:cs="Times New Roman"/>
              <w:sz w:val="24"/>
              <w:szCs w:val="24"/>
            </w:rPr>
            <w:ptab w:relativeTo="margin" w:alignment="right" w:leader="dot"/>
          </w:r>
          <w:r w:rsidR="00F91C63">
            <w:rPr>
              <w:rFonts w:ascii="Times New Roman" w:hAnsi="Times New Roman" w:cs="Times New Roman"/>
              <w:sz w:val="24"/>
              <w:szCs w:val="24"/>
            </w:rPr>
            <w:t>5</w:t>
          </w:r>
          <w:r w:rsidR="00C7664A">
            <w:rPr>
              <w:rFonts w:ascii="Times New Roman" w:hAnsi="Times New Roman" w:cs="Times New Roman"/>
              <w:sz w:val="24"/>
              <w:szCs w:val="24"/>
            </w:rPr>
            <w:t>1</w:t>
          </w:r>
        </w:p>
        <w:p w14:paraId="1217AB4D" w14:textId="6FF962F2" w:rsidR="00123889" w:rsidRPr="00D82DF6" w:rsidRDefault="00123889" w:rsidP="00123889">
          <w:pPr>
            <w:spacing w:after="100"/>
            <w:ind w:left="720" w:firstLine="720"/>
            <w:rPr>
              <w:rFonts w:ascii="Times New Roman" w:hAnsi="Times New Roman" w:cs="Times New Roman"/>
              <w:sz w:val="24"/>
              <w:szCs w:val="24"/>
            </w:rPr>
          </w:pPr>
          <w:r>
            <w:rPr>
              <w:rFonts w:ascii="Times New Roman" w:hAnsi="Times New Roman" w:cs="Times New Roman"/>
              <w:sz w:val="24"/>
              <w:szCs w:val="24"/>
            </w:rPr>
            <w:t xml:space="preserve">     23.3 QAS </w:t>
          </w:r>
          <w:r w:rsidR="007D4A31">
            <w:rPr>
              <w:rFonts w:ascii="Times New Roman" w:hAnsi="Times New Roman" w:cs="Times New Roman"/>
              <w:sz w:val="24"/>
              <w:szCs w:val="24"/>
            </w:rPr>
            <w:t>Validation</w:t>
          </w:r>
          <w:r w:rsidR="007D4A31" w:rsidRPr="00D82DF6">
            <w:rPr>
              <w:rFonts w:ascii="Times New Roman" w:hAnsi="Times New Roman" w:cs="Times New Roman"/>
              <w:sz w:val="24"/>
              <w:szCs w:val="24"/>
            </w:rPr>
            <w:ptab w:relativeTo="margin" w:alignment="right" w:leader="dot"/>
          </w:r>
          <w:r w:rsidR="00A85896">
            <w:rPr>
              <w:rFonts w:ascii="Times New Roman" w:hAnsi="Times New Roman" w:cs="Times New Roman"/>
              <w:sz w:val="24"/>
              <w:szCs w:val="24"/>
            </w:rPr>
            <w:t>5</w:t>
          </w:r>
          <w:r w:rsidR="00C7664A">
            <w:rPr>
              <w:rFonts w:ascii="Times New Roman" w:hAnsi="Times New Roman" w:cs="Times New Roman"/>
              <w:sz w:val="24"/>
              <w:szCs w:val="24"/>
            </w:rPr>
            <w:t>3</w:t>
          </w:r>
        </w:p>
        <w:p w14:paraId="78A51CA3" w14:textId="7195FDE2" w:rsidR="00D82DF6" w:rsidRDefault="00D82DF6" w:rsidP="00D82DF6">
          <w:pPr>
            <w:spacing w:after="100"/>
            <w:ind w:left="720"/>
            <w:rPr>
              <w:rFonts w:ascii="Times New Roman" w:hAnsi="Times New Roman" w:cs="Times New Roman"/>
              <w:sz w:val="24"/>
              <w:szCs w:val="24"/>
            </w:rPr>
          </w:pPr>
          <w:r w:rsidRPr="00D82DF6">
            <w:rPr>
              <w:rFonts w:ascii="Times New Roman" w:hAnsi="Times New Roman" w:cs="Times New Roman"/>
              <w:sz w:val="24"/>
              <w:szCs w:val="24"/>
            </w:rPr>
            <w:t xml:space="preserve">Section 24 Reconciliation with Data Quality </w:t>
          </w:r>
          <w:r w:rsidR="007D4A31" w:rsidRPr="00D82DF6">
            <w:rPr>
              <w:rFonts w:ascii="Times New Roman" w:hAnsi="Times New Roman" w:cs="Times New Roman"/>
              <w:sz w:val="24"/>
              <w:szCs w:val="24"/>
            </w:rPr>
            <w:t>Objectives</w:t>
          </w:r>
          <w:r w:rsidR="007D4A31" w:rsidRPr="00D82DF6">
            <w:rPr>
              <w:rFonts w:ascii="Times New Roman" w:hAnsi="Times New Roman" w:cs="Times New Roman"/>
              <w:sz w:val="24"/>
              <w:szCs w:val="24"/>
            </w:rPr>
            <w:ptab w:relativeTo="margin" w:alignment="right" w:leader="dot"/>
          </w:r>
          <w:r w:rsidR="007D4A31">
            <w:rPr>
              <w:rFonts w:ascii="Times New Roman" w:hAnsi="Times New Roman" w:cs="Times New Roman"/>
              <w:sz w:val="24"/>
              <w:szCs w:val="24"/>
            </w:rPr>
            <w:t>5</w:t>
          </w:r>
          <w:r w:rsidR="00C7664A">
            <w:rPr>
              <w:rFonts w:ascii="Times New Roman" w:hAnsi="Times New Roman" w:cs="Times New Roman"/>
              <w:sz w:val="24"/>
              <w:szCs w:val="24"/>
            </w:rPr>
            <w:t>4</w:t>
          </w:r>
        </w:p>
        <w:p w14:paraId="412279A3" w14:textId="4E732C5B" w:rsidR="000C0D93" w:rsidRDefault="000C0D93" w:rsidP="000C0D93">
          <w:pPr>
            <w:spacing w:after="100"/>
            <w:ind w:left="720"/>
            <w:rPr>
              <w:rFonts w:ascii="Times New Roman" w:hAnsi="Times New Roman" w:cs="Times New Roman"/>
              <w:sz w:val="24"/>
              <w:szCs w:val="24"/>
            </w:rPr>
          </w:pPr>
          <w:r w:rsidRPr="00D82DF6">
            <w:rPr>
              <w:rFonts w:ascii="Times New Roman" w:hAnsi="Times New Roman" w:cs="Times New Roman"/>
              <w:sz w:val="24"/>
              <w:szCs w:val="24"/>
            </w:rPr>
            <w:t>Section 2</w:t>
          </w:r>
          <w:r>
            <w:rPr>
              <w:rFonts w:ascii="Times New Roman" w:hAnsi="Times New Roman" w:cs="Times New Roman"/>
              <w:sz w:val="24"/>
              <w:szCs w:val="24"/>
            </w:rPr>
            <w:t>5</w:t>
          </w:r>
          <w:r w:rsidRPr="00D82DF6">
            <w:rPr>
              <w:rFonts w:ascii="Times New Roman" w:hAnsi="Times New Roman" w:cs="Times New Roman"/>
              <w:sz w:val="24"/>
              <w:szCs w:val="24"/>
            </w:rPr>
            <w:t xml:space="preserve"> R</w:t>
          </w:r>
          <w:r>
            <w:rPr>
              <w:rFonts w:ascii="Times New Roman" w:hAnsi="Times New Roman" w:cs="Times New Roman"/>
              <w:sz w:val="24"/>
              <w:szCs w:val="24"/>
            </w:rPr>
            <w:t>eferences</w:t>
          </w:r>
          <w:r w:rsidRPr="00D82DF6">
            <w:rPr>
              <w:rFonts w:ascii="Times New Roman" w:hAnsi="Times New Roman" w:cs="Times New Roman"/>
              <w:sz w:val="24"/>
              <w:szCs w:val="24"/>
            </w:rPr>
            <w:ptab w:relativeTo="margin" w:alignment="right" w:leader="dot"/>
          </w:r>
          <w:r>
            <w:rPr>
              <w:rFonts w:ascii="Times New Roman" w:hAnsi="Times New Roman" w:cs="Times New Roman"/>
              <w:sz w:val="24"/>
              <w:szCs w:val="24"/>
            </w:rPr>
            <w:t>5</w:t>
          </w:r>
          <w:r w:rsidR="00F91C63">
            <w:rPr>
              <w:rFonts w:ascii="Times New Roman" w:hAnsi="Times New Roman" w:cs="Times New Roman"/>
              <w:sz w:val="24"/>
              <w:szCs w:val="24"/>
            </w:rPr>
            <w:t>5</w:t>
          </w:r>
        </w:p>
        <w:p w14:paraId="71488F13" w14:textId="77777777" w:rsidR="00230C84" w:rsidRPr="00B70278" w:rsidRDefault="00B70278" w:rsidP="00D82DF6">
          <w:pPr>
            <w:spacing w:after="100"/>
            <w:ind w:left="720"/>
            <w:rPr>
              <w:rFonts w:ascii="Times New Roman" w:hAnsi="Times New Roman" w:cs="Times New Roman"/>
              <w:b/>
              <w:sz w:val="24"/>
              <w:szCs w:val="24"/>
            </w:rPr>
          </w:pPr>
          <w:r w:rsidRPr="00B70278">
            <w:rPr>
              <w:rFonts w:ascii="Times New Roman" w:hAnsi="Times New Roman" w:cs="Times New Roman"/>
              <w:b/>
              <w:sz w:val="24"/>
              <w:szCs w:val="24"/>
            </w:rPr>
            <w:t>List of Tables</w:t>
          </w:r>
        </w:p>
        <w:p w14:paraId="07A5C178" w14:textId="1EB0E0E0" w:rsidR="00230C84" w:rsidRDefault="00E65FEF" w:rsidP="00230C84">
          <w:pPr>
            <w:spacing w:after="100"/>
            <w:ind w:left="720"/>
            <w:rPr>
              <w:rFonts w:ascii="Times New Roman" w:hAnsi="Times New Roman" w:cs="Times New Roman"/>
              <w:sz w:val="24"/>
              <w:szCs w:val="24"/>
            </w:rPr>
          </w:pPr>
          <w:r>
            <w:rPr>
              <w:rFonts w:ascii="Times New Roman" w:hAnsi="Times New Roman" w:cs="Times New Roman"/>
              <w:sz w:val="24"/>
              <w:szCs w:val="24"/>
            </w:rPr>
            <w:t xml:space="preserve">Table 1. </w:t>
          </w:r>
          <w:r w:rsidR="00230C84">
            <w:rPr>
              <w:rFonts w:ascii="Times New Roman" w:hAnsi="Times New Roman" w:cs="Times New Roman"/>
              <w:sz w:val="24"/>
              <w:szCs w:val="24"/>
            </w:rPr>
            <w:t xml:space="preserve">QAPP </w:t>
          </w:r>
          <w:r w:rsidR="007D4A31">
            <w:rPr>
              <w:rFonts w:ascii="Times New Roman" w:hAnsi="Times New Roman" w:cs="Times New Roman"/>
              <w:sz w:val="24"/>
              <w:szCs w:val="24"/>
            </w:rPr>
            <w:t>Distribution</w:t>
          </w:r>
          <w:r w:rsidR="007D4A31" w:rsidRPr="00D82DF6">
            <w:rPr>
              <w:rFonts w:ascii="Times New Roman" w:hAnsi="Times New Roman" w:cs="Times New Roman"/>
              <w:sz w:val="24"/>
              <w:szCs w:val="24"/>
            </w:rPr>
            <w:ptab w:relativeTo="margin" w:alignment="right" w:leader="dot"/>
          </w:r>
          <w:r w:rsidR="007D4A31">
            <w:rPr>
              <w:rFonts w:ascii="Times New Roman" w:hAnsi="Times New Roman" w:cs="Times New Roman"/>
              <w:sz w:val="24"/>
              <w:szCs w:val="24"/>
            </w:rPr>
            <w:t>1</w:t>
          </w:r>
          <w:r w:rsidR="00C7664A">
            <w:rPr>
              <w:rFonts w:ascii="Times New Roman" w:hAnsi="Times New Roman" w:cs="Times New Roman"/>
              <w:sz w:val="24"/>
              <w:szCs w:val="24"/>
            </w:rPr>
            <w:t>4</w:t>
          </w:r>
        </w:p>
        <w:p w14:paraId="7CFBCBEB" w14:textId="282BA72B" w:rsidR="00230C84" w:rsidRDefault="00E65FEF" w:rsidP="00230C84">
          <w:pPr>
            <w:spacing w:after="100"/>
            <w:ind w:left="720"/>
            <w:rPr>
              <w:rFonts w:ascii="Times New Roman" w:hAnsi="Times New Roman" w:cs="Times New Roman"/>
              <w:sz w:val="24"/>
              <w:szCs w:val="24"/>
            </w:rPr>
          </w:pPr>
          <w:r>
            <w:rPr>
              <w:rFonts w:ascii="Times New Roman" w:hAnsi="Times New Roman" w:cs="Times New Roman"/>
              <w:sz w:val="24"/>
              <w:szCs w:val="24"/>
            </w:rPr>
            <w:t xml:space="preserve">Table 2. </w:t>
          </w:r>
          <w:r w:rsidR="002626B7">
            <w:rPr>
              <w:rFonts w:ascii="Times New Roman" w:hAnsi="Times New Roman" w:cs="Times New Roman"/>
              <w:sz w:val="24"/>
              <w:szCs w:val="24"/>
            </w:rPr>
            <w:t xml:space="preserve">Duties of </w:t>
          </w:r>
          <w:r w:rsidR="00B70278">
            <w:rPr>
              <w:rFonts w:ascii="Times New Roman" w:hAnsi="Times New Roman" w:cs="Times New Roman"/>
              <w:sz w:val="24"/>
              <w:szCs w:val="24"/>
            </w:rPr>
            <w:t>Air Monitoring Branch</w:t>
          </w:r>
          <w:r w:rsidR="00AF19AF">
            <w:rPr>
              <w:rFonts w:ascii="Times New Roman" w:hAnsi="Times New Roman" w:cs="Times New Roman"/>
              <w:sz w:val="24"/>
              <w:szCs w:val="24"/>
            </w:rPr>
            <w:t xml:space="preserve"> </w:t>
          </w:r>
          <w:r w:rsidR="007D4A31">
            <w:rPr>
              <w:rFonts w:ascii="Times New Roman" w:hAnsi="Times New Roman" w:cs="Times New Roman"/>
              <w:sz w:val="24"/>
              <w:szCs w:val="24"/>
            </w:rPr>
            <w:t>Positions</w:t>
          </w:r>
          <w:r w:rsidR="007D4A31" w:rsidRPr="00D82DF6">
            <w:rPr>
              <w:rFonts w:ascii="Times New Roman" w:hAnsi="Times New Roman" w:cs="Times New Roman"/>
              <w:sz w:val="24"/>
              <w:szCs w:val="24"/>
            </w:rPr>
            <w:ptab w:relativeTo="margin" w:alignment="right" w:leader="dot"/>
          </w:r>
          <w:r w:rsidR="007D4A31">
            <w:rPr>
              <w:rFonts w:ascii="Times New Roman" w:hAnsi="Times New Roman" w:cs="Times New Roman"/>
              <w:sz w:val="24"/>
              <w:szCs w:val="24"/>
            </w:rPr>
            <w:t>1</w:t>
          </w:r>
          <w:r w:rsidR="00C7664A">
            <w:rPr>
              <w:rFonts w:ascii="Times New Roman" w:hAnsi="Times New Roman" w:cs="Times New Roman"/>
              <w:sz w:val="24"/>
              <w:szCs w:val="24"/>
            </w:rPr>
            <w:t>7</w:t>
          </w:r>
        </w:p>
        <w:p w14:paraId="62CAE078" w14:textId="69DF2BA5" w:rsidR="002626B7" w:rsidRDefault="00E65FEF" w:rsidP="00230C84">
          <w:pPr>
            <w:spacing w:after="100"/>
            <w:ind w:left="720"/>
            <w:rPr>
              <w:rFonts w:ascii="Times New Roman" w:hAnsi="Times New Roman" w:cs="Times New Roman"/>
              <w:sz w:val="24"/>
              <w:szCs w:val="24"/>
            </w:rPr>
          </w:pPr>
          <w:r>
            <w:rPr>
              <w:rFonts w:ascii="Times New Roman" w:hAnsi="Times New Roman" w:cs="Times New Roman"/>
              <w:sz w:val="24"/>
              <w:szCs w:val="24"/>
            </w:rPr>
            <w:t xml:space="preserve">Table 3. </w:t>
          </w:r>
          <w:r w:rsidR="007D4A31">
            <w:rPr>
              <w:rFonts w:ascii="Times New Roman" w:hAnsi="Times New Roman" w:cs="Times New Roman"/>
              <w:sz w:val="24"/>
              <w:szCs w:val="24"/>
            </w:rPr>
            <w:t>NAAQS</w:t>
          </w:r>
          <w:r w:rsidR="007D4A31" w:rsidRPr="00D82DF6">
            <w:rPr>
              <w:rFonts w:ascii="Times New Roman" w:hAnsi="Times New Roman" w:cs="Times New Roman"/>
              <w:sz w:val="24"/>
              <w:szCs w:val="24"/>
            </w:rPr>
            <w:ptab w:relativeTo="margin" w:alignment="right" w:leader="dot"/>
          </w:r>
          <w:r w:rsidR="00C7664A">
            <w:rPr>
              <w:rFonts w:ascii="Times New Roman" w:hAnsi="Times New Roman" w:cs="Times New Roman"/>
              <w:sz w:val="24"/>
              <w:szCs w:val="24"/>
            </w:rPr>
            <w:t>20</w:t>
          </w:r>
        </w:p>
        <w:p w14:paraId="1C123D3A" w14:textId="05C5BB5F" w:rsidR="004901D5" w:rsidRDefault="00E65FEF" w:rsidP="00230C84">
          <w:pPr>
            <w:spacing w:after="100"/>
            <w:ind w:left="720"/>
            <w:rPr>
              <w:rFonts w:ascii="Times New Roman" w:hAnsi="Times New Roman" w:cs="Times New Roman"/>
              <w:sz w:val="24"/>
              <w:szCs w:val="24"/>
            </w:rPr>
          </w:pPr>
          <w:r>
            <w:rPr>
              <w:rFonts w:ascii="Times New Roman" w:hAnsi="Times New Roman" w:cs="Times New Roman"/>
              <w:sz w:val="24"/>
              <w:szCs w:val="24"/>
            </w:rPr>
            <w:t xml:space="preserve">Table 4. </w:t>
          </w:r>
          <w:r w:rsidR="009F3555">
            <w:rPr>
              <w:rFonts w:ascii="Times New Roman" w:hAnsi="Times New Roman" w:cs="Times New Roman"/>
              <w:sz w:val="24"/>
              <w:szCs w:val="24"/>
            </w:rPr>
            <w:t xml:space="preserve">AMS </w:t>
          </w:r>
          <w:r w:rsidR="00904F2A">
            <w:rPr>
              <w:rFonts w:ascii="Times New Roman" w:hAnsi="Times New Roman" w:cs="Times New Roman"/>
              <w:sz w:val="24"/>
              <w:szCs w:val="24"/>
            </w:rPr>
            <w:t xml:space="preserve">Checks on Gas </w:t>
          </w:r>
          <w:r w:rsidR="007D4A31">
            <w:rPr>
              <w:rFonts w:ascii="Times New Roman" w:hAnsi="Times New Roman" w:cs="Times New Roman"/>
              <w:sz w:val="24"/>
              <w:szCs w:val="24"/>
            </w:rPr>
            <w:t>Analyzers</w:t>
          </w:r>
          <w:r w:rsidR="007D4A31" w:rsidRPr="00D82DF6">
            <w:rPr>
              <w:rFonts w:ascii="Times New Roman" w:hAnsi="Times New Roman" w:cs="Times New Roman"/>
              <w:sz w:val="24"/>
              <w:szCs w:val="24"/>
            </w:rPr>
            <w:ptab w:relativeTo="margin" w:alignment="right" w:leader="dot"/>
          </w:r>
          <w:r w:rsidR="00F91C63">
            <w:rPr>
              <w:rFonts w:ascii="Times New Roman" w:hAnsi="Times New Roman" w:cs="Times New Roman"/>
              <w:sz w:val="24"/>
              <w:szCs w:val="24"/>
            </w:rPr>
            <w:t>2</w:t>
          </w:r>
          <w:r w:rsidR="00C7664A">
            <w:rPr>
              <w:rFonts w:ascii="Times New Roman" w:hAnsi="Times New Roman" w:cs="Times New Roman"/>
              <w:sz w:val="24"/>
              <w:szCs w:val="24"/>
            </w:rPr>
            <w:t>2</w:t>
          </w:r>
        </w:p>
        <w:p w14:paraId="02C3A78D" w14:textId="7D3CF0A3" w:rsidR="004901D5" w:rsidRDefault="00E65FEF" w:rsidP="00230C84">
          <w:pPr>
            <w:spacing w:after="100"/>
            <w:ind w:left="720"/>
            <w:rPr>
              <w:rFonts w:ascii="Times New Roman" w:hAnsi="Times New Roman" w:cs="Times New Roman"/>
              <w:sz w:val="24"/>
              <w:szCs w:val="24"/>
            </w:rPr>
          </w:pPr>
          <w:r>
            <w:rPr>
              <w:rFonts w:ascii="Times New Roman" w:hAnsi="Times New Roman" w:cs="Times New Roman"/>
              <w:sz w:val="24"/>
              <w:szCs w:val="24"/>
            </w:rPr>
            <w:t xml:space="preserve">Table 5. </w:t>
          </w:r>
          <w:r w:rsidR="00904F2A">
            <w:rPr>
              <w:rFonts w:ascii="Times New Roman" w:hAnsi="Times New Roman" w:cs="Times New Roman"/>
              <w:sz w:val="24"/>
              <w:szCs w:val="24"/>
            </w:rPr>
            <w:t xml:space="preserve">QAS PE Audit Checks on Gas </w:t>
          </w:r>
          <w:r w:rsidR="007D4A31">
            <w:rPr>
              <w:rFonts w:ascii="Times New Roman" w:hAnsi="Times New Roman" w:cs="Times New Roman"/>
              <w:sz w:val="24"/>
              <w:szCs w:val="24"/>
            </w:rPr>
            <w:t>Analyzers</w:t>
          </w:r>
          <w:r w:rsidR="007D4A31" w:rsidRPr="00D82DF6">
            <w:rPr>
              <w:rFonts w:ascii="Times New Roman" w:hAnsi="Times New Roman" w:cs="Times New Roman"/>
              <w:sz w:val="24"/>
              <w:szCs w:val="24"/>
            </w:rPr>
            <w:ptab w:relativeTo="margin" w:alignment="right" w:leader="dot"/>
          </w:r>
          <w:r w:rsidR="00F91C63">
            <w:rPr>
              <w:rFonts w:ascii="Times New Roman" w:hAnsi="Times New Roman" w:cs="Times New Roman"/>
              <w:sz w:val="24"/>
              <w:szCs w:val="24"/>
            </w:rPr>
            <w:t>2</w:t>
          </w:r>
          <w:r w:rsidR="00C7664A">
            <w:rPr>
              <w:rFonts w:ascii="Times New Roman" w:hAnsi="Times New Roman" w:cs="Times New Roman"/>
              <w:sz w:val="24"/>
              <w:szCs w:val="24"/>
            </w:rPr>
            <w:t>3</w:t>
          </w:r>
        </w:p>
        <w:p w14:paraId="26FF78A8" w14:textId="6770491A" w:rsidR="004901D5" w:rsidRDefault="00E65FEF" w:rsidP="00230C84">
          <w:pPr>
            <w:spacing w:after="100"/>
            <w:ind w:left="720"/>
            <w:rPr>
              <w:rFonts w:ascii="Times New Roman" w:hAnsi="Times New Roman" w:cs="Times New Roman"/>
              <w:sz w:val="24"/>
              <w:szCs w:val="24"/>
            </w:rPr>
          </w:pPr>
          <w:r>
            <w:rPr>
              <w:rFonts w:ascii="Times New Roman" w:hAnsi="Times New Roman" w:cs="Times New Roman"/>
              <w:sz w:val="24"/>
              <w:szCs w:val="24"/>
            </w:rPr>
            <w:t xml:space="preserve">Table 6. </w:t>
          </w:r>
          <w:r w:rsidR="00904F2A">
            <w:rPr>
              <w:rFonts w:ascii="Times New Roman" w:hAnsi="Times New Roman" w:cs="Times New Roman"/>
              <w:sz w:val="24"/>
              <w:szCs w:val="24"/>
            </w:rPr>
            <w:t>Objective/</w:t>
          </w:r>
          <w:r w:rsidR="007D4A31">
            <w:rPr>
              <w:rFonts w:ascii="Times New Roman" w:hAnsi="Times New Roman" w:cs="Times New Roman"/>
              <w:sz w:val="24"/>
              <w:szCs w:val="24"/>
            </w:rPr>
            <w:t>Approach</w:t>
          </w:r>
          <w:r w:rsidR="007D4A31" w:rsidRPr="00D82DF6">
            <w:rPr>
              <w:rFonts w:ascii="Times New Roman" w:hAnsi="Times New Roman" w:cs="Times New Roman"/>
              <w:sz w:val="24"/>
              <w:szCs w:val="24"/>
            </w:rPr>
            <w:ptab w:relativeTo="margin" w:alignment="right" w:leader="dot"/>
          </w:r>
          <w:r w:rsidR="007D4A31">
            <w:rPr>
              <w:rFonts w:ascii="Times New Roman" w:hAnsi="Times New Roman" w:cs="Times New Roman"/>
              <w:sz w:val="24"/>
              <w:szCs w:val="24"/>
            </w:rPr>
            <w:t>2</w:t>
          </w:r>
          <w:r w:rsidR="00C7664A">
            <w:rPr>
              <w:rFonts w:ascii="Times New Roman" w:hAnsi="Times New Roman" w:cs="Times New Roman"/>
              <w:sz w:val="24"/>
              <w:szCs w:val="24"/>
            </w:rPr>
            <w:t>5</w:t>
          </w:r>
        </w:p>
        <w:p w14:paraId="31C493DC" w14:textId="04136DFA" w:rsidR="005E0E00" w:rsidRDefault="00E65FEF" w:rsidP="00230C84">
          <w:pPr>
            <w:spacing w:after="100"/>
            <w:ind w:left="720"/>
            <w:rPr>
              <w:rFonts w:ascii="Times New Roman" w:hAnsi="Times New Roman" w:cs="Times New Roman"/>
              <w:sz w:val="24"/>
              <w:szCs w:val="24"/>
            </w:rPr>
          </w:pPr>
          <w:r>
            <w:rPr>
              <w:rFonts w:ascii="Times New Roman" w:hAnsi="Times New Roman" w:cs="Times New Roman"/>
              <w:sz w:val="24"/>
              <w:szCs w:val="24"/>
            </w:rPr>
            <w:t xml:space="preserve">Table 7. </w:t>
          </w:r>
          <w:r w:rsidR="00904F2A">
            <w:rPr>
              <w:rFonts w:ascii="Times New Roman" w:hAnsi="Times New Roman" w:cs="Times New Roman"/>
              <w:sz w:val="24"/>
              <w:szCs w:val="24"/>
            </w:rPr>
            <w:t xml:space="preserve">AMS Methods Data Assessment </w:t>
          </w:r>
          <w:r w:rsidR="007D4A31">
            <w:rPr>
              <w:rFonts w:ascii="Times New Roman" w:hAnsi="Times New Roman" w:cs="Times New Roman"/>
              <w:sz w:val="24"/>
              <w:szCs w:val="24"/>
            </w:rPr>
            <w:t>Requirements</w:t>
          </w:r>
          <w:r w:rsidR="007D4A31" w:rsidRPr="00D82DF6">
            <w:rPr>
              <w:rFonts w:ascii="Times New Roman" w:hAnsi="Times New Roman" w:cs="Times New Roman"/>
              <w:sz w:val="24"/>
              <w:szCs w:val="24"/>
            </w:rPr>
            <w:ptab w:relativeTo="margin" w:alignment="right" w:leader="dot"/>
          </w:r>
          <w:r w:rsidR="007D4A31">
            <w:rPr>
              <w:rFonts w:ascii="Times New Roman" w:hAnsi="Times New Roman" w:cs="Times New Roman"/>
              <w:sz w:val="24"/>
              <w:szCs w:val="24"/>
            </w:rPr>
            <w:t>2</w:t>
          </w:r>
          <w:r w:rsidR="00C7664A">
            <w:rPr>
              <w:rFonts w:ascii="Times New Roman" w:hAnsi="Times New Roman" w:cs="Times New Roman"/>
              <w:sz w:val="24"/>
              <w:szCs w:val="24"/>
            </w:rPr>
            <w:t>7</w:t>
          </w:r>
        </w:p>
        <w:p w14:paraId="5D692CB2" w14:textId="49DD0816" w:rsidR="00D40013" w:rsidRDefault="00E65FEF" w:rsidP="00230C84">
          <w:pPr>
            <w:spacing w:after="100"/>
            <w:ind w:left="720"/>
            <w:rPr>
              <w:rFonts w:ascii="Times New Roman" w:hAnsi="Times New Roman" w:cs="Times New Roman"/>
              <w:sz w:val="24"/>
              <w:szCs w:val="24"/>
            </w:rPr>
          </w:pPr>
          <w:r>
            <w:rPr>
              <w:rFonts w:ascii="Times New Roman" w:hAnsi="Times New Roman" w:cs="Times New Roman"/>
              <w:sz w:val="24"/>
              <w:szCs w:val="24"/>
            </w:rPr>
            <w:t xml:space="preserve">Table 8. </w:t>
          </w:r>
          <w:r w:rsidR="00904F2A">
            <w:rPr>
              <w:rFonts w:ascii="Times New Roman" w:hAnsi="Times New Roman" w:cs="Times New Roman"/>
              <w:sz w:val="24"/>
              <w:szCs w:val="24"/>
            </w:rPr>
            <w:t xml:space="preserve">QAS Methods Data Assessment </w:t>
          </w:r>
          <w:r w:rsidR="007D4A31">
            <w:rPr>
              <w:rFonts w:ascii="Times New Roman" w:hAnsi="Times New Roman" w:cs="Times New Roman"/>
              <w:sz w:val="24"/>
              <w:szCs w:val="24"/>
            </w:rPr>
            <w:t>Requirements</w:t>
          </w:r>
          <w:r w:rsidR="007D4A31" w:rsidRPr="00D82DF6">
            <w:rPr>
              <w:rFonts w:ascii="Times New Roman" w:hAnsi="Times New Roman" w:cs="Times New Roman"/>
              <w:sz w:val="24"/>
              <w:szCs w:val="24"/>
            </w:rPr>
            <w:ptab w:relativeTo="margin" w:alignment="right" w:leader="dot"/>
          </w:r>
          <w:r w:rsidR="007D4A31">
            <w:rPr>
              <w:rFonts w:ascii="Times New Roman" w:hAnsi="Times New Roman" w:cs="Times New Roman"/>
              <w:sz w:val="24"/>
              <w:szCs w:val="24"/>
            </w:rPr>
            <w:t>2</w:t>
          </w:r>
          <w:r w:rsidR="00C7664A">
            <w:rPr>
              <w:rFonts w:ascii="Times New Roman" w:hAnsi="Times New Roman" w:cs="Times New Roman"/>
              <w:sz w:val="24"/>
              <w:szCs w:val="24"/>
            </w:rPr>
            <w:t>8</w:t>
          </w:r>
        </w:p>
        <w:p w14:paraId="26E49756" w14:textId="1006DD4E" w:rsidR="00B70278" w:rsidRDefault="00E65FEF" w:rsidP="00230C84">
          <w:pPr>
            <w:spacing w:after="100"/>
            <w:ind w:left="720"/>
            <w:rPr>
              <w:rFonts w:ascii="Times New Roman" w:hAnsi="Times New Roman" w:cs="Times New Roman"/>
              <w:sz w:val="24"/>
              <w:szCs w:val="24"/>
            </w:rPr>
          </w:pPr>
          <w:r>
            <w:rPr>
              <w:rFonts w:ascii="Times New Roman" w:hAnsi="Times New Roman" w:cs="Times New Roman"/>
              <w:sz w:val="24"/>
              <w:szCs w:val="24"/>
            </w:rPr>
            <w:t xml:space="preserve">Table 9. </w:t>
          </w:r>
          <w:r w:rsidR="00904F2A">
            <w:rPr>
              <w:rFonts w:ascii="Times New Roman" w:hAnsi="Times New Roman" w:cs="Times New Roman"/>
              <w:sz w:val="24"/>
              <w:szCs w:val="24"/>
            </w:rPr>
            <w:t xml:space="preserve">Documentation and </w:t>
          </w:r>
          <w:r w:rsidR="007D4A31">
            <w:rPr>
              <w:rFonts w:ascii="Times New Roman" w:hAnsi="Times New Roman" w:cs="Times New Roman"/>
              <w:sz w:val="24"/>
              <w:szCs w:val="24"/>
            </w:rPr>
            <w:t>Records</w:t>
          </w:r>
          <w:r w:rsidR="007D4A31" w:rsidRPr="00D82DF6">
            <w:rPr>
              <w:rFonts w:ascii="Times New Roman" w:hAnsi="Times New Roman" w:cs="Times New Roman"/>
              <w:sz w:val="24"/>
              <w:szCs w:val="24"/>
            </w:rPr>
            <w:ptab w:relativeTo="margin" w:alignment="right" w:leader="dot"/>
          </w:r>
          <w:r w:rsidR="00C7664A">
            <w:rPr>
              <w:rFonts w:ascii="Times New Roman" w:hAnsi="Times New Roman" w:cs="Times New Roman"/>
              <w:sz w:val="24"/>
              <w:szCs w:val="24"/>
            </w:rPr>
            <w:t>31</w:t>
          </w:r>
        </w:p>
        <w:p w14:paraId="2A8E7C96" w14:textId="1C0430B4" w:rsidR="00B70278" w:rsidRDefault="00E65FEF" w:rsidP="00230C84">
          <w:pPr>
            <w:spacing w:after="100"/>
            <w:ind w:left="720"/>
            <w:rPr>
              <w:rFonts w:ascii="Times New Roman" w:hAnsi="Times New Roman" w:cs="Times New Roman"/>
              <w:sz w:val="24"/>
              <w:szCs w:val="24"/>
            </w:rPr>
          </w:pPr>
          <w:r>
            <w:rPr>
              <w:rFonts w:ascii="Times New Roman" w:hAnsi="Times New Roman" w:cs="Times New Roman"/>
              <w:sz w:val="24"/>
              <w:szCs w:val="24"/>
            </w:rPr>
            <w:t xml:space="preserve">Table 10. </w:t>
          </w:r>
          <w:r w:rsidR="00904F2A">
            <w:rPr>
              <w:rFonts w:ascii="Times New Roman" w:hAnsi="Times New Roman" w:cs="Times New Roman"/>
              <w:sz w:val="24"/>
              <w:szCs w:val="24"/>
            </w:rPr>
            <w:t xml:space="preserve">Gas Sampling </w:t>
          </w:r>
          <w:r w:rsidR="007D4A31">
            <w:rPr>
              <w:rFonts w:ascii="Times New Roman" w:hAnsi="Times New Roman" w:cs="Times New Roman"/>
              <w:sz w:val="24"/>
              <w:szCs w:val="24"/>
            </w:rPr>
            <w:t>Equipment</w:t>
          </w:r>
          <w:r w:rsidR="007D4A31" w:rsidRPr="00D82DF6">
            <w:rPr>
              <w:rFonts w:ascii="Times New Roman" w:hAnsi="Times New Roman" w:cs="Times New Roman"/>
              <w:sz w:val="24"/>
              <w:szCs w:val="24"/>
            </w:rPr>
            <w:ptab w:relativeTo="margin" w:alignment="right" w:leader="dot"/>
          </w:r>
          <w:r w:rsidR="00F91C63">
            <w:rPr>
              <w:rFonts w:ascii="Times New Roman" w:hAnsi="Times New Roman" w:cs="Times New Roman"/>
              <w:sz w:val="24"/>
              <w:szCs w:val="24"/>
            </w:rPr>
            <w:t>3</w:t>
          </w:r>
          <w:r w:rsidR="00C7664A">
            <w:rPr>
              <w:rFonts w:ascii="Times New Roman" w:hAnsi="Times New Roman" w:cs="Times New Roman"/>
              <w:sz w:val="24"/>
              <w:szCs w:val="24"/>
            </w:rPr>
            <w:t>3</w:t>
          </w:r>
        </w:p>
        <w:p w14:paraId="374E3EC4" w14:textId="4243C90C" w:rsidR="00B70278" w:rsidRDefault="00E65FEF" w:rsidP="00230C84">
          <w:pPr>
            <w:spacing w:after="100"/>
            <w:ind w:left="720"/>
            <w:rPr>
              <w:rFonts w:ascii="Times New Roman" w:hAnsi="Times New Roman" w:cs="Times New Roman"/>
              <w:sz w:val="24"/>
              <w:szCs w:val="24"/>
            </w:rPr>
          </w:pPr>
          <w:r>
            <w:rPr>
              <w:rFonts w:ascii="Times New Roman" w:hAnsi="Times New Roman" w:cs="Times New Roman"/>
              <w:sz w:val="24"/>
              <w:szCs w:val="24"/>
            </w:rPr>
            <w:t xml:space="preserve">Table 11. </w:t>
          </w:r>
          <w:r w:rsidR="006F7182">
            <w:rPr>
              <w:rFonts w:ascii="Times New Roman" w:hAnsi="Times New Roman" w:cs="Times New Roman"/>
              <w:sz w:val="24"/>
              <w:szCs w:val="24"/>
            </w:rPr>
            <w:t>Gas Analyzer</w:t>
          </w:r>
          <w:r w:rsidR="000D749A">
            <w:rPr>
              <w:rFonts w:ascii="Times New Roman" w:hAnsi="Times New Roman" w:cs="Times New Roman"/>
              <w:sz w:val="24"/>
              <w:szCs w:val="24"/>
            </w:rPr>
            <w:t>, Calibrator, Zero Air System</w:t>
          </w:r>
          <w:r w:rsidR="006F7182">
            <w:rPr>
              <w:rFonts w:ascii="Times New Roman" w:hAnsi="Times New Roman" w:cs="Times New Roman"/>
              <w:sz w:val="24"/>
              <w:szCs w:val="24"/>
            </w:rPr>
            <w:t xml:space="preserve"> Indoor Temperature </w:t>
          </w:r>
          <w:r w:rsidR="007D4A31">
            <w:rPr>
              <w:rFonts w:ascii="Times New Roman" w:hAnsi="Times New Roman" w:cs="Times New Roman"/>
              <w:sz w:val="24"/>
              <w:szCs w:val="24"/>
            </w:rPr>
            <w:t>Requirements</w:t>
          </w:r>
          <w:r w:rsidR="007D4A31" w:rsidRPr="00D82DF6">
            <w:rPr>
              <w:rFonts w:ascii="Times New Roman" w:hAnsi="Times New Roman" w:cs="Times New Roman"/>
              <w:sz w:val="24"/>
              <w:szCs w:val="24"/>
            </w:rPr>
            <w:ptab w:relativeTo="margin" w:alignment="right" w:leader="dot"/>
          </w:r>
          <w:r w:rsidR="007D4A31">
            <w:rPr>
              <w:rFonts w:ascii="Times New Roman" w:hAnsi="Times New Roman" w:cs="Times New Roman"/>
              <w:sz w:val="24"/>
              <w:szCs w:val="24"/>
            </w:rPr>
            <w:t>3</w:t>
          </w:r>
          <w:r w:rsidR="00C7664A">
            <w:rPr>
              <w:rFonts w:ascii="Times New Roman" w:hAnsi="Times New Roman" w:cs="Times New Roman"/>
              <w:sz w:val="24"/>
              <w:szCs w:val="24"/>
            </w:rPr>
            <w:t>5</w:t>
          </w:r>
        </w:p>
        <w:p w14:paraId="4FCAA87D" w14:textId="2335F165" w:rsidR="00B70278" w:rsidRDefault="00E65FEF" w:rsidP="00230C84">
          <w:pPr>
            <w:spacing w:after="100"/>
            <w:ind w:left="720"/>
            <w:rPr>
              <w:rFonts w:ascii="Times New Roman" w:hAnsi="Times New Roman" w:cs="Times New Roman"/>
              <w:sz w:val="24"/>
              <w:szCs w:val="24"/>
            </w:rPr>
          </w:pPr>
          <w:r>
            <w:rPr>
              <w:rFonts w:ascii="Times New Roman" w:hAnsi="Times New Roman" w:cs="Times New Roman"/>
              <w:sz w:val="24"/>
              <w:szCs w:val="24"/>
            </w:rPr>
            <w:t xml:space="preserve">Table 12. </w:t>
          </w:r>
          <w:r w:rsidR="006F7182">
            <w:rPr>
              <w:rFonts w:ascii="Times New Roman" w:hAnsi="Times New Roman" w:cs="Times New Roman"/>
              <w:sz w:val="24"/>
              <w:szCs w:val="24"/>
            </w:rPr>
            <w:t xml:space="preserve">Measured Quality Objective Checks and </w:t>
          </w:r>
          <w:r w:rsidR="007D4A31">
            <w:rPr>
              <w:rFonts w:ascii="Times New Roman" w:hAnsi="Times New Roman" w:cs="Times New Roman"/>
              <w:sz w:val="24"/>
              <w:szCs w:val="24"/>
            </w:rPr>
            <w:t>Outcomes</w:t>
          </w:r>
          <w:r w:rsidR="007D4A31" w:rsidRPr="00D82DF6">
            <w:rPr>
              <w:rFonts w:ascii="Times New Roman" w:hAnsi="Times New Roman" w:cs="Times New Roman"/>
              <w:sz w:val="24"/>
              <w:szCs w:val="24"/>
            </w:rPr>
            <w:ptab w:relativeTo="margin" w:alignment="right" w:leader="dot"/>
          </w:r>
          <w:r w:rsidR="007D4A31">
            <w:rPr>
              <w:rFonts w:ascii="Times New Roman" w:hAnsi="Times New Roman" w:cs="Times New Roman"/>
              <w:sz w:val="24"/>
              <w:szCs w:val="24"/>
            </w:rPr>
            <w:t>3</w:t>
          </w:r>
          <w:r w:rsidR="00C7664A">
            <w:rPr>
              <w:rFonts w:ascii="Times New Roman" w:hAnsi="Times New Roman" w:cs="Times New Roman"/>
              <w:sz w:val="24"/>
              <w:szCs w:val="24"/>
            </w:rPr>
            <w:t>7</w:t>
          </w:r>
        </w:p>
        <w:p w14:paraId="2CAEA199" w14:textId="5F911F64" w:rsidR="00B70278" w:rsidRDefault="00E65FEF" w:rsidP="00230C84">
          <w:pPr>
            <w:spacing w:after="100"/>
            <w:ind w:left="720"/>
            <w:rPr>
              <w:rFonts w:ascii="Times New Roman" w:hAnsi="Times New Roman" w:cs="Times New Roman"/>
              <w:sz w:val="24"/>
              <w:szCs w:val="24"/>
            </w:rPr>
          </w:pPr>
          <w:r>
            <w:rPr>
              <w:rFonts w:ascii="Times New Roman" w:hAnsi="Times New Roman" w:cs="Times New Roman"/>
              <w:sz w:val="24"/>
              <w:szCs w:val="24"/>
            </w:rPr>
            <w:t xml:space="preserve">Table 13. </w:t>
          </w:r>
          <w:r w:rsidR="006F7182">
            <w:rPr>
              <w:rFonts w:ascii="Times New Roman" w:hAnsi="Times New Roman" w:cs="Times New Roman"/>
              <w:sz w:val="24"/>
              <w:szCs w:val="24"/>
            </w:rPr>
            <w:t xml:space="preserve">Checks and Preventative </w:t>
          </w:r>
          <w:r w:rsidR="007D4A31">
            <w:rPr>
              <w:rFonts w:ascii="Times New Roman" w:hAnsi="Times New Roman" w:cs="Times New Roman"/>
              <w:sz w:val="24"/>
              <w:szCs w:val="24"/>
            </w:rPr>
            <w:t>Maintenance</w:t>
          </w:r>
          <w:r w:rsidR="007D4A31" w:rsidRPr="00D82DF6">
            <w:rPr>
              <w:rFonts w:ascii="Times New Roman" w:hAnsi="Times New Roman" w:cs="Times New Roman"/>
              <w:sz w:val="24"/>
              <w:szCs w:val="24"/>
            </w:rPr>
            <w:ptab w:relativeTo="margin" w:alignment="right" w:leader="dot"/>
          </w:r>
          <w:r w:rsidR="007D4A31">
            <w:rPr>
              <w:rFonts w:ascii="Times New Roman" w:hAnsi="Times New Roman" w:cs="Times New Roman"/>
              <w:sz w:val="24"/>
              <w:szCs w:val="24"/>
            </w:rPr>
            <w:t>3</w:t>
          </w:r>
          <w:r w:rsidR="00C7664A">
            <w:rPr>
              <w:rFonts w:ascii="Times New Roman" w:hAnsi="Times New Roman" w:cs="Times New Roman"/>
              <w:sz w:val="24"/>
              <w:szCs w:val="24"/>
            </w:rPr>
            <w:t>9</w:t>
          </w:r>
        </w:p>
        <w:p w14:paraId="427A2A6C" w14:textId="456E5FD8" w:rsidR="00B70278" w:rsidRDefault="00E65FEF" w:rsidP="00230C84">
          <w:pPr>
            <w:spacing w:after="100"/>
            <w:ind w:left="720"/>
            <w:rPr>
              <w:rFonts w:ascii="Times New Roman" w:hAnsi="Times New Roman" w:cs="Times New Roman"/>
              <w:sz w:val="24"/>
              <w:szCs w:val="24"/>
            </w:rPr>
          </w:pPr>
          <w:r>
            <w:rPr>
              <w:rFonts w:ascii="Times New Roman" w:hAnsi="Times New Roman" w:cs="Times New Roman"/>
              <w:sz w:val="24"/>
              <w:szCs w:val="24"/>
            </w:rPr>
            <w:t xml:space="preserve">Table 14. </w:t>
          </w:r>
          <w:r w:rsidR="006F7182">
            <w:rPr>
              <w:rFonts w:ascii="Times New Roman" w:hAnsi="Times New Roman" w:cs="Times New Roman"/>
              <w:sz w:val="24"/>
              <w:szCs w:val="24"/>
            </w:rPr>
            <w:t>Instrument Calibration/Certification</w:t>
          </w:r>
          <w:r w:rsidR="00C7664A">
            <w:rPr>
              <w:rFonts w:ascii="Times New Roman" w:hAnsi="Times New Roman" w:cs="Times New Roman"/>
              <w:sz w:val="24"/>
              <w:szCs w:val="24"/>
            </w:rPr>
            <w:t>/Verification</w:t>
          </w:r>
          <w:r w:rsidR="006F7182">
            <w:rPr>
              <w:rFonts w:ascii="Times New Roman" w:hAnsi="Times New Roman" w:cs="Times New Roman"/>
              <w:sz w:val="24"/>
              <w:szCs w:val="24"/>
            </w:rPr>
            <w:t xml:space="preserve"> and </w:t>
          </w:r>
          <w:r w:rsidR="007D4A31">
            <w:rPr>
              <w:rFonts w:ascii="Times New Roman" w:hAnsi="Times New Roman" w:cs="Times New Roman"/>
              <w:sz w:val="24"/>
              <w:szCs w:val="24"/>
            </w:rPr>
            <w:t>Frequency</w:t>
          </w:r>
          <w:r w:rsidR="007D4A31" w:rsidRPr="00D82DF6">
            <w:rPr>
              <w:rFonts w:ascii="Times New Roman" w:hAnsi="Times New Roman" w:cs="Times New Roman"/>
              <w:sz w:val="24"/>
              <w:szCs w:val="24"/>
            </w:rPr>
            <w:ptab w:relativeTo="margin" w:alignment="right" w:leader="dot"/>
          </w:r>
          <w:r w:rsidR="00C7664A">
            <w:rPr>
              <w:rFonts w:ascii="Times New Roman" w:hAnsi="Times New Roman" w:cs="Times New Roman"/>
              <w:sz w:val="24"/>
              <w:szCs w:val="24"/>
            </w:rPr>
            <w:t>41</w:t>
          </w:r>
        </w:p>
        <w:p w14:paraId="63BA41C8" w14:textId="100F297B" w:rsidR="00B70278" w:rsidRPr="00D82DF6" w:rsidRDefault="00E65FEF" w:rsidP="00230C84">
          <w:pPr>
            <w:spacing w:after="100"/>
            <w:ind w:left="720"/>
            <w:rPr>
              <w:rFonts w:ascii="Times New Roman" w:hAnsi="Times New Roman" w:cs="Times New Roman"/>
              <w:sz w:val="24"/>
              <w:szCs w:val="24"/>
            </w:rPr>
          </w:pPr>
          <w:r>
            <w:rPr>
              <w:rFonts w:ascii="Times New Roman" w:hAnsi="Times New Roman" w:cs="Times New Roman"/>
              <w:sz w:val="24"/>
              <w:szCs w:val="24"/>
            </w:rPr>
            <w:t xml:space="preserve">Table 15. </w:t>
          </w:r>
          <w:r w:rsidR="006F7182">
            <w:rPr>
              <w:rFonts w:ascii="Times New Roman" w:hAnsi="Times New Roman" w:cs="Times New Roman"/>
              <w:sz w:val="24"/>
              <w:szCs w:val="24"/>
            </w:rPr>
            <w:t xml:space="preserve">Ozone Certification </w:t>
          </w:r>
          <w:r w:rsidR="007D4A31">
            <w:rPr>
              <w:rFonts w:ascii="Times New Roman" w:hAnsi="Times New Roman" w:cs="Times New Roman"/>
              <w:sz w:val="24"/>
              <w:szCs w:val="24"/>
            </w:rPr>
            <w:t>Requirements</w:t>
          </w:r>
          <w:r w:rsidR="007D4A31" w:rsidRPr="00D82DF6">
            <w:rPr>
              <w:rFonts w:ascii="Times New Roman" w:hAnsi="Times New Roman" w:cs="Times New Roman"/>
              <w:sz w:val="24"/>
              <w:szCs w:val="24"/>
            </w:rPr>
            <w:ptab w:relativeTo="margin" w:alignment="right" w:leader="dot"/>
          </w:r>
          <w:r w:rsidR="00F91C63">
            <w:rPr>
              <w:rFonts w:ascii="Times New Roman" w:hAnsi="Times New Roman" w:cs="Times New Roman"/>
              <w:sz w:val="24"/>
              <w:szCs w:val="24"/>
            </w:rPr>
            <w:t>4</w:t>
          </w:r>
          <w:r w:rsidR="00C7664A">
            <w:rPr>
              <w:rFonts w:ascii="Times New Roman" w:hAnsi="Times New Roman" w:cs="Times New Roman"/>
              <w:sz w:val="24"/>
              <w:szCs w:val="24"/>
            </w:rPr>
            <w:t>3</w:t>
          </w:r>
        </w:p>
        <w:p w14:paraId="4FB84F4A" w14:textId="78C2BFC1" w:rsidR="006F7182" w:rsidRDefault="006F7182" w:rsidP="006F7182">
          <w:pPr>
            <w:spacing w:after="100"/>
            <w:ind w:left="720"/>
            <w:rPr>
              <w:rFonts w:ascii="Times New Roman" w:hAnsi="Times New Roman" w:cs="Times New Roman"/>
              <w:sz w:val="24"/>
              <w:szCs w:val="24"/>
            </w:rPr>
          </w:pPr>
          <w:r>
            <w:rPr>
              <w:rFonts w:ascii="Times New Roman" w:hAnsi="Times New Roman" w:cs="Times New Roman"/>
              <w:sz w:val="24"/>
              <w:szCs w:val="24"/>
            </w:rPr>
            <w:t xml:space="preserve">Table 16. Assessments and Response </w:t>
          </w:r>
          <w:r w:rsidR="007D4A31">
            <w:rPr>
              <w:rFonts w:ascii="Times New Roman" w:hAnsi="Times New Roman" w:cs="Times New Roman"/>
              <w:sz w:val="24"/>
              <w:szCs w:val="24"/>
            </w:rPr>
            <w:t>Actions</w:t>
          </w:r>
          <w:r w:rsidR="007D4A31" w:rsidRPr="00D82DF6">
            <w:rPr>
              <w:rFonts w:ascii="Times New Roman" w:hAnsi="Times New Roman" w:cs="Times New Roman"/>
              <w:sz w:val="24"/>
              <w:szCs w:val="24"/>
            </w:rPr>
            <w:ptab w:relativeTo="margin" w:alignment="right" w:leader="dot"/>
          </w:r>
          <w:r w:rsidR="007D4A31">
            <w:rPr>
              <w:rFonts w:ascii="Times New Roman" w:hAnsi="Times New Roman" w:cs="Times New Roman"/>
              <w:sz w:val="24"/>
              <w:szCs w:val="24"/>
            </w:rPr>
            <w:t>4</w:t>
          </w:r>
          <w:r w:rsidR="00C7664A">
            <w:rPr>
              <w:rFonts w:ascii="Times New Roman" w:hAnsi="Times New Roman" w:cs="Times New Roman"/>
              <w:sz w:val="24"/>
              <w:szCs w:val="24"/>
            </w:rPr>
            <w:t>7</w:t>
          </w:r>
        </w:p>
        <w:p w14:paraId="5C397082" w14:textId="38114D35" w:rsidR="008F1CA8" w:rsidRDefault="006F7182" w:rsidP="000D749A">
          <w:pPr>
            <w:spacing w:after="100"/>
            <w:ind w:left="720"/>
            <w:rPr>
              <w:rFonts w:ascii="Times New Roman" w:hAnsi="Times New Roman" w:cs="Times New Roman"/>
              <w:sz w:val="24"/>
              <w:szCs w:val="24"/>
            </w:rPr>
          </w:pPr>
          <w:r>
            <w:rPr>
              <w:rFonts w:ascii="Times New Roman" w:hAnsi="Times New Roman" w:cs="Times New Roman"/>
              <w:sz w:val="24"/>
              <w:szCs w:val="24"/>
            </w:rPr>
            <w:t xml:space="preserve">Table 17. Reports to </w:t>
          </w:r>
          <w:r w:rsidR="007D4A31">
            <w:rPr>
              <w:rFonts w:ascii="Times New Roman" w:hAnsi="Times New Roman" w:cs="Times New Roman"/>
              <w:sz w:val="24"/>
              <w:szCs w:val="24"/>
            </w:rPr>
            <w:t>Management</w:t>
          </w:r>
          <w:r w:rsidR="007D4A31" w:rsidRPr="00D82DF6">
            <w:rPr>
              <w:rFonts w:ascii="Times New Roman" w:hAnsi="Times New Roman" w:cs="Times New Roman"/>
              <w:sz w:val="24"/>
              <w:szCs w:val="24"/>
            </w:rPr>
            <w:ptab w:relativeTo="margin" w:alignment="right" w:leader="dot"/>
          </w:r>
          <w:r w:rsidR="00C7664A">
            <w:rPr>
              <w:rFonts w:ascii="Times New Roman" w:hAnsi="Times New Roman" w:cs="Times New Roman"/>
              <w:sz w:val="24"/>
              <w:szCs w:val="24"/>
            </w:rPr>
            <w:t>50</w:t>
          </w:r>
        </w:p>
        <w:p w14:paraId="55521E2E" w14:textId="463FDD9D" w:rsidR="008F1CA8" w:rsidRPr="000D749A" w:rsidRDefault="008F1CA8" w:rsidP="008F1CA8">
          <w:pPr>
            <w:spacing w:after="100"/>
            <w:ind w:left="720"/>
            <w:rPr>
              <w:rFonts w:ascii="Times New Roman" w:hAnsi="Times New Roman" w:cs="Times New Roman"/>
              <w:sz w:val="24"/>
              <w:szCs w:val="24"/>
            </w:rPr>
          </w:pPr>
          <w:r>
            <w:rPr>
              <w:rFonts w:ascii="Times New Roman" w:hAnsi="Times New Roman" w:cs="Times New Roman"/>
              <w:sz w:val="24"/>
              <w:szCs w:val="24"/>
            </w:rPr>
            <w:lastRenderedPageBreak/>
            <w:t>Table 18. Null and Data Qualifiers</w:t>
          </w:r>
          <w:r w:rsidRPr="00D82DF6">
            <w:rPr>
              <w:rFonts w:ascii="Times New Roman" w:hAnsi="Times New Roman" w:cs="Times New Roman"/>
              <w:sz w:val="24"/>
              <w:szCs w:val="24"/>
            </w:rPr>
            <w:ptab w:relativeTo="margin" w:alignment="right" w:leader="dot"/>
          </w:r>
          <w:r w:rsidR="00F91C63">
            <w:rPr>
              <w:rFonts w:ascii="Times New Roman" w:hAnsi="Times New Roman" w:cs="Times New Roman"/>
              <w:sz w:val="24"/>
              <w:szCs w:val="24"/>
            </w:rPr>
            <w:t>5</w:t>
          </w:r>
          <w:r w:rsidR="00C7664A">
            <w:rPr>
              <w:rFonts w:ascii="Times New Roman" w:hAnsi="Times New Roman" w:cs="Times New Roman"/>
              <w:sz w:val="24"/>
              <w:szCs w:val="24"/>
            </w:rPr>
            <w:t>2</w:t>
          </w:r>
        </w:p>
        <w:p w14:paraId="0376DC67" w14:textId="4FE9ED17" w:rsidR="006F7182" w:rsidRPr="000D749A" w:rsidRDefault="00225512" w:rsidP="000D749A">
          <w:pPr>
            <w:spacing w:after="100"/>
            <w:ind w:left="720"/>
            <w:rPr>
              <w:rFonts w:ascii="Times New Roman" w:hAnsi="Times New Roman" w:cs="Times New Roman"/>
              <w:sz w:val="24"/>
              <w:szCs w:val="24"/>
            </w:rPr>
          </w:pPr>
        </w:p>
      </w:sdtContent>
    </w:sdt>
    <w:p w14:paraId="7977A14E" w14:textId="77777777" w:rsidR="00F26FA1" w:rsidRDefault="00F26FA1">
      <w:pPr>
        <w:rPr>
          <w:rFonts w:ascii="Times New Roman" w:hAnsi="Times New Roman" w:cs="Times New Roman"/>
          <w:b/>
          <w:sz w:val="24"/>
          <w:u w:val="single"/>
        </w:rPr>
      </w:pPr>
      <w:bookmarkStart w:id="2" w:name="_Toc324838607"/>
      <w:r>
        <w:rPr>
          <w:rFonts w:ascii="Times New Roman" w:hAnsi="Times New Roman" w:cs="Times New Roman"/>
          <w:b/>
          <w:sz w:val="24"/>
          <w:u w:val="single"/>
        </w:rPr>
        <w:br w:type="page"/>
      </w:r>
    </w:p>
    <w:p w14:paraId="7D9ACC52" w14:textId="444DD881" w:rsidR="008343BF" w:rsidRPr="00B65E2C" w:rsidRDefault="00726478" w:rsidP="00EC58CB">
      <w:pPr>
        <w:spacing w:before="120" w:after="120" w:line="240" w:lineRule="auto"/>
        <w:rPr>
          <w:rFonts w:ascii="Times New Roman" w:hAnsi="Times New Roman" w:cs="Times New Roman"/>
          <w:b/>
          <w:sz w:val="24"/>
          <w:u w:val="single"/>
        </w:rPr>
      </w:pPr>
      <w:r w:rsidRPr="00B65E2C">
        <w:rPr>
          <w:rFonts w:ascii="Times New Roman" w:hAnsi="Times New Roman" w:cs="Times New Roman"/>
          <w:b/>
          <w:sz w:val="24"/>
          <w:u w:val="single"/>
        </w:rPr>
        <w:lastRenderedPageBreak/>
        <w:t xml:space="preserve">Section </w:t>
      </w:r>
      <w:r w:rsidR="003E7A71" w:rsidRPr="00B65E2C">
        <w:rPr>
          <w:rFonts w:ascii="Times New Roman" w:hAnsi="Times New Roman" w:cs="Times New Roman"/>
          <w:b/>
          <w:sz w:val="24"/>
          <w:u w:val="single"/>
        </w:rPr>
        <w:t>3</w:t>
      </w:r>
      <w:r w:rsidR="00D95546" w:rsidRPr="00B65E2C">
        <w:rPr>
          <w:rFonts w:ascii="Times New Roman" w:hAnsi="Times New Roman" w:cs="Times New Roman"/>
          <w:b/>
          <w:sz w:val="24"/>
          <w:u w:val="single"/>
        </w:rPr>
        <w:t>:</w:t>
      </w:r>
      <w:r w:rsidR="003E7A71" w:rsidRPr="00B65E2C">
        <w:rPr>
          <w:rFonts w:ascii="Times New Roman" w:hAnsi="Times New Roman" w:cs="Times New Roman"/>
          <w:b/>
          <w:sz w:val="24"/>
          <w:u w:val="single"/>
        </w:rPr>
        <w:tab/>
      </w:r>
      <w:bookmarkEnd w:id="2"/>
      <w:r w:rsidRPr="00B65E2C">
        <w:rPr>
          <w:rFonts w:ascii="Times New Roman" w:hAnsi="Times New Roman" w:cs="Times New Roman"/>
          <w:b/>
          <w:sz w:val="24"/>
          <w:u w:val="single"/>
        </w:rPr>
        <w:t>Distribution / Notification List</w:t>
      </w:r>
    </w:p>
    <w:p w14:paraId="50220A3A" w14:textId="1239F16E" w:rsidR="00BB6EEF" w:rsidRDefault="00BB6EEF" w:rsidP="00EC58CB">
      <w:pPr>
        <w:pStyle w:val="NoSpacing"/>
        <w:spacing w:before="120" w:after="120"/>
        <w:rPr>
          <w:rFonts w:ascii="Times New Roman" w:hAnsi="Times New Roman" w:cs="Times New Roman"/>
          <w:sz w:val="24"/>
          <w:szCs w:val="24"/>
        </w:rPr>
      </w:pPr>
      <w:r>
        <w:rPr>
          <w:rFonts w:ascii="Times New Roman" w:hAnsi="Times New Roman" w:cs="Times New Roman"/>
          <w:sz w:val="24"/>
          <w:szCs w:val="24"/>
        </w:rPr>
        <w:t xml:space="preserve">All members of the IDEM/OAQ play an important role in the collection, </w:t>
      </w:r>
      <w:r w:rsidR="004C6F45">
        <w:rPr>
          <w:rFonts w:ascii="Times New Roman" w:hAnsi="Times New Roman" w:cs="Times New Roman"/>
          <w:sz w:val="24"/>
          <w:szCs w:val="24"/>
        </w:rPr>
        <w:t xml:space="preserve">verification, </w:t>
      </w:r>
      <w:r>
        <w:rPr>
          <w:rFonts w:ascii="Times New Roman" w:hAnsi="Times New Roman" w:cs="Times New Roman"/>
          <w:sz w:val="24"/>
          <w:szCs w:val="24"/>
        </w:rPr>
        <w:t>validation, data analysis, assessment, planning, and reporting of air monitoring data. All entities that are part of th</w:t>
      </w:r>
      <w:r w:rsidR="002872A3">
        <w:rPr>
          <w:rFonts w:ascii="Times New Roman" w:hAnsi="Times New Roman" w:cs="Times New Roman"/>
          <w:sz w:val="24"/>
          <w:szCs w:val="24"/>
        </w:rPr>
        <w:t>is</w:t>
      </w:r>
      <w:r>
        <w:rPr>
          <w:rFonts w:ascii="Times New Roman" w:hAnsi="Times New Roman" w:cs="Times New Roman"/>
          <w:sz w:val="24"/>
          <w:szCs w:val="24"/>
        </w:rPr>
        <w:t xml:space="preserve"> primary quality assurance organization (PQAO) are provided electronic copies of this QAPP and must adhere to the elements of the QAPP. </w:t>
      </w:r>
      <w:r w:rsidR="002872A3">
        <w:rPr>
          <w:rFonts w:ascii="Times New Roman" w:hAnsi="Times New Roman" w:cs="Times New Roman"/>
          <w:sz w:val="24"/>
          <w:szCs w:val="24"/>
        </w:rPr>
        <w:t>Courtesy c</w:t>
      </w:r>
      <w:r>
        <w:rPr>
          <w:rFonts w:ascii="Times New Roman" w:hAnsi="Times New Roman" w:cs="Times New Roman"/>
          <w:sz w:val="24"/>
          <w:szCs w:val="24"/>
        </w:rPr>
        <w:t xml:space="preserve">opies of the QAPP are also provided to those who conduct air monitoring in Indiana under their own PQAO. </w:t>
      </w:r>
      <w:r w:rsidR="00A742D3">
        <w:rPr>
          <w:rFonts w:ascii="Times New Roman" w:hAnsi="Times New Roman" w:cs="Times New Roman"/>
          <w:sz w:val="24"/>
          <w:szCs w:val="24"/>
        </w:rPr>
        <w:t xml:space="preserve">Table </w:t>
      </w:r>
      <w:r w:rsidR="00ED57B8">
        <w:rPr>
          <w:rFonts w:ascii="Times New Roman" w:hAnsi="Times New Roman" w:cs="Times New Roman"/>
          <w:sz w:val="24"/>
          <w:szCs w:val="24"/>
        </w:rPr>
        <w:t>1</w:t>
      </w:r>
      <w:r w:rsidR="00A742D3">
        <w:rPr>
          <w:rFonts w:ascii="Times New Roman" w:hAnsi="Times New Roman" w:cs="Times New Roman"/>
          <w:sz w:val="24"/>
          <w:szCs w:val="24"/>
        </w:rPr>
        <w:t xml:space="preserve"> shows </w:t>
      </w:r>
      <w:r>
        <w:rPr>
          <w:rFonts w:ascii="Times New Roman" w:hAnsi="Times New Roman" w:cs="Times New Roman"/>
          <w:sz w:val="24"/>
          <w:szCs w:val="24"/>
        </w:rPr>
        <w:t xml:space="preserve">how the QAPP is distributed. </w:t>
      </w:r>
      <w:r w:rsidR="00981DCF">
        <w:rPr>
          <w:rFonts w:ascii="Times New Roman" w:hAnsi="Times New Roman" w:cs="Times New Roman"/>
          <w:sz w:val="24"/>
          <w:szCs w:val="24"/>
        </w:rPr>
        <w:t xml:space="preserve">The </w:t>
      </w:r>
      <w:r>
        <w:rPr>
          <w:rFonts w:ascii="Times New Roman" w:hAnsi="Times New Roman" w:cs="Times New Roman"/>
          <w:sz w:val="24"/>
          <w:szCs w:val="24"/>
        </w:rPr>
        <w:t>official</w:t>
      </w:r>
      <w:r w:rsidR="00981DCF">
        <w:rPr>
          <w:rFonts w:ascii="Times New Roman" w:hAnsi="Times New Roman" w:cs="Times New Roman"/>
          <w:sz w:val="24"/>
          <w:szCs w:val="24"/>
        </w:rPr>
        <w:t>, controlled</w:t>
      </w:r>
      <w:r>
        <w:rPr>
          <w:rFonts w:ascii="Times New Roman" w:hAnsi="Times New Roman" w:cs="Times New Roman"/>
          <w:sz w:val="24"/>
          <w:szCs w:val="24"/>
        </w:rPr>
        <w:t xml:space="preserve"> copy of the QAPP is available on the </w:t>
      </w:r>
      <w:hyperlink r:id="rId13" w:history="1">
        <w:r w:rsidRPr="00DF7BCE">
          <w:rPr>
            <w:rStyle w:val="Hyperlink"/>
            <w:rFonts w:ascii="Times New Roman" w:hAnsi="Times New Roman" w:cs="Times New Roman"/>
            <w:sz w:val="24"/>
            <w:szCs w:val="24"/>
          </w:rPr>
          <w:t>IDEM air quality web page</w:t>
        </w:r>
      </w:hyperlink>
      <w:r w:rsidR="002B0E12">
        <w:rPr>
          <w:rFonts w:ascii="Times New Roman" w:hAnsi="Times New Roman" w:cs="Times New Roman"/>
          <w:sz w:val="24"/>
          <w:szCs w:val="24"/>
        </w:rPr>
        <w:t xml:space="preserve"> and the IDEM </w:t>
      </w:r>
      <w:r w:rsidR="002B0E12" w:rsidRPr="002B0E12">
        <w:rPr>
          <w:rFonts w:ascii="Times New Roman" w:hAnsi="Times New Roman" w:cs="Times New Roman"/>
          <w:sz w:val="24"/>
          <w:szCs w:val="24"/>
        </w:rPr>
        <w:t>SharePoint™ QA Library.</w:t>
      </w:r>
      <w:r w:rsidR="00376DF9">
        <w:rPr>
          <w:rFonts w:ascii="Times New Roman" w:hAnsi="Times New Roman" w:cs="Times New Roman"/>
          <w:sz w:val="24"/>
          <w:szCs w:val="24"/>
        </w:rPr>
        <w:t xml:space="preserve"> The QAPP will be reviewed annually</w:t>
      </w:r>
      <w:r w:rsidR="007042C5">
        <w:rPr>
          <w:rFonts w:ascii="Times New Roman" w:hAnsi="Times New Roman" w:cs="Times New Roman"/>
          <w:sz w:val="24"/>
          <w:szCs w:val="24"/>
        </w:rPr>
        <w:t>,</w:t>
      </w:r>
      <w:r w:rsidR="00376DF9">
        <w:rPr>
          <w:rFonts w:ascii="Times New Roman" w:hAnsi="Times New Roman" w:cs="Times New Roman"/>
          <w:sz w:val="24"/>
          <w:szCs w:val="24"/>
        </w:rPr>
        <w:t xml:space="preserve"> and documentation provided in the QAPP revision history table.</w:t>
      </w:r>
    </w:p>
    <w:p w14:paraId="25D4613E" w14:textId="596CF804" w:rsidR="008B423F" w:rsidRPr="009F2567" w:rsidRDefault="00B65E2C" w:rsidP="000366DB">
      <w:pPr>
        <w:pStyle w:val="NoSpacing"/>
        <w:rPr>
          <w:rFonts w:ascii="Times New Roman" w:hAnsi="Times New Roman" w:cs="Times New Roman"/>
          <w:b/>
          <w:sz w:val="24"/>
          <w:szCs w:val="24"/>
        </w:rPr>
      </w:pPr>
      <w:r>
        <w:rPr>
          <w:rFonts w:ascii="Times New Roman" w:hAnsi="Times New Roman" w:cs="Times New Roman"/>
          <w:b/>
          <w:sz w:val="24"/>
          <w:szCs w:val="24"/>
        </w:rPr>
        <w:t xml:space="preserve">Table </w:t>
      </w:r>
      <w:r w:rsidR="00ED57B8">
        <w:rPr>
          <w:rFonts w:ascii="Times New Roman" w:hAnsi="Times New Roman" w:cs="Times New Roman"/>
          <w:b/>
          <w:sz w:val="24"/>
          <w:szCs w:val="24"/>
        </w:rPr>
        <w:t>1</w:t>
      </w:r>
      <w:r w:rsidR="00D7782A">
        <w:rPr>
          <w:rFonts w:ascii="Times New Roman" w:hAnsi="Times New Roman" w:cs="Times New Roman"/>
          <w:b/>
          <w:sz w:val="24"/>
          <w:szCs w:val="24"/>
        </w:rPr>
        <w:t xml:space="preserve">. </w:t>
      </w:r>
      <w:r w:rsidR="008B423F" w:rsidRPr="009F2567">
        <w:rPr>
          <w:rFonts w:ascii="Times New Roman" w:hAnsi="Times New Roman" w:cs="Times New Roman"/>
          <w:b/>
          <w:sz w:val="24"/>
          <w:szCs w:val="24"/>
        </w:rPr>
        <w:t>QAPP Distribution</w:t>
      </w:r>
    </w:p>
    <w:tbl>
      <w:tblPr>
        <w:tblStyle w:val="TableGrid"/>
        <w:tblW w:w="0" w:type="auto"/>
        <w:tblLook w:val="04A0" w:firstRow="1" w:lastRow="0" w:firstColumn="1" w:lastColumn="0" w:noHBand="0" w:noVBand="1"/>
      </w:tblPr>
      <w:tblGrid>
        <w:gridCol w:w="2976"/>
        <w:gridCol w:w="3872"/>
        <w:gridCol w:w="2502"/>
      </w:tblGrid>
      <w:tr w:rsidR="006E0BD3" w14:paraId="42EFAB76" w14:textId="26A5A69A" w:rsidTr="006E0BD3">
        <w:tc>
          <w:tcPr>
            <w:tcW w:w="2976" w:type="dxa"/>
          </w:tcPr>
          <w:p w14:paraId="5FA34A5C" w14:textId="77777777" w:rsidR="006E0BD3" w:rsidRPr="00FE4348" w:rsidRDefault="006E0BD3" w:rsidP="008F0CBD">
            <w:pPr>
              <w:rPr>
                <w:b/>
                <w:sz w:val="24"/>
                <w:szCs w:val="24"/>
              </w:rPr>
            </w:pPr>
            <w:r w:rsidRPr="00FE4348">
              <w:rPr>
                <w:b/>
                <w:sz w:val="24"/>
                <w:szCs w:val="24"/>
              </w:rPr>
              <w:t>Name</w:t>
            </w:r>
          </w:p>
        </w:tc>
        <w:tc>
          <w:tcPr>
            <w:tcW w:w="3872" w:type="dxa"/>
          </w:tcPr>
          <w:p w14:paraId="1668862A" w14:textId="77777777" w:rsidR="006E0BD3" w:rsidRPr="00FE4348" w:rsidRDefault="006E0BD3" w:rsidP="008F0CBD">
            <w:pPr>
              <w:rPr>
                <w:b/>
                <w:sz w:val="24"/>
                <w:szCs w:val="24"/>
              </w:rPr>
            </w:pPr>
            <w:r w:rsidRPr="00FE4348">
              <w:rPr>
                <w:b/>
                <w:sz w:val="24"/>
                <w:szCs w:val="24"/>
              </w:rPr>
              <w:t>Organization</w:t>
            </w:r>
          </w:p>
        </w:tc>
        <w:tc>
          <w:tcPr>
            <w:tcW w:w="2502" w:type="dxa"/>
          </w:tcPr>
          <w:p w14:paraId="3BF53C62" w14:textId="39FAA428" w:rsidR="006E0BD3" w:rsidRPr="00FE4348" w:rsidRDefault="006E0BD3" w:rsidP="008F0CBD">
            <w:pPr>
              <w:rPr>
                <w:b/>
                <w:sz w:val="24"/>
                <w:szCs w:val="24"/>
              </w:rPr>
            </w:pPr>
            <w:r>
              <w:rPr>
                <w:b/>
                <w:sz w:val="24"/>
                <w:szCs w:val="24"/>
              </w:rPr>
              <w:t>Phone</w:t>
            </w:r>
          </w:p>
        </w:tc>
      </w:tr>
      <w:tr w:rsidR="006E0BD3" w14:paraId="5AB127D3" w14:textId="4A1A5EA8" w:rsidTr="006E0BD3">
        <w:tc>
          <w:tcPr>
            <w:tcW w:w="2976" w:type="dxa"/>
          </w:tcPr>
          <w:p w14:paraId="7F919C2A" w14:textId="018E62F3" w:rsidR="006E0BD3" w:rsidRDefault="006E0BD3" w:rsidP="00E65FEF">
            <w:pPr>
              <w:rPr>
                <w:sz w:val="24"/>
                <w:szCs w:val="24"/>
              </w:rPr>
            </w:pPr>
            <w:r>
              <w:rPr>
                <w:sz w:val="24"/>
                <w:szCs w:val="24"/>
              </w:rPr>
              <w:t xml:space="preserve">Air Monitoring Branch </w:t>
            </w:r>
            <w:r w:rsidR="007D45F4">
              <w:rPr>
                <w:sz w:val="24"/>
                <w:szCs w:val="24"/>
              </w:rPr>
              <w:t>c</w:t>
            </w:r>
            <w:r>
              <w:rPr>
                <w:sz w:val="24"/>
                <w:szCs w:val="24"/>
              </w:rPr>
              <w:t>hief</w:t>
            </w:r>
          </w:p>
        </w:tc>
        <w:tc>
          <w:tcPr>
            <w:tcW w:w="3872" w:type="dxa"/>
          </w:tcPr>
          <w:p w14:paraId="1020F058" w14:textId="77777777" w:rsidR="006E0BD3" w:rsidRDefault="006E0BD3" w:rsidP="00BB6EEF">
            <w:pPr>
              <w:rPr>
                <w:sz w:val="24"/>
                <w:szCs w:val="24"/>
              </w:rPr>
            </w:pPr>
            <w:r>
              <w:rPr>
                <w:sz w:val="24"/>
                <w:szCs w:val="24"/>
              </w:rPr>
              <w:t>IDEM/OAQ/AMB</w:t>
            </w:r>
          </w:p>
        </w:tc>
        <w:tc>
          <w:tcPr>
            <w:tcW w:w="2502" w:type="dxa"/>
          </w:tcPr>
          <w:p w14:paraId="70AE31D0" w14:textId="27FC800B" w:rsidR="006E0BD3" w:rsidRDefault="006E0BD3" w:rsidP="00BB6EEF">
            <w:pPr>
              <w:rPr>
                <w:sz w:val="24"/>
                <w:szCs w:val="24"/>
              </w:rPr>
            </w:pPr>
            <w:r>
              <w:rPr>
                <w:sz w:val="24"/>
                <w:szCs w:val="24"/>
              </w:rPr>
              <w:t>317-308-3264</w:t>
            </w:r>
          </w:p>
        </w:tc>
      </w:tr>
      <w:tr w:rsidR="006E0BD3" w14:paraId="52DEE3FA" w14:textId="65B9F025" w:rsidTr="006E0BD3">
        <w:tc>
          <w:tcPr>
            <w:tcW w:w="2976" w:type="dxa"/>
          </w:tcPr>
          <w:p w14:paraId="5951AAE8" w14:textId="3C46C898" w:rsidR="006E0BD3" w:rsidRDefault="006E0BD3" w:rsidP="00E65FEF">
            <w:pPr>
              <w:rPr>
                <w:sz w:val="24"/>
                <w:szCs w:val="24"/>
              </w:rPr>
            </w:pPr>
            <w:r>
              <w:rPr>
                <w:sz w:val="24"/>
                <w:szCs w:val="24"/>
              </w:rPr>
              <w:t xml:space="preserve">Quality Assurance Section </w:t>
            </w:r>
            <w:r w:rsidR="007D45F4">
              <w:rPr>
                <w:sz w:val="24"/>
                <w:szCs w:val="24"/>
              </w:rPr>
              <w:t>c</w:t>
            </w:r>
            <w:r>
              <w:rPr>
                <w:sz w:val="24"/>
                <w:szCs w:val="24"/>
              </w:rPr>
              <w:t xml:space="preserve">hief and </w:t>
            </w:r>
            <w:r w:rsidR="007D45F4">
              <w:rPr>
                <w:sz w:val="24"/>
                <w:szCs w:val="24"/>
              </w:rPr>
              <w:t>s</w:t>
            </w:r>
            <w:r>
              <w:rPr>
                <w:sz w:val="24"/>
                <w:szCs w:val="24"/>
              </w:rPr>
              <w:t>taff</w:t>
            </w:r>
          </w:p>
        </w:tc>
        <w:tc>
          <w:tcPr>
            <w:tcW w:w="3872" w:type="dxa"/>
          </w:tcPr>
          <w:p w14:paraId="2D167DA5" w14:textId="77777777" w:rsidR="006E0BD3" w:rsidRDefault="006E0BD3" w:rsidP="00911EFC">
            <w:pPr>
              <w:rPr>
                <w:sz w:val="24"/>
                <w:szCs w:val="24"/>
              </w:rPr>
            </w:pPr>
            <w:r>
              <w:rPr>
                <w:sz w:val="24"/>
                <w:szCs w:val="24"/>
              </w:rPr>
              <w:t>IDEM/OAQ/AMB/QAS</w:t>
            </w:r>
          </w:p>
        </w:tc>
        <w:tc>
          <w:tcPr>
            <w:tcW w:w="2502" w:type="dxa"/>
          </w:tcPr>
          <w:p w14:paraId="293EB7C0" w14:textId="1CC8DEF2" w:rsidR="006E0BD3" w:rsidRDefault="006E0BD3" w:rsidP="00911EFC">
            <w:pPr>
              <w:rPr>
                <w:sz w:val="24"/>
                <w:szCs w:val="24"/>
              </w:rPr>
            </w:pPr>
            <w:r>
              <w:rPr>
                <w:sz w:val="24"/>
                <w:szCs w:val="24"/>
              </w:rPr>
              <w:t>317-308-3257</w:t>
            </w:r>
          </w:p>
        </w:tc>
      </w:tr>
      <w:tr w:rsidR="006E0BD3" w14:paraId="1F30B865" w14:textId="661C0156" w:rsidTr="006E0BD3">
        <w:tc>
          <w:tcPr>
            <w:tcW w:w="2976" w:type="dxa"/>
          </w:tcPr>
          <w:p w14:paraId="4BDCE122" w14:textId="3FC64739" w:rsidR="006E0BD3" w:rsidRDefault="006E0BD3" w:rsidP="00E65FEF">
            <w:pPr>
              <w:rPr>
                <w:sz w:val="24"/>
                <w:szCs w:val="24"/>
              </w:rPr>
            </w:pPr>
            <w:r>
              <w:rPr>
                <w:sz w:val="24"/>
                <w:szCs w:val="24"/>
              </w:rPr>
              <w:t xml:space="preserve">Ambient Monitoring Section (1 and 2) </w:t>
            </w:r>
            <w:r w:rsidR="007D45F4">
              <w:rPr>
                <w:sz w:val="24"/>
                <w:szCs w:val="24"/>
              </w:rPr>
              <w:t>c</w:t>
            </w:r>
            <w:r>
              <w:rPr>
                <w:sz w:val="24"/>
                <w:szCs w:val="24"/>
              </w:rPr>
              <w:t xml:space="preserve">hief(s) and </w:t>
            </w:r>
            <w:r w:rsidR="007D45F4">
              <w:rPr>
                <w:sz w:val="24"/>
                <w:szCs w:val="24"/>
              </w:rPr>
              <w:t>s</w:t>
            </w:r>
            <w:r>
              <w:rPr>
                <w:sz w:val="24"/>
                <w:szCs w:val="24"/>
              </w:rPr>
              <w:t>taff</w:t>
            </w:r>
          </w:p>
        </w:tc>
        <w:tc>
          <w:tcPr>
            <w:tcW w:w="3872" w:type="dxa"/>
          </w:tcPr>
          <w:p w14:paraId="73B5C418" w14:textId="77777777" w:rsidR="006E0BD3" w:rsidRDefault="006E0BD3" w:rsidP="00BB6EEF">
            <w:pPr>
              <w:rPr>
                <w:sz w:val="24"/>
                <w:szCs w:val="24"/>
              </w:rPr>
            </w:pPr>
            <w:r>
              <w:rPr>
                <w:sz w:val="24"/>
                <w:szCs w:val="24"/>
              </w:rPr>
              <w:t>IDEM/OAQ/AMB/AMS(s)</w:t>
            </w:r>
          </w:p>
        </w:tc>
        <w:tc>
          <w:tcPr>
            <w:tcW w:w="2502" w:type="dxa"/>
          </w:tcPr>
          <w:p w14:paraId="4870D3E5" w14:textId="77777777" w:rsidR="006E0BD3" w:rsidRDefault="006E0BD3" w:rsidP="00BB6EEF">
            <w:pPr>
              <w:rPr>
                <w:sz w:val="24"/>
                <w:szCs w:val="24"/>
              </w:rPr>
            </w:pPr>
            <w:r>
              <w:rPr>
                <w:sz w:val="24"/>
                <w:szCs w:val="24"/>
              </w:rPr>
              <w:t>AMS#1 317-308-3263</w:t>
            </w:r>
          </w:p>
          <w:p w14:paraId="5B6C301C" w14:textId="685B050D" w:rsidR="006E0BD3" w:rsidRDefault="006E0BD3" w:rsidP="00BB6EEF">
            <w:pPr>
              <w:rPr>
                <w:sz w:val="24"/>
                <w:szCs w:val="24"/>
              </w:rPr>
            </w:pPr>
            <w:r>
              <w:rPr>
                <w:sz w:val="24"/>
                <w:szCs w:val="24"/>
              </w:rPr>
              <w:t>AMS#2 317-308-32</w:t>
            </w:r>
            <w:r w:rsidR="00EC6E9C">
              <w:rPr>
                <w:sz w:val="24"/>
                <w:szCs w:val="24"/>
              </w:rPr>
              <w:t>60</w:t>
            </w:r>
          </w:p>
        </w:tc>
      </w:tr>
      <w:tr w:rsidR="006E0BD3" w14:paraId="6F562E8A" w14:textId="607E8347" w:rsidTr="006E0BD3">
        <w:tc>
          <w:tcPr>
            <w:tcW w:w="2976" w:type="dxa"/>
          </w:tcPr>
          <w:p w14:paraId="2B1EAEEB" w14:textId="4D216AA1" w:rsidR="006E0BD3" w:rsidRDefault="006E0BD3" w:rsidP="00E65FEF">
            <w:pPr>
              <w:rPr>
                <w:sz w:val="24"/>
                <w:szCs w:val="24"/>
              </w:rPr>
            </w:pPr>
            <w:r>
              <w:rPr>
                <w:sz w:val="24"/>
                <w:szCs w:val="24"/>
              </w:rPr>
              <w:t>Air Toxics Section Chief and Staff</w:t>
            </w:r>
          </w:p>
        </w:tc>
        <w:tc>
          <w:tcPr>
            <w:tcW w:w="3872" w:type="dxa"/>
          </w:tcPr>
          <w:p w14:paraId="53293800" w14:textId="77777777" w:rsidR="006E0BD3" w:rsidRDefault="006E0BD3" w:rsidP="00911EFC">
            <w:pPr>
              <w:rPr>
                <w:sz w:val="24"/>
                <w:szCs w:val="24"/>
              </w:rPr>
            </w:pPr>
            <w:r>
              <w:rPr>
                <w:sz w:val="24"/>
                <w:szCs w:val="24"/>
              </w:rPr>
              <w:t>IDEM/OAQ/AMB/ATS</w:t>
            </w:r>
          </w:p>
        </w:tc>
        <w:tc>
          <w:tcPr>
            <w:tcW w:w="2502" w:type="dxa"/>
          </w:tcPr>
          <w:p w14:paraId="707F2437" w14:textId="174AF36C" w:rsidR="006E0BD3" w:rsidRDefault="006E0BD3" w:rsidP="00911EFC">
            <w:pPr>
              <w:rPr>
                <w:sz w:val="24"/>
                <w:szCs w:val="24"/>
              </w:rPr>
            </w:pPr>
            <w:r>
              <w:rPr>
                <w:sz w:val="24"/>
                <w:szCs w:val="24"/>
              </w:rPr>
              <w:t>317-308-3248</w:t>
            </w:r>
          </w:p>
        </w:tc>
      </w:tr>
      <w:tr w:rsidR="006E0BD3" w14:paraId="70E9239E" w14:textId="589D419F" w:rsidTr="006E0BD3">
        <w:tc>
          <w:tcPr>
            <w:tcW w:w="2976" w:type="dxa"/>
          </w:tcPr>
          <w:p w14:paraId="58445C77" w14:textId="0D02FD98" w:rsidR="006E0BD3" w:rsidRDefault="006E0BD3" w:rsidP="005C0A67">
            <w:pPr>
              <w:rPr>
                <w:sz w:val="24"/>
                <w:szCs w:val="24"/>
              </w:rPr>
            </w:pPr>
            <w:r>
              <w:rPr>
                <w:sz w:val="24"/>
                <w:szCs w:val="24"/>
              </w:rPr>
              <w:t xml:space="preserve">Office of Program Support Recycling, Education and Quality Assurance Section </w:t>
            </w:r>
            <w:r w:rsidR="007D45F4">
              <w:rPr>
                <w:sz w:val="24"/>
                <w:szCs w:val="24"/>
              </w:rPr>
              <w:t>c</w:t>
            </w:r>
            <w:r>
              <w:rPr>
                <w:sz w:val="24"/>
                <w:szCs w:val="24"/>
              </w:rPr>
              <w:t>hief</w:t>
            </w:r>
          </w:p>
        </w:tc>
        <w:tc>
          <w:tcPr>
            <w:tcW w:w="3872" w:type="dxa"/>
          </w:tcPr>
          <w:p w14:paraId="519C36A4" w14:textId="45F3DE4A" w:rsidR="006E0BD3" w:rsidRDefault="006E0BD3" w:rsidP="005C0A67">
            <w:pPr>
              <w:rPr>
                <w:sz w:val="24"/>
                <w:szCs w:val="24"/>
              </w:rPr>
            </w:pPr>
            <w:r>
              <w:rPr>
                <w:sz w:val="24"/>
                <w:szCs w:val="24"/>
              </w:rPr>
              <w:t>IDEM/OPS/REQAS</w:t>
            </w:r>
          </w:p>
        </w:tc>
        <w:tc>
          <w:tcPr>
            <w:tcW w:w="2502" w:type="dxa"/>
          </w:tcPr>
          <w:p w14:paraId="23EB637B" w14:textId="31693A32" w:rsidR="006E0BD3" w:rsidRDefault="006E0BD3" w:rsidP="005C0A67">
            <w:pPr>
              <w:rPr>
                <w:sz w:val="24"/>
                <w:szCs w:val="24"/>
              </w:rPr>
            </w:pPr>
            <w:r>
              <w:rPr>
                <w:sz w:val="24"/>
                <w:szCs w:val="24"/>
              </w:rPr>
              <w:t>317-234-6562</w:t>
            </w:r>
          </w:p>
        </w:tc>
      </w:tr>
      <w:tr w:rsidR="006E0BD3" w14:paraId="32231E0E" w14:textId="18541CAF" w:rsidTr="006E0BD3">
        <w:tc>
          <w:tcPr>
            <w:tcW w:w="2976" w:type="dxa"/>
          </w:tcPr>
          <w:p w14:paraId="3B084FC5" w14:textId="6C733C60" w:rsidR="006E0BD3" w:rsidRDefault="006E0BD3" w:rsidP="00BB6EEF">
            <w:pPr>
              <w:rPr>
                <w:sz w:val="24"/>
                <w:szCs w:val="24"/>
              </w:rPr>
            </w:pPr>
            <w:r>
              <w:rPr>
                <w:sz w:val="24"/>
                <w:szCs w:val="24"/>
              </w:rPr>
              <w:t xml:space="preserve">Environmental </w:t>
            </w:r>
            <w:r w:rsidR="007D45F4">
              <w:rPr>
                <w:sz w:val="24"/>
                <w:szCs w:val="24"/>
              </w:rPr>
              <w:t>c</w:t>
            </w:r>
            <w:r>
              <w:rPr>
                <w:sz w:val="24"/>
                <w:szCs w:val="24"/>
              </w:rPr>
              <w:t>oordinator</w:t>
            </w:r>
          </w:p>
        </w:tc>
        <w:tc>
          <w:tcPr>
            <w:tcW w:w="3872" w:type="dxa"/>
          </w:tcPr>
          <w:p w14:paraId="48E91DA5" w14:textId="36829B46" w:rsidR="006E0BD3" w:rsidRDefault="006E0BD3" w:rsidP="00BB6EEF">
            <w:pPr>
              <w:rPr>
                <w:sz w:val="24"/>
                <w:szCs w:val="24"/>
              </w:rPr>
            </w:pPr>
            <w:r>
              <w:rPr>
                <w:sz w:val="24"/>
                <w:szCs w:val="24"/>
              </w:rPr>
              <w:t>Industries conducting air monitoring in Indiana</w:t>
            </w:r>
          </w:p>
        </w:tc>
        <w:tc>
          <w:tcPr>
            <w:tcW w:w="2502" w:type="dxa"/>
          </w:tcPr>
          <w:p w14:paraId="6DDD257C" w14:textId="2CEA6057" w:rsidR="006E0BD3" w:rsidRDefault="006E0BD3" w:rsidP="00BB6EEF">
            <w:pPr>
              <w:rPr>
                <w:sz w:val="24"/>
                <w:szCs w:val="24"/>
              </w:rPr>
            </w:pPr>
            <w:r>
              <w:rPr>
                <w:sz w:val="24"/>
                <w:szCs w:val="24"/>
              </w:rPr>
              <w:t>Contact QAS Chief</w:t>
            </w:r>
          </w:p>
        </w:tc>
      </w:tr>
      <w:tr w:rsidR="006E0BD3" w14:paraId="3E8AB66A" w14:textId="57F403ED" w:rsidTr="006E0BD3">
        <w:tc>
          <w:tcPr>
            <w:tcW w:w="2976" w:type="dxa"/>
          </w:tcPr>
          <w:p w14:paraId="34BDBD81" w14:textId="7E33B55B" w:rsidR="006E0BD3" w:rsidRDefault="006E0BD3" w:rsidP="00BB6EEF">
            <w:pPr>
              <w:rPr>
                <w:sz w:val="24"/>
                <w:szCs w:val="24"/>
              </w:rPr>
            </w:pPr>
            <w:r>
              <w:rPr>
                <w:sz w:val="24"/>
                <w:szCs w:val="24"/>
              </w:rPr>
              <w:t xml:space="preserve">Environmental </w:t>
            </w:r>
            <w:r w:rsidR="007D45F4">
              <w:rPr>
                <w:sz w:val="24"/>
                <w:szCs w:val="24"/>
              </w:rPr>
              <w:t>c</w:t>
            </w:r>
            <w:r>
              <w:rPr>
                <w:sz w:val="24"/>
                <w:szCs w:val="24"/>
              </w:rPr>
              <w:t>oordinator</w:t>
            </w:r>
          </w:p>
        </w:tc>
        <w:tc>
          <w:tcPr>
            <w:tcW w:w="3872" w:type="dxa"/>
          </w:tcPr>
          <w:p w14:paraId="6E1BE0C4" w14:textId="79CE4BEB" w:rsidR="006E0BD3" w:rsidRDefault="006E0BD3" w:rsidP="00877057">
            <w:pPr>
              <w:rPr>
                <w:sz w:val="24"/>
                <w:szCs w:val="24"/>
              </w:rPr>
            </w:pPr>
            <w:r>
              <w:rPr>
                <w:sz w:val="24"/>
                <w:szCs w:val="24"/>
              </w:rPr>
              <w:t>Consultants conducting air monitoring in Indiana</w:t>
            </w:r>
          </w:p>
        </w:tc>
        <w:tc>
          <w:tcPr>
            <w:tcW w:w="2502" w:type="dxa"/>
          </w:tcPr>
          <w:p w14:paraId="47477AEE" w14:textId="367EAAB8" w:rsidR="006E0BD3" w:rsidRDefault="006E0BD3" w:rsidP="00877057">
            <w:pPr>
              <w:rPr>
                <w:sz w:val="24"/>
                <w:szCs w:val="24"/>
              </w:rPr>
            </w:pPr>
            <w:r>
              <w:rPr>
                <w:sz w:val="24"/>
                <w:szCs w:val="24"/>
              </w:rPr>
              <w:t>Contact QAS Chief</w:t>
            </w:r>
          </w:p>
        </w:tc>
      </w:tr>
      <w:tr w:rsidR="006E0BD3" w14:paraId="79A50A30" w14:textId="1C43E284" w:rsidTr="006E0BD3">
        <w:tc>
          <w:tcPr>
            <w:tcW w:w="2976" w:type="dxa"/>
          </w:tcPr>
          <w:p w14:paraId="6A84DA0B" w14:textId="37CB3DAB" w:rsidR="006E0BD3" w:rsidRDefault="006E0BD3" w:rsidP="00BB6EEF">
            <w:pPr>
              <w:rPr>
                <w:sz w:val="24"/>
                <w:szCs w:val="24"/>
              </w:rPr>
            </w:pPr>
            <w:r>
              <w:rPr>
                <w:sz w:val="24"/>
                <w:szCs w:val="24"/>
              </w:rPr>
              <w:t xml:space="preserve">QA </w:t>
            </w:r>
            <w:r w:rsidR="007D45F4">
              <w:rPr>
                <w:sz w:val="24"/>
                <w:szCs w:val="24"/>
              </w:rPr>
              <w:t>m</w:t>
            </w:r>
            <w:r>
              <w:rPr>
                <w:sz w:val="24"/>
                <w:szCs w:val="24"/>
              </w:rPr>
              <w:t>anager</w:t>
            </w:r>
          </w:p>
        </w:tc>
        <w:tc>
          <w:tcPr>
            <w:tcW w:w="3872" w:type="dxa"/>
          </w:tcPr>
          <w:p w14:paraId="05ADDA86" w14:textId="3EB52AD7" w:rsidR="006E0BD3" w:rsidRDefault="006E0BD3" w:rsidP="00BB6EEF">
            <w:pPr>
              <w:rPr>
                <w:sz w:val="24"/>
                <w:szCs w:val="24"/>
              </w:rPr>
            </w:pPr>
            <w:r>
              <w:rPr>
                <w:sz w:val="24"/>
                <w:szCs w:val="24"/>
              </w:rPr>
              <w:t>U.S. EPA Region 5</w:t>
            </w:r>
          </w:p>
        </w:tc>
        <w:tc>
          <w:tcPr>
            <w:tcW w:w="2502" w:type="dxa"/>
          </w:tcPr>
          <w:p w14:paraId="7355A490" w14:textId="346828C4" w:rsidR="006E0BD3" w:rsidRDefault="006E0BD3" w:rsidP="00BB6EEF">
            <w:pPr>
              <w:rPr>
                <w:sz w:val="24"/>
                <w:szCs w:val="24"/>
              </w:rPr>
            </w:pPr>
            <w:r>
              <w:rPr>
                <w:sz w:val="24"/>
                <w:szCs w:val="24"/>
              </w:rPr>
              <w:t>312-353-2325</w:t>
            </w:r>
          </w:p>
        </w:tc>
      </w:tr>
      <w:tr w:rsidR="006E0BD3" w14:paraId="018DA5D7" w14:textId="77777777" w:rsidTr="006E0BD3">
        <w:tc>
          <w:tcPr>
            <w:tcW w:w="2976" w:type="dxa"/>
          </w:tcPr>
          <w:p w14:paraId="5DE85E6B" w14:textId="0BAF29B0" w:rsidR="006E0BD3" w:rsidRDefault="006E0BD3" w:rsidP="00BB6EEF">
            <w:pPr>
              <w:rPr>
                <w:sz w:val="24"/>
                <w:szCs w:val="24"/>
              </w:rPr>
            </w:pPr>
            <w:r>
              <w:rPr>
                <w:sz w:val="24"/>
                <w:szCs w:val="24"/>
              </w:rPr>
              <w:t xml:space="preserve">IDEM Quality Management </w:t>
            </w:r>
            <w:r w:rsidR="007D45F4">
              <w:rPr>
                <w:sz w:val="24"/>
                <w:szCs w:val="24"/>
              </w:rPr>
              <w:t>s</w:t>
            </w:r>
            <w:r>
              <w:rPr>
                <w:sz w:val="24"/>
                <w:szCs w:val="24"/>
              </w:rPr>
              <w:t>taff</w:t>
            </w:r>
          </w:p>
        </w:tc>
        <w:tc>
          <w:tcPr>
            <w:tcW w:w="3872" w:type="dxa"/>
          </w:tcPr>
          <w:p w14:paraId="367B0B69" w14:textId="0BA5EE93" w:rsidR="006E0BD3" w:rsidRDefault="006E0BD3" w:rsidP="00BB6EEF">
            <w:pPr>
              <w:rPr>
                <w:sz w:val="24"/>
                <w:szCs w:val="24"/>
              </w:rPr>
            </w:pPr>
            <w:r>
              <w:rPr>
                <w:sz w:val="24"/>
                <w:szCs w:val="24"/>
              </w:rPr>
              <w:t>IDEM Office of Program Support</w:t>
            </w:r>
          </w:p>
        </w:tc>
        <w:tc>
          <w:tcPr>
            <w:tcW w:w="2502" w:type="dxa"/>
          </w:tcPr>
          <w:p w14:paraId="29717B23" w14:textId="77BE21A1" w:rsidR="006E0BD3" w:rsidRDefault="006E0BD3" w:rsidP="00BB6EEF">
            <w:pPr>
              <w:rPr>
                <w:sz w:val="24"/>
                <w:szCs w:val="24"/>
              </w:rPr>
            </w:pPr>
            <w:r>
              <w:rPr>
                <w:sz w:val="24"/>
                <w:szCs w:val="24"/>
              </w:rPr>
              <w:t>Contact OPS REQAS Chief</w:t>
            </w:r>
          </w:p>
        </w:tc>
      </w:tr>
    </w:tbl>
    <w:p w14:paraId="3303A992" w14:textId="77777777" w:rsidR="00EA393A" w:rsidRDefault="00EA393A" w:rsidP="00EA393A">
      <w:pPr>
        <w:pStyle w:val="NoSpacing"/>
      </w:pPr>
    </w:p>
    <w:p w14:paraId="5A8D21C2" w14:textId="77777777" w:rsidR="00EA393A" w:rsidRDefault="00EA393A" w:rsidP="00EC58CB">
      <w:pPr>
        <w:keepNext/>
        <w:spacing w:before="120" w:after="120" w:line="240" w:lineRule="auto"/>
        <w:outlineLvl w:val="1"/>
        <w:rPr>
          <w:rFonts w:ascii="Times New Roman" w:hAnsi="Times New Roman" w:cs="Times New Roman"/>
          <w:b/>
          <w:sz w:val="24"/>
          <w:u w:val="single"/>
        </w:rPr>
      </w:pPr>
      <w:r w:rsidRPr="00AB7736">
        <w:rPr>
          <w:rFonts w:ascii="Times New Roman" w:hAnsi="Times New Roman" w:cs="Times New Roman"/>
          <w:b/>
          <w:sz w:val="24"/>
          <w:u w:val="single"/>
        </w:rPr>
        <w:lastRenderedPageBreak/>
        <w:t>Section 4:</w:t>
      </w:r>
      <w:r w:rsidRPr="00AB7736">
        <w:rPr>
          <w:rFonts w:ascii="Times New Roman" w:hAnsi="Times New Roman" w:cs="Times New Roman"/>
          <w:b/>
          <w:sz w:val="24"/>
          <w:u w:val="single"/>
        </w:rPr>
        <w:tab/>
        <w:t>Project/Task Organization</w:t>
      </w:r>
    </w:p>
    <w:p w14:paraId="681AE474" w14:textId="264BD5B5" w:rsidR="0062105D" w:rsidRPr="0062105D" w:rsidRDefault="0062105D" w:rsidP="00EC58CB">
      <w:pPr>
        <w:keepNext/>
        <w:spacing w:before="120" w:after="120" w:line="240" w:lineRule="auto"/>
        <w:outlineLvl w:val="1"/>
        <w:rPr>
          <w:rFonts w:ascii="Times New Roman" w:hAnsi="Times New Roman" w:cs="Times New Roman"/>
          <w:bCs/>
          <w:sz w:val="24"/>
        </w:rPr>
      </w:pPr>
      <w:r>
        <w:rPr>
          <w:rFonts w:ascii="Times New Roman" w:hAnsi="Times New Roman" w:cs="Times New Roman"/>
          <w:bCs/>
          <w:sz w:val="24"/>
        </w:rPr>
        <w:t>To comply with the monitoring requirements to determine if areas of Indiana meet the NAAQS and for special air monitoring studies, IDEM is the PQAO for monitoring sites designated as SLAMS, SPM, NCore/PAMS, and Near-Road.</w:t>
      </w:r>
    </w:p>
    <w:p w14:paraId="1D22A79B" w14:textId="032FE8AC" w:rsidR="00EA393A" w:rsidRPr="00AB7736" w:rsidRDefault="00EA393A" w:rsidP="00EC58CB">
      <w:pPr>
        <w:keepNext/>
        <w:spacing w:before="120" w:after="120" w:line="240" w:lineRule="auto"/>
        <w:outlineLvl w:val="1"/>
        <w:rPr>
          <w:rFonts w:ascii="Times New Roman" w:hAnsi="Times New Roman" w:cs="Times New Roman"/>
          <w:b/>
          <w:sz w:val="24"/>
        </w:rPr>
      </w:pPr>
      <w:r w:rsidRPr="00AB7736">
        <w:rPr>
          <w:rFonts w:ascii="Times New Roman" w:hAnsi="Times New Roman" w:cs="Times New Roman"/>
          <w:b/>
          <w:sz w:val="24"/>
        </w:rPr>
        <w:t>4.1</w:t>
      </w:r>
      <w:r w:rsidRPr="00AB7736">
        <w:rPr>
          <w:rFonts w:ascii="Times New Roman" w:hAnsi="Times New Roman" w:cs="Times New Roman"/>
          <w:b/>
          <w:sz w:val="24"/>
        </w:rPr>
        <w:tab/>
      </w:r>
      <w:r w:rsidR="00A27C7E">
        <w:rPr>
          <w:rFonts w:ascii="Times New Roman" w:hAnsi="Times New Roman" w:cs="Times New Roman"/>
          <w:b/>
          <w:sz w:val="24"/>
        </w:rPr>
        <w:t>Staff</w:t>
      </w:r>
      <w:r w:rsidRPr="00AB7736">
        <w:rPr>
          <w:rFonts w:ascii="Times New Roman" w:hAnsi="Times New Roman" w:cs="Times New Roman"/>
          <w:b/>
          <w:sz w:val="24"/>
        </w:rPr>
        <w:t xml:space="preserve"> Roles and Responsibilities</w:t>
      </w:r>
    </w:p>
    <w:p w14:paraId="5E83BF0C" w14:textId="77777777" w:rsidR="00EA393A" w:rsidRPr="00AB7736" w:rsidRDefault="00EA393A" w:rsidP="00EC58CB">
      <w:pPr>
        <w:keepNext/>
        <w:spacing w:before="120" w:after="120" w:line="240" w:lineRule="auto"/>
        <w:outlineLvl w:val="1"/>
        <w:rPr>
          <w:rFonts w:ascii="Times New Roman" w:hAnsi="Times New Roman" w:cs="Times New Roman"/>
          <w:sz w:val="24"/>
        </w:rPr>
      </w:pPr>
      <w:r w:rsidRPr="00AB7736">
        <w:rPr>
          <w:rFonts w:ascii="Times New Roman" w:hAnsi="Times New Roman" w:cs="Times New Roman"/>
          <w:sz w:val="24"/>
        </w:rPr>
        <w:t>Key functions and responsibilities in IDEM are:</w:t>
      </w:r>
    </w:p>
    <w:p w14:paraId="5778DA03" w14:textId="1604888B" w:rsidR="003B5C69" w:rsidRDefault="003B5C69" w:rsidP="00EC58CB">
      <w:pPr>
        <w:keepNext/>
        <w:widowControl w:val="0"/>
        <w:numPr>
          <w:ilvl w:val="0"/>
          <w:numId w:val="2"/>
        </w:numPr>
        <w:spacing w:before="120" w:after="120" w:line="240" w:lineRule="auto"/>
        <w:ind w:hanging="720"/>
        <w:outlineLvl w:val="1"/>
        <w:rPr>
          <w:rFonts w:ascii="Times New Roman" w:eastAsia="Times New Roman" w:hAnsi="Times New Roman" w:cs="Times New Roman"/>
          <w:sz w:val="24"/>
          <w:szCs w:val="20"/>
        </w:rPr>
      </w:pPr>
      <w:r>
        <w:rPr>
          <w:rFonts w:ascii="Times New Roman" w:eastAsia="Times New Roman" w:hAnsi="Times New Roman" w:cs="Times New Roman"/>
          <w:sz w:val="24"/>
          <w:szCs w:val="20"/>
        </w:rPr>
        <w:t xml:space="preserve">OAQ </w:t>
      </w:r>
      <w:r w:rsidR="00E65FEF">
        <w:rPr>
          <w:rFonts w:ascii="Times New Roman" w:eastAsia="Times New Roman" w:hAnsi="Times New Roman" w:cs="Times New Roman"/>
          <w:sz w:val="24"/>
          <w:szCs w:val="20"/>
        </w:rPr>
        <w:t xml:space="preserve">program </w:t>
      </w:r>
      <w:r>
        <w:rPr>
          <w:rFonts w:ascii="Times New Roman" w:eastAsia="Times New Roman" w:hAnsi="Times New Roman" w:cs="Times New Roman"/>
          <w:sz w:val="24"/>
          <w:szCs w:val="20"/>
        </w:rPr>
        <w:t>management: Assistant Commissioner</w:t>
      </w:r>
    </w:p>
    <w:p w14:paraId="52509734" w14:textId="1FD170E6" w:rsidR="00CF05DF" w:rsidRDefault="00CF05DF" w:rsidP="00EC58CB">
      <w:pPr>
        <w:keepNext/>
        <w:widowControl w:val="0"/>
        <w:numPr>
          <w:ilvl w:val="0"/>
          <w:numId w:val="2"/>
        </w:numPr>
        <w:spacing w:before="120" w:after="120" w:line="240" w:lineRule="auto"/>
        <w:ind w:hanging="720"/>
        <w:outlineLvl w:val="1"/>
        <w:rPr>
          <w:rFonts w:ascii="Times New Roman" w:eastAsia="Times New Roman" w:hAnsi="Times New Roman" w:cs="Times New Roman"/>
          <w:sz w:val="24"/>
          <w:szCs w:val="20"/>
        </w:rPr>
      </w:pPr>
      <w:r w:rsidRPr="00AB7736">
        <w:rPr>
          <w:rFonts w:ascii="Times New Roman" w:eastAsia="Times New Roman" w:hAnsi="Times New Roman" w:cs="Times New Roman"/>
          <w:sz w:val="24"/>
          <w:szCs w:val="20"/>
        </w:rPr>
        <w:t xml:space="preserve">AMB </w:t>
      </w:r>
      <w:r w:rsidR="003B5C69">
        <w:rPr>
          <w:rFonts w:ascii="Times New Roman" w:eastAsia="Times New Roman" w:hAnsi="Times New Roman" w:cs="Times New Roman"/>
          <w:sz w:val="24"/>
          <w:szCs w:val="20"/>
        </w:rPr>
        <w:t>m</w:t>
      </w:r>
      <w:r w:rsidRPr="00AB7736">
        <w:rPr>
          <w:rFonts w:ascii="Times New Roman" w:eastAsia="Times New Roman" w:hAnsi="Times New Roman" w:cs="Times New Roman"/>
          <w:sz w:val="24"/>
          <w:szCs w:val="20"/>
        </w:rPr>
        <w:t xml:space="preserve">anagement: AMB </w:t>
      </w:r>
      <w:r w:rsidR="009124B5">
        <w:rPr>
          <w:rFonts w:ascii="Times New Roman" w:eastAsia="Times New Roman" w:hAnsi="Times New Roman" w:cs="Times New Roman"/>
          <w:sz w:val="24"/>
          <w:szCs w:val="20"/>
        </w:rPr>
        <w:t>c</w:t>
      </w:r>
      <w:r w:rsidRPr="00AB7736">
        <w:rPr>
          <w:rFonts w:ascii="Times New Roman" w:eastAsia="Times New Roman" w:hAnsi="Times New Roman" w:cs="Times New Roman"/>
          <w:sz w:val="24"/>
          <w:szCs w:val="20"/>
        </w:rPr>
        <w:t>hief; AMS</w:t>
      </w:r>
      <w:r w:rsidR="00E65FEF">
        <w:rPr>
          <w:rFonts w:ascii="Times New Roman" w:eastAsia="Times New Roman" w:hAnsi="Times New Roman" w:cs="Times New Roman"/>
          <w:sz w:val="24"/>
          <w:szCs w:val="20"/>
        </w:rPr>
        <w:t xml:space="preserve"> </w:t>
      </w:r>
      <w:r w:rsidR="00C67843">
        <w:rPr>
          <w:rFonts w:ascii="Times New Roman" w:eastAsia="Times New Roman" w:hAnsi="Times New Roman" w:cs="Times New Roman"/>
          <w:sz w:val="24"/>
          <w:szCs w:val="20"/>
        </w:rPr>
        <w:t xml:space="preserve">(1 and 2) </w:t>
      </w:r>
      <w:r w:rsidR="009124B5">
        <w:rPr>
          <w:rFonts w:ascii="Times New Roman" w:eastAsia="Times New Roman" w:hAnsi="Times New Roman" w:cs="Times New Roman"/>
          <w:sz w:val="24"/>
          <w:szCs w:val="20"/>
        </w:rPr>
        <w:t>c</w:t>
      </w:r>
      <w:r w:rsidRPr="00AB7736">
        <w:rPr>
          <w:rFonts w:ascii="Times New Roman" w:eastAsia="Times New Roman" w:hAnsi="Times New Roman" w:cs="Times New Roman"/>
          <w:sz w:val="24"/>
          <w:szCs w:val="20"/>
        </w:rPr>
        <w:t xml:space="preserve">hief(s); </w:t>
      </w:r>
      <w:r w:rsidR="00911EFC">
        <w:rPr>
          <w:rFonts w:ascii="Times New Roman" w:eastAsia="Times New Roman" w:hAnsi="Times New Roman" w:cs="Times New Roman"/>
          <w:sz w:val="24"/>
          <w:szCs w:val="20"/>
        </w:rPr>
        <w:t>ATS</w:t>
      </w:r>
      <w:r w:rsidRPr="00AB7736">
        <w:rPr>
          <w:rFonts w:ascii="Times New Roman" w:eastAsia="Times New Roman" w:hAnsi="Times New Roman" w:cs="Times New Roman"/>
          <w:sz w:val="24"/>
          <w:szCs w:val="20"/>
        </w:rPr>
        <w:t xml:space="preserve"> </w:t>
      </w:r>
      <w:r w:rsidR="009124B5">
        <w:rPr>
          <w:rFonts w:ascii="Times New Roman" w:eastAsia="Times New Roman" w:hAnsi="Times New Roman" w:cs="Times New Roman"/>
          <w:sz w:val="24"/>
          <w:szCs w:val="20"/>
        </w:rPr>
        <w:t>c</w:t>
      </w:r>
      <w:r w:rsidRPr="00AB7736">
        <w:rPr>
          <w:rFonts w:ascii="Times New Roman" w:eastAsia="Times New Roman" w:hAnsi="Times New Roman" w:cs="Times New Roman"/>
          <w:sz w:val="24"/>
          <w:szCs w:val="20"/>
        </w:rPr>
        <w:t>hief; QA</w:t>
      </w:r>
      <w:r w:rsidR="00AB5BAE">
        <w:rPr>
          <w:rFonts w:ascii="Times New Roman" w:eastAsia="Times New Roman" w:hAnsi="Times New Roman" w:cs="Times New Roman"/>
          <w:sz w:val="24"/>
          <w:szCs w:val="20"/>
        </w:rPr>
        <w:t>S</w:t>
      </w:r>
      <w:r w:rsidRPr="00AB7736">
        <w:rPr>
          <w:rFonts w:ascii="Times New Roman" w:eastAsia="Times New Roman" w:hAnsi="Times New Roman" w:cs="Times New Roman"/>
          <w:sz w:val="24"/>
          <w:szCs w:val="20"/>
        </w:rPr>
        <w:t xml:space="preserve"> </w:t>
      </w:r>
      <w:r w:rsidR="009124B5">
        <w:rPr>
          <w:rFonts w:ascii="Times New Roman" w:eastAsia="Times New Roman" w:hAnsi="Times New Roman" w:cs="Times New Roman"/>
          <w:sz w:val="24"/>
          <w:szCs w:val="20"/>
        </w:rPr>
        <w:t>c</w:t>
      </w:r>
      <w:r w:rsidRPr="00AB7736">
        <w:rPr>
          <w:rFonts w:ascii="Times New Roman" w:eastAsia="Times New Roman" w:hAnsi="Times New Roman" w:cs="Times New Roman"/>
          <w:sz w:val="24"/>
          <w:szCs w:val="20"/>
        </w:rPr>
        <w:t>hief</w:t>
      </w:r>
    </w:p>
    <w:p w14:paraId="0EFDC018" w14:textId="14CAB57A" w:rsidR="00B01546" w:rsidRPr="00AB7736" w:rsidRDefault="00B01546" w:rsidP="00EC58CB">
      <w:pPr>
        <w:keepNext/>
        <w:widowControl w:val="0"/>
        <w:numPr>
          <w:ilvl w:val="0"/>
          <w:numId w:val="2"/>
        </w:numPr>
        <w:spacing w:before="120" w:after="120" w:line="240" w:lineRule="auto"/>
        <w:ind w:hanging="720"/>
        <w:outlineLvl w:val="1"/>
        <w:rPr>
          <w:rFonts w:ascii="Times New Roman" w:eastAsia="Times New Roman" w:hAnsi="Times New Roman" w:cs="Times New Roman"/>
          <w:sz w:val="24"/>
          <w:szCs w:val="20"/>
        </w:rPr>
      </w:pPr>
      <w:r>
        <w:rPr>
          <w:rFonts w:ascii="Times New Roman" w:eastAsia="Times New Roman" w:hAnsi="Times New Roman" w:cs="Times New Roman"/>
          <w:sz w:val="24"/>
          <w:szCs w:val="20"/>
        </w:rPr>
        <w:t xml:space="preserve">Initiate equipment and supplies request: </w:t>
      </w:r>
      <w:r w:rsidRPr="00AB7736">
        <w:rPr>
          <w:rFonts w:ascii="Times New Roman" w:eastAsia="Times New Roman" w:hAnsi="Times New Roman" w:cs="Times New Roman"/>
          <w:sz w:val="24"/>
          <w:szCs w:val="20"/>
        </w:rPr>
        <w:t>A</w:t>
      </w:r>
      <w:r>
        <w:rPr>
          <w:rFonts w:ascii="Times New Roman" w:eastAsia="Times New Roman" w:hAnsi="Times New Roman" w:cs="Times New Roman"/>
          <w:sz w:val="24"/>
          <w:szCs w:val="20"/>
        </w:rPr>
        <w:t xml:space="preserve">MS (1 and 2) </w:t>
      </w:r>
      <w:r w:rsidR="009124B5">
        <w:rPr>
          <w:rFonts w:ascii="Times New Roman" w:eastAsia="Times New Roman" w:hAnsi="Times New Roman" w:cs="Times New Roman"/>
          <w:sz w:val="24"/>
          <w:szCs w:val="20"/>
        </w:rPr>
        <w:t>e</w:t>
      </w:r>
      <w:r w:rsidRPr="00AB7736">
        <w:rPr>
          <w:rFonts w:ascii="Times New Roman" w:eastAsia="Times New Roman" w:hAnsi="Times New Roman" w:cs="Times New Roman"/>
          <w:sz w:val="24"/>
          <w:szCs w:val="20"/>
        </w:rPr>
        <w:t xml:space="preserve">nvironmental </w:t>
      </w:r>
      <w:r w:rsidR="009124B5">
        <w:rPr>
          <w:rFonts w:ascii="Times New Roman" w:eastAsia="Times New Roman" w:hAnsi="Times New Roman" w:cs="Times New Roman"/>
          <w:sz w:val="24"/>
          <w:szCs w:val="20"/>
        </w:rPr>
        <w:t>m</w:t>
      </w:r>
      <w:r w:rsidRPr="00AB7736">
        <w:rPr>
          <w:rFonts w:ascii="Times New Roman" w:eastAsia="Times New Roman" w:hAnsi="Times New Roman" w:cs="Times New Roman"/>
          <w:sz w:val="24"/>
          <w:szCs w:val="20"/>
        </w:rPr>
        <w:t>anagers</w:t>
      </w:r>
      <w:r>
        <w:rPr>
          <w:rFonts w:ascii="Times New Roman" w:eastAsia="Times New Roman" w:hAnsi="Times New Roman" w:cs="Times New Roman"/>
          <w:sz w:val="24"/>
          <w:szCs w:val="20"/>
        </w:rPr>
        <w:t xml:space="preserve">, QAS </w:t>
      </w:r>
      <w:r w:rsidR="009124B5">
        <w:rPr>
          <w:rFonts w:ascii="Times New Roman" w:eastAsia="Times New Roman" w:hAnsi="Times New Roman" w:cs="Times New Roman"/>
          <w:sz w:val="24"/>
          <w:szCs w:val="20"/>
        </w:rPr>
        <w:t>e</w:t>
      </w:r>
      <w:r>
        <w:rPr>
          <w:rFonts w:ascii="Times New Roman" w:eastAsia="Times New Roman" w:hAnsi="Times New Roman" w:cs="Times New Roman"/>
          <w:sz w:val="24"/>
          <w:szCs w:val="20"/>
        </w:rPr>
        <w:t xml:space="preserve">nvironmental </w:t>
      </w:r>
      <w:r w:rsidR="009124B5">
        <w:rPr>
          <w:rFonts w:ascii="Times New Roman" w:eastAsia="Times New Roman" w:hAnsi="Times New Roman" w:cs="Times New Roman"/>
          <w:sz w:val="24"/>
          <w:szCs w:val="20"/>
        </w:rPr>
        <w:t>m</w:t>
      </w:r>
      <w:r>
        <w:rPr>
          <w:rFonts w:ascii="Times New Roman" w:eastAsia="Times New Roman" w:hAnsi="Times New Roman" w:cs="Times New Roman"/>
          <w:sz w:val="24"/>
          <w:szCs w:val="20"/>
        </w:rPr>
        <w:t>anagers,</w:t>
      </w:r>
      <w:r w:rsidRPr="00AB7736">
        <w:rPr>
          <w:rFonts w:ascii="Times New Roman" w:eastAsia="Times New Roman" w:hAnsi="Times New Roman" w:cs="Times New Roman"/>
          <w:sz w:val="24"/>
          <w:szCs w:val="20"/>
        </w:rPr>
        <w:t xml:space="preserve"> and </w:t>
      </w:r>
      <w:r>
        <w:rPr>
          <w:rFonts w:ascii="Times New Roman" w:eastAsia="Times New Roman" w:hAnsi="Times New Roman" w:cs="Times New Roman"/>
          <w:sz w:val="24"/>
          <w:szCs w:val="20"/>
        </w:rPr>
        <w:t xml:space="preserve">ATS </w:t>
      </w:r>
      <w:r w:rsidR="009124B5">
        <w:rPr>
          <w:rFonts w:ascii="Times New Roman" w:eastAsia="Times New Roman" w:hAnsi="Times New Roman" w:cs="Times New Roman"/>
          <w:sz w:val="24"/>
          <w:szCs w:val="20"/>
        </w:rPr>
        <w:t>environmental c</w:t>
      </w:r>
      <w:r w:rsidRPr="00AB7736">
        <w:rPr>
          <w:rFonts w:ascii="Times New Roman" w:eastAsia="Times New Roman" w:hAnsi="Times New Roman" w:cs="Times New Roman"/>
          <w:sz w:val="24"/>
          <w:szCs w:val="20"/>
        </w:rPr>
        <w:t xml:space="preserve">hemists with oversight by AMS </w:t>
      </w:r>
      <w:r>
        <w:rPr>
          <w:rFonts w:ascii="Times New Roman" w:eastAsia="Times New Roman" w:hAnsi="Times New Roman" w:cs="Times New Roman"/>
          <w:sz w:val="24"/>
          <w:szCs w:val="20"/>
        </w:rPr>
        <w:t xml:space="preserve">(1 and 2) </w:t>
      </w:r>
      <w:r w:rsidR="009124B5">
        <w:rPr>
          <w:rFonts w:ascii="Times New Roman" w:eastAsia="Times New Roman" w:hAnsi="Times New Roman" w:cs="Times New Roman"/>
          <w:sz w:val="24"/>
          <w:szCs w:val="20"/>
        </w:rPr>
        <w:t>c</w:t>
      </w:r>
      <w:r w:rsidRPr="00AB7736">
        <w:rPr>
          <w:rFonts w:ascii="Times New Roman" w:eastAsia="Times New Roman" w:hAnsi="Times New Roman" w:cs="Times New Roman"/>
          <w:sz w:val="24"/>
          <w:szCs w:val="20"/>
        </w:rPr>
        <w:t>hief(s)</w:t>
      </w:r>
      <w:r>
        <w:rPr>
          <w:rFonts w:ascii="Times New Roman" w:eastAsia="Times New Roman" w:hAnsi="Times New Roman" w:cs="Times New Roman"/>
          <w:sz w:val="24"/>
          <w:szCs w:val="20"/>
        </w:rPr>
        <w:t xml:space="preserve">, QAS </w:t>
      </w:r>
      <w:r w:rsidR="009124B5">
        <w:rPr>
          <w:rFonts w:ascii="Times New Roman" w:eastAsia="Times New Roman" w:hAnsi="Times New Roman" w:cs="Times New Roman"/>
          <w:sz w:val="24"/>
          <w:szCs w:val="20"/>
        </w:rPr>
        <w:t>c</w:t>
      </w:r>
      <w:r>
        <w:rPr>
          <w:rFonts w:ascii="Times New Roman" w:eastAsia="Times New Roman" w:hAnsi="Times New Roman" w:cs="Times New Roman"/>
          <w:sz w:val="24"/>
          <w:szCs w:val="20"/>
        </w:rPr>
        <w:t>hief,</w:t>
      </w:r>
      <w:r w:rsidRPr="00AB7736">
        <w:rPr>
          <w:rFonts w:ascii="Times New Roman" w:eastAsia="Times New Roman" w:hAnsi="Times New Roman" w:cs="Times New Roman"/>
          <w:sz w:val="24"/>
          <w:szCs w:val="20"/>
        </w:rPr>
        <w:t xml:space="preserve"> and </w:t>
      </w:r>
      <w:r>
        <w:rPr>
          <w:rFonts w:ascii="Times New Roman" w:eastAsia="Times New Roman" w:hAnsi="Times New Roman" w:cs="Times New Roman"/>
          <w:sz w:val="24"/>
          <w:szCs w:val="20"/>
        </w:rPr>
        <w:t>ATS</w:t>
      </w:r>
      <w:r w:rsidRPr="00AB7736">
        <w:rPr>
          <w:rFonts w:ascii="Times New Roman" w:eastAsia="Times New Roman" w:hAnsi="Times New Roman" w:cs="Times New Roman"/>
          <w:sz w:val="24"/>
          <w:szCs w:val="20"/>
        </w:rPr>
        <w:t xml:space="preserve"> </w:t>
      </w:r>
      <w:r w:rsidR="009124B5">
        <w:rPr>
          <w:rFonts w:ascii="Times New Roman" w:eastAsia="Times New Roman" w:hAnsi="Times New Roman" w:cs="Times New Roman"/>
          <w:sz w:val="24"/>
          <w:szCs w:val="20"/>
        </w:rPr>
        <w:t>c</w:t>
      </w:r>
      <w:r w:rsidRPr="00AB7736">
        <w:rPr>
          <w:rFonts w:ascii="Times New Roman" w:eastAsia="Times New Roman" w:hAnsi="Times New Roman" w:cs="Times New Roman"/>
          <w:sz w:val="24"/>
          <w:szCs w:val="20"/>
        </w:rPr>
        <w:t>hief</w:t>
      </w:r>
    </w:p>
    <w:p w14:paraId="78C5983A" w14:textId="0CCC0912" w:rsidR="00CF05DF" w:rsidRPr="00B01546" w:rsidRDefault="00CF05DF" w:rsidP="00EC58CB">
      <w:pPr>
        <w:keepNext/>
        <w:widowControl w:val="0"/>
        <w:numPr>
          <w:ilvl w:val="0"/>
          <w:numId w:val="2"/>
        </w:numPr>
        <w:spacing w:before="120" w:after="120" w:line="240" w:lineRule="auto"/>
        <w:ind w:hanging="720"/>
        <w:outlineLvl w:val="1"/>
        <w:rPr>
          <w:rFonts w:ascii="Times New Roman" w:eastAsia="Times New Roman" w:hAnsi="Times New Roman" w:cs="Times New Roman"/>
          <w:sz w:val="24"/>
          <w:szCs w:val="20"/>
        </w:rPr>
      </w:pPr>
      <w:r w:rsidRPr="00B01546">
        <w:rPr>
          <w:rFonts w:ascii="Times New Roman" w:eastAsia="Times New Roman" w:hAnsi="Times New Roman" w:cs="Times New Roman"/>
          <w:sz w:val="24"/>
          <w:szCs w:val="20"/>
        </w:rPr>
        <w:t>Procur</w:t>
      </w:r>
      <w:r w:rsidR="009124B5">
        <w:rPr>
          <w:rFonts w:ascii="Times New Roman" w:eastAsia="Times New Roman" w:hAnsi="Times New Roman" w:cs="Times New Roman"/>
          <w:sz w:val="24"/>
          <w:szCs w:val="20"/>
        </w:rPr>
        <w:t>ing</w:t>
      </w:r>
      <w:r w:rsidRPr="00B01546">
        <w:rPr>
          <w:rFonts w:ascii="Times New Roman" w:eastAsia="Times New Roman" w:hAnsi="Times New Roman" w:cs="Times New Roman"/>
          <w:sz w:val="24"/>
          <w:szCs w:val="20"/>
        </w:rPr>
        <w:t xml:space="preserve"> of </w:t>
      </w:r>
      <w:r w:rsidR="003B5C69" w:rsidRPr="00B01546">
        <w:rPr>
          <w:rFonts w:ascii="Times New Roman" w:eastAsia="Times New Roman" w:hAnsi="Times New Roman" w:cs="Times New Roman"/>
          <w:sz w:val="24"/>
          <w:szCs w:val="20"/>
        </w:rPr>
        <w:t xml:space="preserve">AMB </w:t>
      </w:r>
      <w:r w:rsidRPr="00B01546">
        <w:rPr>
          <w:rFonts w:ascii="Times New Roman" w:eastAsia="Times New Roman" w:hAnsi="Times New Roman" w:cs="Times New Roman"/>
          <w:sz w:val="24"/>
          <w:szCs w:val="20"/>
        </w:rPr>
        <w:t xml:space="preserve">equipment and supplies: </w:t>
      </w:r>
      <w:r w:rsidR="009124B5">
        <w:rPr>
          <w:rFonts w:ascii="Times New Roman" w:eastAsia="Times New Roman" w:hAnsi="Times New Roman" w:cs="Times New Roman"/>
          <w:sz w:val="24"/>
          <w:szCs w:val="20"/>
        </w:rPr>
        <w:t>F</w:t>
      </w:r>
      <w:r w:rsidRPr="00B01546">
        <w:rPr>
          <w:rFonts w:ascii="Times New Roman" w:eastAsia="Times New Roman" w:hAnsi="Times New Roman" w:cs="Times New Roman"/>
          <w:sz w:val="24"/>
          <w:szCs w:val="20"/>
        </w:rPr>
        <w:t xml:space="preserve">inal approval by AMB </w:t>
      </w:r>
      <w:r w:rsidR="009124B5">
        <w:rPr>
          <w:rFonts w:ascii="Times New Roman" w:eastAsia="Times New Roman" w:hAnsi="Times New Roman" w:cs="Times New Roman"/>
          <w:sz w:val="24"/>
          <w:szCs w:val="20"/>
        </w:rPr>
        <w:t>c</w:t>
      </w:r>
      <w:r w:rsidRPr="00B01546">
        <w:rPr>
          <w:rFonts w:ascii="Times New Roman" w:eastAsia="Times New Roman" w:hAnsi="Times New Roman" w:cs="Times New Roman"/>
          <w:sz w:val="24"/>
          <w:szCs w:val="20"/>
        </w:rPr>
        <w:t>hief</w:t>
      </w:r>
      <w:r w:rsidR="00395F6F" w:rsidRPr="00B01546">
        <w:rPr>
          <w:rFonts w:ascii="Times New Roman" w:eastAsia="Times New Roman" w:hAnsi="Times New Roman" w:cs="Times New Roman"/>
          <w:sz w:val="24"/>
          <w:szCs w:val="20"/>
        </w:rPr>
        <w:t>; tracking by AA</w:t>
      </w:r>
    </w:p>
    <w:p w14:paraId="4F6DF051" w14:textId="2EF46B90" w:rsidR="00CF05DF" w:rsidRPr="00AB7736" w:rsidRDefault="003B5C69" w:rsidP="00EC58CB">
      <w:pPr>
        <w:keepNext/>
        <w:widowControl w:val="0"/>
        <w:numPr>
          <w:ilvl w:val="0"/>
          <w:numId w:val="2"/>
        </w:numPr>
        <w:spacing w:before="120" w:after="120" w:line="240" w:lineRule="auto"/>
        <w:ind w:hanging="720"/>
        <w:outlineLvl w:val="1"/>
        <w:rPr>
          <w:rFonts w:ascii="Times New Roman" w:eastAsia="Times New Roman" w:hAnsi="Times New Roman" w:cs="Times New Roman"/>
          <w:sz w:val="24"/>
          <w:szCs w:val="20"/>
        </w:rPr>
      </w:pPr>
      <w:r>
        <w:rPr>
          <w:rFonts w:ascii="Times New Roman" w:eastAsia="Times New Roman" w:hAnsi="Times New Roman" w:cs="Times New Roman"/>
          <w:sz w:val="24"/>
          <w:szCs w:val="20"/>
        </w:rPr>
        <w:t>Air monitoring s</w:t>
      </w:r>
      <w:r w:rsidR="00CF05DF" w:rsidRPr="00AB7736">
        <w:rPr>
          <w:rFonts w:ascii="Times New Roman" w:eastAsia="Times New Roman" w:hAnsi="Times New Roman" w:cs="Times New Roman"/>
          <w:sz w:val="24"/>
          <w:szCs w:val="20"/>
        </w:rPr>
        <w:t>ite selection, maintenance, and operation which includes calibrations, verifications, span, zero, and QC checks: A</w:t>
      </w:r>
      <w:r w:rsidR="008B423F">
        <w:rPr>
          <w:rFonts w:ascii="Times New Roman" w:eastAsia="Times New Roman" w:hAnsi="Times New Roman" w:cs="Times New Roman"/>
          <w:sz w:val="24"/>
          <w:szCs w:val="20"/>
        </w:rPr>
        <w:t>MS</w:t>
      </w:r>
      <w:r w:rsidR="00CF05DF" w:rsidRPr="00AB7736">
        <w:rPr>
          <w:rFonts w:ascii="Times New Roman" w:eastAsia="Times New Roman" w:hAnsi="Times New Roman" w:cs="Times New Roman"/>
          <w:sz w:val="24"/>
          <w:szCs w:val="20"/>
        </w:rPr>
        <w:t xml:space="preserve"> </w:t>
      </w:r>
      <w:r w:rsidR="009124B5">
        <w:rPr>
          <w:rFonts w:ascii="Times New Roman" w:eastAsia="Times New Roman" w:hAnsi="Times New Roman" w:cs="Times New Roman"/>
          <w:sz w:val="24"/>
          <w:szCs w:val="20"/>
        </w:rPr>
        <w:t>e</w:t>
      </w:r>
      <w:r w:rsidR="00CF05DF" w:rsidRPr="00AB7736">
        <w:rPr>
          <w:rFonts w:ascii="Times New Roman" w:eastAsia="Times New Roman" w:hAnsi="Times New Roman" w:cs="Times New Roman"/>
          <w:sz w:val="24"/>
          <w:szCs w:val="20"/>
        </w:rPr>
        <w:t xml:space="preserve">nvironmental </w:t>
      </w:r>
      <w:r w:rsidR="009124B5">
        <w:rPr>
          <w:rFonts w:ascii="Times New Roman" w:eastAsia="Times New Roman" w:hAnsi="Times New Roman" w:cs="Times New Roman"/>
          <w:sz w:val="24"/>
          <w:szCs w:val="20"/>
        </w:rPr>
        <w:t>m</w:t>
      </w:r>
      <w:r w:rsidR="00CF05DF" w:rsidRPr="00AB7736">
        <w:rPr>
          <w:rFonts w:ascii="Times New Roman" w:eastAsia="Times New Roman" w:hAnsi="Times New Roman" w:cs="Times New Roman"/>
          <w:sz w:val="24"/>
          <w:szCs w:val="20"/>
        </w:rPr>
        <w:t xml:space="preserve">anagers </w:t>
      </w:r>
      <w:r w:rsidR="00014D56">
        <w:rPr>
          <w:rFonts w:ascii="Times New Roman" w:eastAsia="Times New Roman" w:hAnsi="Times New Roman" w:cs="Times New Roman"/>
          <w:sz w:val="24"/>
          <w:szCs w:val="20"/>
        </w:rPr>
        <w:t xml:space="preserve">and program coordinator </w:t>
      </w:r>
      <w:r w:rsidR="00CF05DF" w:rsidRPr="00AB7736">
        <w:rPr>
          <w:rFonts w:ascii="Times New Roman" w:eastAsia="Times New Roman" w:hAnsi="Times New Roman" w:cs="Times New Roman"/>
          <w:sz w:val="24"/>
          <w:szCs w:val="20"/>
        </w:rPr>
        <w:t xml:space="preserve">and </w:t>
      </w:r>
      <w:r w:rsidR="0004239C">
        <w:rPr>
          <w:rFonts w:ascii="Times New Roman" w:eastAsia="Times New Roman" w:hAnsi="Times New Roman" w:cs="Times New Roman"/>
          <w:sz w:val="24"/>
          <w:szCs w:val="20"/>
        </w:rPr>
        <w:t>ATS</w:t>
      </w:r>
      <w:r w:rsidR="009124B5">
        <w:rPr>
          <w:rFonts w:ascii="Times New Roman" w:eastAsia="Times New Roman" w:hAnsi="Times New Roman" w:cs="Times New Roman"/>
          <w:sz w:val="24"/>
          <w:szCs w:val="20"/>
        </w:rPr>
        <w:t xml:space="preserve"> environmental c</w:t>
      </w:r>
      <w:r w:rsidR="006749C7" w:rsidRPr="00AB7736">
        <w:rPr>
          <w:rFonts w:ascii="Times New Roman" w:eastAsia="Times New Roman" w:hAnsi="Times New Roman" w:cs="Times New Roman"/>
          <w:sz w:val="24"/>
          <w:szCs w:val="20"/>
        </w:rPr>
        <w:t>hemists</w:t>
      </w:r>
      <w:r w:rsidR="00CF05DF" w:rsidRPr="00AB7736">
        <w:rPr>
          <w:rFonts w:ascii="Times New Roman" w:eastAsia="Times New Roman" w:hAnsi="Times New Roman" w:cs="Times New Roman"/>
          <w:sz w:val="24"/>
          <w:szCs w:val="20"/>
        </w:rPr>
        <w:t xml:space="preserve"> with oversight by AMS </w:t>
      </w:r>
      <w:r w:rsidR="008F0DE9">
        <w:rPr>
          <w:rFonts w:ascii="Times New Roman" w:eastAsia="Times New Roman" w:hAnsi="Times New Roman" w:cs="Times New Roman"/>
          <w:sz w:val="24"/>
          <w:szCs w:val="20"/>
        </w:rPr>
        <w:t xml:space="preserve">(1 and 2) </w:t>
      </w:r>
      <w:r w:rsidR="009124B5">
        <w:rPr>
          <w:rFonts w:ascii="Times New Roman" w:eastAsia="Times New Roman" w:hAnsi="Times New Roman" w:cs="Times New Roman"/>
          <w:sz w:val="24"/>
          <w:szCs w:val="20"/>
        </w:rPr>
        <w:t>c</w:t>
      </w:r>
      <w:r w:rsidR="00CF05DF" w:rsidRPr="00AB7736">
        <w:rPr>
          <w:rFonts w:ascii="Times New Roman" w:eastAsia="Times New Roman" w:hAnsi="Times New Roman" w:cs="Times New Roman"/>
          <w:sz w:val="24"/>
          <w:szCs w:val="20"/>
        </w:rPr>
        <w:t xml:space="preserve">hief(s) and </w:t>
      </w:r>
      <w:r w:rsidR="00911EFC">
        <w:rPr>
          <w:rFonts w:ascii="Times New Roman" w:eastAsia="Times New Roman" w:hAnsi="Times New Roman" w:cs="Times New Roman"/>
          <w:sz w:val="24"/>
          <w:szCs w:val="20"/>
        </w:rPr>
        <w:t>ATS</w:t>
      </w:r>
      <w:r w:rsidR="00CF05DF" w:rsidRPr="00AB7736">
        <w:rPr>
          <w:rFonts w:ascii="Times New Roman" w:eastAsia="Times New Roman" w:hAnsi="Times New Roman" w:cs="Times New Roman"/>
          <w:sz w:val="24"/>
          <w:szCs w:val="20"/>
        </w:rPr>
        <w:t xml:space="preserve"> </w:t>
      </w:r>
      <w:r w:rsidR="009124B5">
        <w:rPr>
          <w:rFonts w:ascii="Times New Roman" w:eastAsia="Times New Roman" w:hAnsi="Times New Roman" w:cs="Times New Roman"/>
          <w:sz w:val="24"/>
          <w:szCs w:val="20"/>
        </w:rPr>
        <w:t>c</w:t>
      </w:r>
      <w:r w:rsidR="00CF05DF" w:rsidRPr="00AB7736">
        <w:rPr>
          <w:rFonts w:ascii="Times New Roman" w:eastAsia="Times New Roman" w:hAnsi="Times New Roman" w:cs="Times New Roman"/>
          <w:sz w:val="24"/>
          <w:szCs w:val="20"/>
        </w:rPr>
        <w:t>hief</w:t>
      </w:r>
      <w:r>
        <w:rPr>
          <w:rFonts w:ascii="Times New Roman" w:eastAsia="Times New Roman" w:hAnsi="Times New Roman" w:cs="Times New Roman"/>
          <w:sz w:val="24"/>
          <w:szCs w:val="20"/>
        </w:rPr>
        <w:t xml:space="preserve">. As needed assistance </w:t>
      </w:r>
      <w:r w:rsidR="00757736">
        <w:rPr>
          <w:rFonts w:ascii="Times New Roman" w:eastAsia="Times New Roman" w:hAnsi="Times New Roman" w:cs="Times New Roman"/>
          <w:sz w:val="24"/>
          <w:szCs w:val="20"/>
        </w:rPr>
        <w:t xml:space="preserve">for site selection and parameters </w:t>
      </w:r>
      <w:r>
        <w:rPr>
          <w:rFonts w:ascii="Times New Roman" w:eastAsia="Times New Roman" w:hAnsi="Times New Roman" w:cs="Times New Roman"/>
          <w:sz w:val="24"/>
          <w:szCs w:val="20"/>
        </w:rPr>
        <w:t>by OAQ Programs Branch</w:t>
      </w:r>
    </w:p>
    <w:p w14:paraId="47A92805" w14:textId="73274480" w:rsidR="00CF05DF" w:rsidRPr="00AB7736" w:rsidRDefault="003B5C69" w:rsidP="00EC58CB">
      <w:pPr>
        <w:keepNext/>
        <w:widowControl w:val="0"/>
        <w:numPr>
          <w:ilvl w:val="0"/>
          <w:numId w:val="2"/>
        </w:numPr>
        <w:spacing w:before="120" w:after="120" w:line="240" w:lineRule="auto"/>
        <w:ind w:hanging="720"/>
        <w:outlineLvl w:val="1"/>
        <w:rPr>
          <w:rFonts w:ascii="Times New Roman" w:eastAsia="Times New Roman" w:hAnsi="Times New Roman" w:cs="Times New Roman"/>
          <w:sz w:val="24"/>
          <w:szCs w:val="20"/>
        </w:rPr>
      </w:pPr>
      <w:r>
        <w:rPr>
          <w:rFonts w:ascii="Times New Roman" w:eastAsia="Times New Roman" w:hAnsi="Times New Roman" w:cs="Times New Roman"/>
          <w:sz w:val="24"/>
          <w:szCs w:val="20"/>
        </w:rPr>
        <w:t>Air monitoring d</w:t>
      </w:r>
      <w:r w:rsidR="00CF05DF" w:rsidRPr="00AB7736">
        <w:rPr>
          <w:rFonts w:ascii="Times New Roman" w:eastAsia="Times New Roman" w:hAnsi="Times New Roman" w:cs="Times New Roman"/>
          <w:sz w:val="24"/>
          <w:szCs w:val="20"/>
        </w:rPr>
        <w:t>ata handling, review</w:t>
      </w:r>
      <w:r w:rsidR="00FF1353">
        <w:rPr>
          <w:rFonts w:ascii="Times New Roman" w:eastAsia="Times New Roman" w:hAnsi="Times New Roman" w:cs="Times New Roman"/>
          <w:sz w:val="24"/>
          <w:szCs w:val="20"/>
        </w:rPr>
        <w:t xml:space="preserve">, </w:t>
      </w:r>
      <w:r w:rsidR="00CF05DF" w:rsidRPr="00AB7736">
        <w:rPr>
          <w:rFonts w:ascii="Times New Roman" w:eastAsia="Times New Roman" w:hAnsi="Times New Roman" w:cs="Times New Roman"/>
          <w:sz w:val="24"/>
          <w:szCs w:val="20"/>
        </w:rPr>
        <w:t>v</w:t>
      </w:r>
      <w:r w:rsidR="004C6F45">
        <w:rPr>
          <w:rFonts w:ascii="Times New Roman" w:eastAsia="Times New Roman" w:hAnsi="Times New Roman" w:cs="Times New Roman"/>
          <w:sz w:val="24"/>
          <w:szCs w:val="20"/>
        </w:rPr>
        <w:t>erification</w:t>
      </w:r>
      <w:r w:rsidR="00FF1353">
        <w:rPr>
          <w:rFonts w:ascii="Times New Roman" w:eastAsia="Times New Roman" w:hAnsi="Times New Roman" w:cs="Times New Roman"/>
          <w:sz w:val="24"/>
          <w:szCs w:val="20"/>
        </w:rPr>
        <w:t>, and retrieval requests</w:t>
      </w:r>
      <w:r w:rsidR="00CF05DF" w:rsidRPr="00AB7736">
        <w:rPr>
          <w:rFonts w:ascii="Times New Roman" w:eastAsia="Times New Roman" w:hAnsi="Times New Roman" w:cs="Times New Roman"/>
          <w:sz w:val="24"/>
          <w:szCs w:val="20"/>
        </w:rPr>
        <w:t>: A</w:t>
      </w:r>
      <w:r w:rsidR="008B423F">
        <w:rPr>
          <w:rFonts w:ascii="Times New Roman" w:eastAsia="Times New Roman" w:hAnsi="Times New Roman" w:cs="Times New Roman"/>
          <w:sz w:val="24"/>
          <w:szCs w:val="20"/>
        </w:rPr>
        <w:t>MS</w:t>
      </w:r>
      <w:r w:rsidR="00CF05DF" w:rsidRPr="00AB7736">
        <w:rPr>
          <w:rFonts w:ascii="Times New Roman" w:eastAsia="Times New Roman" w:hAnsi="Times New Roman" w:cs="Times New Roman"/>
          <w:sz w:val="24"/>
          <w:szCs w:val="20"/>
        </w:rPr>
        <w:t xml:space="preserve"> </w:t>
      </w:r>
      <w:r w:rsidR="009124B5">
        <w:rPr>
          <w:rFonts w:ascii="Times New Roman" w:eastAsia="Times New Roman" w:hAnsi="Times New Roman" w:cs="Times New Roman"/>
          <w:sz w:val="24"/>
          <w:szCs w:val="20"/>
        </w:rPr>
        <w:t>e</w:t>
      </w:r>
      <w:r w:rsidR="00CF05DF" w:rsidRPr="00AB7736">
        <w:rPr>
          <w:rFonts w:ascii="Times New Roman" w:eastAsia="Times New Roman" w:hAnsi="Times New Roman" w:cs="Times New Roman"/>
          <w:sz w:val="24"/>
          <w:szCs w:val="20"/>
        </w:rPr>
        <w:t xml:space="preserve">nvironmental </w:t>
      </w:r>
      <w:r w:rsidR="009124B5">
        <w:rPr>
          <w:rFonts w:ascii="Times New Roman" w:eastAsia="Times New Roman" w:hAnsi="Times New Roman" w:cs="Times New Roman"/>
          <w:sz w:val="24"/>
          <w:szCs w:val="20"/>
        </w:rPr>
        <w:t>m</w:t>
      </w:r>
      <w:r w:rsidR="00CF05DF" w:rsidRPr="00AB7736">
        <w:rPr>
          <w:rFonts w:ascii="Times New Roman" w:eastAsia="Times New Roman" w:hAnsi="Times New Roman" w:cs="Times New Roman"/>
          <w:sz w:val="24"/>
          <w:szCs w:val="20"/>
        </w:rPr>
        <w:t xml:space="preserve">anagers </w:t>
      </w:r>
      <w:r w:rsidR="00014D56">
        <w:rPr>
          <w:rFonts w:ascii="Times New Roman" w:eastAsia="Times New Roman" w:hAnsi="Times New Roman" w:cs="Times New Roman"/>
          <w:sz w:val="24"/>
          <w:szCs w:val="20"/>
        </w:rPr>
        <w:t xml:space="preserve">and program coordinator </w:t>
      </w:r>
      <w:r w:rsidR="00CF05DF" w:rsidRPr="00AB7736">
        <w:rPr>
          <w:rFonts w:ascii="Times New Roman" w:eastAsia="Times New Roman" w:hAnsi="Times New Roman" w:cs="Times New Roman"/>
          <w:sz w:val="24"/>
          <w:szCs w:val="20"/>
        </w:rPr>
        <w:t xml:space="preserve">and </w:t>
      </w:r>
      <w:r w:rsidR="00BD4D1B">
        <w:rPr>
          <w:rFonts w:ascii="Times New Roman" w:eastAsia="Times New Roman" w:hAnsi="Times New Roman" w:cs="Times New Roman"/>
          <w:sz w:val="24"/>
          <w:szCs w:val="20"/>
        </w:rPr>
        <w:t>ATS</w:t>
      </w:r>
      <w:r w:rsidR="00CF05DF" w:rsidRPr="00AB7736">
        <w:rPr>
          <w:rFonts w:ascii="Times New Roman" w:eastAsia="Times New Roman" w:hAnsi="Times New Roman" w:cs="Times New Roman"/>
          <w:sz w:val="24"/>
          <w:szCs w:val="20"/>
        </w:rPr>
        <w:t xml:space="preserve"> </w:t>
      </w:r>
      <w:r w:rsidR="009124B5">
        <w:rPr>
          <w:rFonts w:ascii="Times New Roman" w:eastAsia="Times New Roman" w:hAnsi="Times New Roman" w:cs="Times New Roman"/>
          <w:sz w:val="24"/>
          <w:szCs w:val="20"/>
        </w:rPr>
        <w:t>environmental c</w:t>
      </w:r>
      <w:r w:rsidR="00CF05DF" w:rsidRPr="00AB7736">
        <w:rPr>
          <w:rFonts w:ascii="Times New Roman" w:eastAsia="Times New Roman" w:hAnsi="Times New Roman" w:cs="Times New Roman"/>
          <w:sz w:val="24"/>
          <w:szCs w:val="20"/>
        </w:rPr>
        <w:t xml:space="preserve">hemists with oversight by AMS </w:t>
      </w:r>
      <w:r w:rsidR="008F0DE9">
        <w:rPr>
          <w:rFonts w:ascii="Times New Roman" w:eastAsia="Times New Roman" w:hAnsi="Times New Roman" w:cs="Times New Roman"/>
          <w:sz w:val="24"/>
          <w:szCs w:val="20"/>
        </w:rPr>
        <w:t xml:space="preserve">(1 and 2) </w:t>
      </w:r>
      <w:r w:rsidR="009124B5">
        <w:rPr>
          <w:rFonts w:ascii="Times New Roman" w:eastAsia="Times New Roman" w:hAnsi="Times New Roman" w:cs="Times New Roman"/>
          <w:sz w:val="24"/>
          <w:szCs w:val="20"/>
        </w:rPr>
        <w:t>c</w:t>
      </w:r>
      <w:r w:rsidR="00CF05DF" w:rsidRPr="00AB7736">
        <w:rPr>
          <w:rFonts w:ascii="Times New Roman" w:eastAsia="Times New Roman" w:hAnsi="Times New Roman" w:cs="Times New Roman"/>
          <w:sz w:val="24"/>
          <w:szCs w:val="20"/>
        </w:rPr>
        <w:t xml:space="preserve">hief(s) and </w:t>
      </w:r>
      <w:r w:rsidR="00911EFC">
        <w:rPr>
          <w:rFonts w:ascii="Times New Roman" w:eastAsia="Times New Roman" w:hAnsi="Times New Roman" w:cs="Times New Roman"/>
          <w:sz w:val="24"/>
          <w:szCs w:val="20"/>
        </w:rPr>
        <w:t>ATS</w:t>
      </w:r>
      <w:r w:rsidR="00CF05DF" w:rsidRPr="00AB7736">
        <w:rPr>
          <w:rFonts w:ascii="Times New Roman" w:eastAsia="Times New Roman" w:hAnsi="Times New Roman" w:cs="Times New Roman"/>
          <w:sz w:val="24"/>
          <w:szCs w:val="20"/>
        </w:rPr>
        <w:t xml:space="preserve"> </w:t>
      </w:r>
      <w:r w:rsidR="009124B5">
        <w:rPr>
          <w:rFonts w:ascii="Times New Roman" w:eastAsia="Times New Roman" w:hAnsi="Times New Roman" w:cs="Times New Roman"/>
          <w:sz w:val="24"/>
          <w:szCs w:val="20"/>
        </w:rPr>
        <w:t>c</w:t>
      </w:r>
      <w:r w:rsidR="00CF05DF" w:rsidRPr="00AB7736">
        <w:rPr>
          <w:rFonts w:ascii="Times New Roman" w:eastAsia="Times New Roman" w:hAnsi="Times New Roman" w:cs="Times New Roman"/>
          <w:sz w:val="24"/>
          <w:szCs w:val="20"/>
        </w:rPr>
        <w:t>hief</w:t>
      </w:r>
    </w:p>
    <w:p w14:paraId="3F71246E" w14:textId="2A632DB7" w:rsidR="00CF05DF" w:rsidRPr="00AB7736" w:rsidRDefault="003B5C69" w:rsidP="00EC58CB">
      <w:pPr>
        <w:keepNext/>
        <w:widowControl w:val="0"/>
        <w:numPr>
          <w:ilvl w:val="0"/>
          <w:numId w:val="2"/>
        </w:numPr>
        <w:spacing w:before="120" w:after="120" w:line="240" w:lineRule="auto"/>
        <w:ind w:hanging="720"/>
        <w:outlineLvl w:val="1"/>
        <w:rPr>
          <w:rFonts w:ascii="Times New Roman" w:eastAsia="Times New Roman" w:hAnsi="Times New Roman" w:cs="Times New Roman"/>
          <w:sz w:val="24"/>
          <w:szCs w:val="20"/>
        </w:rPr>
      </w:pPr>
      <w:r>
        <w:rPr>
          <w:rFonts w:ascii="Times New Roman" w:eastAsia="Times New Roman" w:hAnsi="Times New Roman" w:cs="Times New Roman"/>
          <w:sz w:val="24"/>
          <w:szCs w:val="20"/>
        </w:rPr>
        <w:t>Air monitoring n</w:t>
      </w:r>
      <w:r w:rsidR="00CF05DF" w:rsidRPr="00AB7736">
        <w:rPr>
          <w:rFonts w:ascii="Times New Roman" w:eastAsia="Times New Roman" w:hAnsi="Times New Roman" w:cs="Times New Roman"/>
          <w:sz w:val="24"/>
          <w:szCs w:val="20"/>
        </w:rPr>
        <w:t xml:space="preserve">etwork review and project grants: AMB </w:t>
      </w:r>
      <w:r w:rsidR="009124B5">
        <w:rPr>
          <w:rFonts w:ascii="Times New Roman" w:eastAsia="Times New Roman" w:hAnsi="Times New Roman" w:cs="Times New Roman"/>
          <w:sz w:val="24"/>
          <w:szCs w:val="20"/>
        </w:rPr>
        <w:t>c</w:t>
      </w:r>
      <w:r w:rsidR="00CF05DF" w:rsidRPr="00AB7736">
        <w:rPr>
          <w:rFonts w:ascii="Times New Roman" w:eastAsia="Times New Roman" w:hAnsi="Times New Roman" w:cs="Times New Roman"/>
          <w:sz w:val="24"/>
          <w:szCs w:val="20"/>
        </w:rPr>
        <w:t xml:space="preserve">hief; AMS </w:t>
      </w:r>
      <w:r w:rsidR="008F0DE9">
        <w:rPr>
          <w:rFonts w:ascii="Times New Roman" w:eastAsia="Times New Roman" w:hAnsi="Times New Roman" w:cs="Times New Roman"/>
          <w:sz w:val="24"/>
          <w:szCs w:val="20"/>
        </w:rPr>
        <w:t>(1</w:t>
      </w:r>
      <w:r w:rsidR="006228AD">
        <w:rPr>
          <w:rFonts w:ascii="Times New Roman" w:eastAsia="Times New Roman" w:hAnsi="Times New Roman" w:cs="Times New Roman"/>
          <w:sz w:val="24"/>
          <w:szCs w:val="20"/>
        </w:rPr>
        <w:t xml:space="preserve"> </w:t>
      </w:r>
      <w:r w:rsidR="008F0DE9">
        <w:rPr>
          <w:rFonts w:ascii="Times New Roman" w:eastAsia="Times New Roman" w:hAnsi="Times New Roman" w:cs="Times New Roman"/>
          <w:sz w:val="24"/>
          <w:szCs w:val="20"/>
        </w:rPr>
        <w:t xml:space="preserve">and 2) </w:t>
      </w:r>
      <w:r w:rsidR="009124B5">
        <w:rPr>
          <w:rFonts w:ascii="Times New Roman" w:eastAsia="Times New Roman" w:hAnsi="Times New Roman" w:cs="Times New Roman"/>
          <w:sz w:val="24"/>
          <w:szCs w:val="20"/>
        </w:rPr>
        <w:t>c</w:t>
      </w:r>
      <w:r w:rsidR="00CF05DF" w:rsidRPr="00AB7736">
        <w:rPr>
          <w:rFonts w:ascii="Times New Roman" w:eastAsia="Times New Roman" w:hAnsi="Times New Roman" w:cs="Times New Roman"/>
          <w:sz w:val="24"/>
          <w:szCs w:val="20"/>
        </w:rPr>
        <w:t>hief(s)</w:t>
      </w:r>
    </w:p>
    <w:p w14:paraId="00064FBD" w14:textId="4322EF22" w:rsidR="00676B9F" w:rsidRDefault="00CF05DF" w:rsidP="00EC58CB">
      <w:pPr>
        <w:keepNext/>
        <w:widowControl w:val="0"/>
        <w:numPr>
          <w:ilvl w:val="0"/>
          <w:numId w:val="2"/>
        </w:numPr>
        <w:spacing w:before="120" w:after="120" w:line="240" w:lineRule="auto"/>
        <w:ind w:hanging="720"/>
        <w:outlineLvl w:val="1"/>
        <w:rPr>
          <w:rFonts w:ascii="Times New Roman" w:eastAsia="Times New Roman" w:hAnsi="Times New Roman" w:cs="Times New Roman"/>
          <w:sz w:val="24"/>
          <w:szCs w:val="20"/>
        </w:rPr>
      </w:pPr>
      <w:r w:rsidRPr="00B17AD1">
        <w:rPr>
          <w:rFonts w:ascii="Times New Roman" w:eastAsia="Times New Roman" w:hAnsi="Times New Roman" w:cs="Times New Roman"/>
          <w:sz w:val="24"/>
          <w:szCs w:val="20"/>
        </w:rPr>
        <w:t xml:space="preserve">QA performance and system audits, site evaluations, data </w:t>
      </w:r>
      <w:r w:rsidR="004C6F45">
        <w:rPr>
          <w:rFonts w:ascii="Times New Roman" w:eastAsia="Times New Roman" w:hAnsi="Times New Roman" w:cs="Times New Roman"/>
          <w:sz w:val="24"/>
          <w:szCs w:val="20"/>
        </w:rPr>
        <w:t>validation</w:t>
      </w:r>
      <w:r w:rsidR="008B0D9D">
        <w:rPr>
          <w:rFonts w:ascii="Times New Roman" w:eastAsia="Times New Roman" w:hAnsi="Times New Roman" w:cs="Times New Roman"/>
          <w:sz w:val="24"/>
          <w:szCs w:val="20"/>
        </w:rPr>
        <w:t>, and audits of data quality</w:t>
      </w:r>
      <w:r w:rsidRPr="00B17AD1">
        <w:rPr>
          <w:rFonts w:ascii="Times New Roman" w:eastAsia="Times New Roman" w:hAnsi="Times New Roman" w:cs="Times New Roman"/>
          <w:sz w:val="24"/>
          <w:szCs w:val="20"/>
        </w:rPr>
        <w:t>: QA</w:t>
      </w:r>
      <w:r w:rsidR="00DA1E03" w:rsidRPr="00B17AD1">
        <w:rPr>
          <w:rFonts w:ascii="Times New Roman" w:eastAsia="Times New Roman" w:hAnsi="Times New Roman" w:cs="Times New Roman"/>
          <w:sz w:val="24"/>
          <w:szCs w:val="20"/>
        </w:rPr>
        <w:t>S</w:t>
      </w:r>
      <w:r w:rsidRPr="00B17AD1">
        <w:rPr>
          <w:rFonts w:ascii="Times New Roman" w:eastAsia="Times New Roman" w:hAnsi="Times New Roman" w:cs="Times New Roman"/>
          <w:sz w:val="24"/>
          <w:szCs w:val="20"/>
        </w:rPr>
        <w:t xml:space="preserve"> </w:t>
      </w:r>
      <w:r w:rsidR="009124B5">
        <w:rPr>
          <w:rFonts w:ascii="Times New Roman" w:eastAsia="Times New Roman" w:hAnsi="Times New Roman" w:cs="Times New Roman"/>
          <w:sz w:val="24"/>
          <w:szCs w:val="20"/>
        </w:rPr>
        <w:t>e</w:t>
      </w:r>
      <w:r w:rsidRPr="00B17AD1">
        <w:rPr>
          <w:rFonts w:ascii="Times New Roman" w:eastAsia="Times New Roman" w:hAnsi="Times New Roman" w:cs="Times New Roman"/>
          <w:sz w:val="24"/>
          <w:szCs w:val="20"/>
        </w:rPr>
        <w:t xml:space="preserve">nvironmental </w:t>
      </w:r>
      <w:r w:rsidR="009124B5">
        <w:rPr>
          <w:rFonts w:ascii="Times New Roman" w:eastAsia="Times New Roman" w:hAnsi="Times New Roman" w:cs="Times New Roman"/>
          <w:sz w:val="24"/>
          <w:szCs w:val="20"/>
        </w:rPr>
        <w:t>m</w:t>
      </w:r>
      <w:r w:rsidRPr="00B17AD1">
        <w:rPr>
          <w:rFonts w:ascii="Times New Roman" w:eastAsia="Times New Roman" w:hAnsi="Times New Roman" w:cs="Times New Roman"/>
          <w:sz w:val="24"/>
          <w:szCs w:val="20"/>
        </w:rPr>
        <w:t xml:space="preserve">anagers and </w:t>
      </w:r>
      <w:r w:rsidR="009124B5">
        <w:rPr>
          <w:rFonts w:ascii="Times New Roman" w:eastAsia="Times New Roman" w:hAnsi="Times New Roman" w:cs="Times New Roman"/>
          <w:sz w:val="24"/>
          <w:szCs w:val="20"/>
        </w:rPr>
        <w:t>p</w:t>
      </w:r>
      <w:r w:rsidRPr="00B17AD1">
        <w:rPr>
          <w:rFonts w:ascii="Times New Roman" w:eastAsia="Times New Roman" w:hAnsi="Times New Roman" w:cs="Times New Roman"/>
          <w:sz w:val="24"/>
          <w:szCs w:val="20"/>
        </w:rPr>
        <w:t xml:space="preserve">rogram </w:t>
      </w:r>
      <w:r w:rsidR="009124B5">
        <w:rPr>
          <w:rFonts w:ascii="Times New Roman" w:eastAsia="Times New Roman" w:hAnsi="Times New Roman" w:cs="Times New Roman"/>
          <w:sz w:val="24"/>
          <w:szCs w:val="20"/>
        </w:rPr>
        <w:t>c</w:t>
      </w:r>
      <w:r w:rsidRPr="00B17AD1">
        <w:rPr>
          <w:rFonts w:ascii="Times New Roman" w:eastAsia="Times New Roman" w:hAnsi="Times New Roman" w:cs="Times New Roman"/>
          <w:sz w:val="24"/>
          <w:szCs w:val="20"/>
        </w:rPr>
        <w:t>oordinator with oversight by QA</w:t>
      </w:r>
      <w:r w:rsidR="00DA1E03" w:rsidRPr="00B17AD1">
        <w:rPr>
          <w:rFonts w:ascii="Times New Roman" w:eastAsia="Times New Roman" w:hAnsi="Times New Roman" w:cs="Times New Roman"/>
          <w:sz w:val="24"/>
          <w:szCs w:val="20"/>
        </w:rPr>
        <w:t>S</w:t>
      </w:r>
      <w:r w:rsidR="00386710">
        <w:rPr>
          <w:rFonts w:ascii="Times New Roman" w:eastAsia="Times New Roman" w:hAnsi="Times New Roman" w:cs="Times New Roman"/>
          <w:sz w:val="24"/>
          <w:szCs w:val="20"/>
        </w:rPr>
        <w:t xml:space="preserve"> </w:t>
      </w:r>
      <w:r w:rsidR="009124B5">
        <w:rPr>
          <w:rFonts w:ascii="Times New Roman" w:eastAsia="Times New Roman" w:hAnsi="Times New Roman" w:cs="Times New Roman"/>
          <w:sz w:val="24"/>
          <w:szCs w:val="20"/>
        </w:rPr>
        <w:t>c</w:t>
      </w:r>
      <w:r w:rsidRPr="00B17AD1">
        <w:rPr>
          <w:rFonts w:ascii="Times New Roman" w:eastAsia="Times New Roman" w:hAnsi="Times New Roman" w:cs="Times New Roman"/>
          <w:sz w:val="24"/>
          <w:szCs w:val="20"/>
        </w:rPr>
        <w:t>hief</w:t>
      </w:r>
    </w:p>
    <w:p w14:paraId="0D2DBB89" w14:textId="457F1E6D" w:rsidR="00CF05DF" w:rsidRDefault="00311DDF" w:rsidP="00EC58CB">
      <w:pPr>
        <w:keepNext/>
        <w:widowControl w:val="0"/>
        <w:numPr>
          <w:ilvl w:val="0"/>
          <w:numId w:val="2"/>
        </w:numPr>
        <w:spacing w:before="120" w:after="120" w:line="240" w:lineRule="auto"/>
        <w:ind w:hanging="720"/>
        <w:outlineLvl w:val="1"/>
        <w:rPr>
          <w:rFonts w:ascii="Times New Roman" w:eastAsia="Times New Roman" w:hAnsi="Times New Roman" w:cs="Times New Roman"/>
          <w:sz w:val="24"/>
          <w:szCs w:val="20"/>
        </w:rPr>
      </w:pPr>
      <w:r w:rsidRPr="00B01546">
        <w:rPr>
          <w:rFonts w:ascii="Times New Roman" w:eastAsia="Times New Roman" w:hAnsi="Times New Roman" w:cs="Times New Roman"/>
          <w:sz w:val="24"/>
          <w:szCs w:val="20"/>
        </w:rPr>
        <w:t>QA</w:t>
      </w:r>
      <w:r w:rsidR="00CF05DF" w:rsidRPr="00B01546">
        <w:rPr>
          <w:rFonts w:ascii="Times New Roman" w:eastAsia="Times New Roman" w:hAnsi="Times New Roman" w:cs="Times New Roman"/>
          <w:sz w:val="24"/>
          <w:szCs w:val="20"/>
        </w:rPr>
        <w:t xml:space="preserve"> laboratory: </w:t>
      </w:r>
      <w:r w:rsidR="009B749D">
        <w:rPr>
          <w:rFonts w:ascii="Times New Roman" w:eastAsia="Times New Roman" w:hAnsi="Times New Roman" w:cs="Times New Roman"/>
          <w:sz w:val="24"/>
          <w:szCs w:val="20"/>
        </w:rPr>
        <w:t xml:space="preserve">Designated QAS </w:t>
      </w:r>
      <w:r w:rsidR="009124B5">
        <w:rPr>
          <w:rFonts w:ascii="Times New Roman" w:eastAsia="Times New Roman" w:hAnsi="Times New Roman" w:cs="Times New Roman"/>
          <w:sz w:val="24"/>
          <w:szCs w:val="20"/>
        </w:rPr>
        <w:t>e</w:t>
      </w:r>
      <w:r w:rsidR="009A0169">
        <w:rPr>
          <w:rFonts w:ascii="Times New Roman" w:eastAsia="Times New Roman" w:hAnsi="Times New Roman" w:cs="Times New Roman"/>
          <w:sz w:val="24"/>
          <w:szCs w:val="20"/>
        </w:rPr>
        <w:t xml:space="preserve">nvironmental </w:t>
      </w:r>
      <w:r w:rsidR="009124B5">
        <w:rPr>
          <w:rFonts w:ascii="Times New Roman" w:eastAsia="Times New Roman" w:hAnsi="Times New Roman" w:cs="Times New Roman"/>
          <w:sz w:val="24"/>
          <w:szCs w:val="20"/>
        </w:rPr>
        <w:t>m</w:t>
      </w:r>
      <w:r w:rsidR="009A0169">
        <w:rPr>
          <w:rFonts w:ascii="Times New Roman" w:eastAsia="Times New Roman" w:hAnsi="Times New Roman" w:cs="Times New Roman"/>
          <w:sz w:val="24"/>
          <w:szCs w:val="20"/>
        </w:rPr>
        <w:t>anager</w:t>
      </w:r>
      <w:r w:rsidR="009B749D">
        <w:rPr>
          <w:rFonts w:ascii="Times New Roman" w:eastAsia="Times New Roman" w:hAnsi="Times New Roman" w:cs="Times New Roman"/>
          <w:sz w:val="24"/>
          <w:szCs w:val="20"/>
        </w:rPr>
        <w:t xml:space="preserve"> oversees most of the </w:t>
      </w:r>
      <w:r w:rsidR="00BF4E27">
        <w:rPr>
          <w:rFonts w:ascii="Times New Roman" w:eastAsia="Times New Roman" w:hAnsi="Times New Roman" w:cs="Times New Roman"/>
          <w:sz w:val="24"/>
          <w:szCs w:val="20"/>
        </w:rPr>
        <w:t>work per</w:t>
      </w:r>
      <w:r w:rsidR="009B749D">
        <w:rPr>
          <w:rFonts w:ascii="Times New Roman" w:eastAsia="Times New Roman" w:hAnsi="Times New Roman" w:cs="Times New Roman"/>
          <w:sz w:val="24"/>
          <w:szCs w:val="20"/>
        </w:rPr>
        <w:t xml:space="preserve">formed in the QA laboratory with some assistance from other </w:t>
      </w:r>
      <w:r w:rsidR="00CF05DF" w:rsidRPr="00B01546">
        <w:rPr>
          <w:rFonts w:ascii="Times New Roman" w:eastAsia="Times New Roman" w:hAnsi="Times New Roman" w:cs="Times New Roman"/>
          <w:sz w:val="24"/>
          <w:szCs w:val="20"/>
        </w:rPr>
        <w:t>QA</w:t>
      </w:r>
      <w:r w:rsidR="00DA1E03" w:rsidRPr="00B01546">
        <w:rPr>
          <w:rFonts w:ascii="Times New Roman" w:eastAsia="Times New Roman" w:hAnsi="Times New Roman" w:cs="Times New Roman"/>
          <w:sz w:val="24"/>
          <w:szCs w:val="20"/>
        </w:rPr>
        <w:t>S</w:t>
      </w:r>
      <w:r w:rsidR="00CF05DF" w:rsidRPr="00B01546">
        <w:rPr>
          <w:rFonts w:ascii="Times New Roman" w:eastAsia="Times New Roman" w:hAnsi="Times New Roman" w:cs="Times New Roman"/>
          <w:sz w:val="24"/>
          <w:szCs w:val="20"/>
        </w:rPr>
        <w:t xml:space="preserve"> </w:t>
      </w:r>
      <w:r w:rsidR="009124B5">
        <w:rPr>
          <w:rFonts w:ascii="Times New Roman" w:eastAsia="Times New Roman" w:hAnsi="Times New Roman" w:cs="Times New Roman"/>
          <w:sz w:val="24"/>
          <w:szCs w:val="20"/>
        </w:rPr>
        <w:t>e</w:t>
      </w:r>
      <w:r w:rsidR="00CF05DF" w:rsidRPr="00B01546">
        <w:rPr>
          <w:rFonts w:ascii="Times New Roman" w:eastAsia="Times New Roman" w:hAnsi="Times New Roman" w:cs="Times New Roman"/>
          <w:sz w:val="24"/>
          <w:szCs w:val="20"/>
        </w:rPr>
        <w:t xml:space="preserve">nvironmental </w:t>
      </w:r>
      <w:r w:rsidR="009124B5">
        <w:rPr>
          <w:rFonts w:ascii="Times New Roman" w:eastAsia="Times New Roman" w:hAnsi="Times New Roman" w:cs="Times New Roman"/>
          <w:sz w:val="24"/>
          <w:szCs w:val="20"/>
        </w:rPr>
        <w:t>m</w:t>
      </w:r>
      <w:r w:rsidR="00CF05DF" w:rsidRPr="00B01546">
        <w:rPr>
          <w:rFonts w:ascii="Times New Roman" w:eastAsia="Times New Roman" w:hAnsi="Times New Roman" w:cs="Times New Roman"/>
          <w:sz w:val="24"/>
          <w:szCs w:val="20"/>
        </w:rPr>
        <w:t>anagers</w:t>
      </w:r>
      <w:r w:rsidR="009B749D">
        <w:rPr>
          <w:rFonts w:ascii="Times New Roman" w:eastAsia="Times New Roman" w:hAnsi="Times New Roman" w:cs="Times New Roman"/>
          <w:sz w:val="24"/>
          <w:szCs w:val="20"/>
        </w:rPr>
        <w:t xml:space="preserve"> and </w:t>
      </w:r>
      <w:r w:rsidR="00CF05DF" w:rsidRPr="00B01546">
        <w:rPr>
          <w:rFonts w:ascii="Times New Roman" w:eastAsia="Times New Roman" w:hAnsi="Times New Roman" w:cs="Times New Roman"/>
          <w:sz w:val="24"/>
          <w:szCs w:val="20"/>
        </w:rPr>
        <w:t>oversight by QA</w:t>
      </w:r>
      <w:r w:rsidR="00DA1E03" w:rsidRPr="00B01546">
        <w:rPr>
          <w:rFonts w:ascii="Times New Roman" w:eastAsia="Times New Roman" w:hAnsi="Times New Roman" w:cs="Times New Roman"/>
          <w:sz w:val="24"/>
          <w:szCs w:val="20"/>
        </w:rPr>
        <w:t>S</w:t>
      </w:r>
      <w:r w:rsidR="00CF05DF" w:rsidRPr="00B01546">
        <w:rPr>
          <w:rFonts w:ascii="Times New Roman" w:eastAsia="Times New Roman" w:hAnsi="Times New Roman" w:cs="Times New Roman"/>
          <w:sz w:val="24"/>
          <w:szCs w:val="20"/>
        </w:rPr>
        <w:t xml:space="preserve"> </w:t>
      </w:r>
      <w:r w:rsidR="009124B5">
        <w:rPr>
          <w:rFonts w:ascii="Times New Roman" w:eastAsia="Times New Roman" w:hAnsi="Times New Roman" w:cs="Times New Roman"/>
          <w:sz w:val="24"/>
          <w:szCs w:val="20"/>
        </w:rPr>
        <w:t>c</w:t>
      </w:r>
      <w:r w:rsidR="00CF05DF" w:rsidRPr="00B01546">
        <w:rPr>
          <w:rFonts w:ascii="Times New Roman" w:eastAsia="Times New Roman" w:hAnsi="Times New Roman" w:cs="Times New Roman"/>
          <w:sz w:val="24"/>
          <w:szCs w:val="20"/>
        </w:rPr>
        <w:t>hief</w:t>
      </w:r>
    </w:p>
    <w:p w14:paraId="2E804140" w14:textId="6CF5D61F" w:rsidR="00CF05DF" w:rsidRDefault="00CF05DF" w:rsidP="00EC58CB">
      <w:pPr>
        <w:keepNext/>
        <w:widowControl w:val="0"/>
        <w:numPr>
          <w:ilvl w:val="0"/>
          <w:numId w:val="2"/>
        </w:numPr>
        <w:spacing w:before="120" w:after="120" w:line="240" w:lineRule="auto"/>
        <w:ind w:hanging="720"/>
        <w:outlineLvl w:val="1"/>
        <w:rPr>
          <w:rFonts w:ascii="Times New Roman" w:eastAsia="Times New Roman" w:hAnsi="Times New Roman" w:cs="Times New Roman"/>
          <w:sz w:val="24"/>
          <w:szCs w:val="20"/>
        </w:rPr>
      </w:pPr>
      <w:r w:rsidRPr="00B01546">
        <w:rPr>
          <w:rFonts w:ascii="Times New Roman" w:eastAsia="Times New Roman" w:hAnsi="Times New Roman" w:cs="Times New Roman"/>
          <w:sz w:val="24"/>
          <w:szCs w:val="20"/>
        </w:rPr>
        <w:t>QMP development/updates, QAPP/SOP approval</w:t>
      </w:r>
      <w:r w:rsidR="000001E9">
        <w:rPr>
          <w:rFonts w:ascii="Times New Roman" w:eastAsia="Times New Roman" w:hAnsi="Times New Roman" w:cs="Times New Roman"/>
          <w:sz w:val="24"/>
          <w:szCs w:val="20"/>
        </w:rPr>
        <w:t>; SOP agency distribution</w:t>
      </w:r>
      <w:r w:rsidR="009B749D">
        <w:rPr>
          <w:rFonts w:ascii="Times New Roman" w:eastAsia="Times New Roman" w:hAnsi="Times New Roman" w:cs="Times New Roman"/>
          <w:sz w:val="24"/>
          <w:szCs w:val="20"/>
        </w:rPr>
        <w:t>;</w:t>
      </w:r>
      <w:r w:rsidRPr="00B01546">
        <w:rPr>
          <w:rFonts w:ascii="Times New Roman" w:eastAsia="Times New Roman" w:hAnsi="Times New Roman" w:cs="Times New Roman"/>
          <w:sz w:val="24"/>
          <w:szCs w:val="20"/>
        </w:rPr>
        <w:t xml:space="preserve"> </w:t>
      </w:r>
      <w:r w:rsidR="009B749D" w:rsidRPr="009B749D">
        <w:rPr>
          <w:rFonts w:ascii="Times New Roman" w:eastAsia="Times New Roman" w:hAnsi="Times New Roman" w:cs="Times New Roman"/>
          <w:sz w:val="24"/>
          <w:szCs w:val="20"/>
        </w:rPr>
        <w:t>review, authorization, and management of QA documentation</w:t>
      </w:r>
      <w:r w:rsidR="009B749D">
        <w:rPr>
          <w:rFonts w:ascii="Times New Roman" w:eastAsia="Times New Roman" w:hAnsi="Times New Roman" w:cs="Times New Roman"/>
          <w:sz w:val="24"/>
          <w:szCs w:val="20"/>
        </w:rPr>
        <w:t xml:space="preserve"> (part 5 of QMP discusses documents and records):</w:t>
      </w:r>
      <w:r w:rsidR="009B749D" w:rsidRPr="009B749D">
        <w:rPr>
          <w:rFonts w:ascii="Times New Roman" w:eastAsia="Times New Roman" w:hAnsi="Times New Roman" w:cs="Times New Roman"/>
          <w:sz w:val="24"/>
          <w:szCs w:val="20"/>
        </w:rPr>
        <w:t xml:space="preserve"> </w:t>
      </w:r>
      <w:r w:rsidRPr="00B01546">
        <w:rPr>
          <w:rFonts w:ascii="Times New Roman" w:eastAsia="Times New Roman" w:hAnsi="Times New Roman" w:cs="Times New Roman"/>
          <w:sz w:val="24"/>
          <w:szCs w:val="20"/>
        </w:rPr>
        <w:t>OPS</w:t>
      </w:r>
    </w:p>
    <w:p w14:paraId="64A99FB4" w14:textId="5EB955CA" w:rsidR="00F667AE" w:rsidRPr="00B01546" w:rsidRDefault="00F667AE" w:rsidP="00EC58CB">
      <w:pPr>
        <w:keepNext/>
        <w:widowControl w:val="0"/>
        <w:numPr>
          <w:ilvl w:val="0"/>
          <w:numId w:val="2"/>
        </w:numPr>
        <w:spacing w:before="120" w:after="120" w:line="240" w:lineRule="auto"/>
        <w:ind w:hanging="720"/>
        <w:outlineLvl w:val="1"/>
        <w:rPr>
          <w:rFonts w:ascii="Times New Roman" w:eastAsia="Times New Roman" w:hAnsi="Times New Roman" w:cs="Times New Roman"/>
          <w:sz w:val="24"/>
          <w:szCs w:val="20"/>
        </w:rPr>
      </w:pPr>
      <w:r w:rsidRPr="00B01546">
        <w:rPr>
          <w:rFonts w:ascii="Times New Roman" w:eastAsia="Times New Roman" w:hAnsi="Times New Roman" w:cs="Times New Roman"/>
          <w:sz w:val="24"/>
          <w:szCs w:val="20"/>
        </w:rPr>
        <w:t xml:space="preserve">Programs Branch, Permits Branch, and Compliance and Enforcement Branch: utilize AMB data; see </w:t>
      </w:r>
      <w:hyperlink r:id="rId14" w:history="1">
        <w:r w:rsidR="006B0F13">
          <w:rPr>
            <w:rStyle w:val="Hyperlink"/>
            <w:rFonts w:ascii="Times New Roman" w:eastAsia="Times New Roman" w:hAnsi="Times New Roman" w:cs="Times New Roman"/>
            <w:sz w:val="24"/>
            <w:szCs w:val="20"/>
          </w:rPr>
          <w:t>IDEM Air Quality in Indiana</w:t>
        </w:r>
      </w:hyperlink>
      <w:r w:rsidRPr="00B01546">
        <w:rPr>
          <w:rFonts w:ascii="Times New Roman" w:eastAsia="Times New Roman" w:hAnsi="Times New Roman" w:cs="Times New Roman"/>
          <w:sz w:val="24"/>
          <w:szCs w:val="20"/>
        </w:rPr>
        <w:t xml:space="preserve"> for specific duties of these areas</w:t>
      </w:r>
    </w:p>
    <w:p w14:paraId="09540A84" w14:textId="017E5D9C" w:rsidR="00EC58CB" w:rsidRDefault="00EC58CB">
      <w:pPr>
        <w:rPr>
          <w:rFonts w:ascii="Times New Roman" w:eastAsia="Times New Roman" w:hAnsi="Times New Roman" w:cs="Times New Roman"/>
          <w:b/>
          <w:sz w:val="24"/>
          <w:szCs w:val="20"/>
        </w:rPr>
      </w:pPr>
      <w:r>
        <w:rPr>
          <w:rFonts w:ascii="Times New Roman" w:eastAsia="Times New Roman" w:hAnsi="Times New Roman" w:cs="Times New Roman"/>
          <w:b/>
          <w:sz w:val="24"/>
          <w:szCs w:val="20"/>
        </w:rPr>
        <w:br w:type="page"/>
      </w:r>
    </w:p>
    <w:p w14:paraId="7824182E" w14:textId="4CFA29B9" w:rsidR="00CF05DF" w:rsidRPr="00AB7736" w:rsidRDefault="00CF05DF" w:rsidP="00CF05DF">
      <w:pPr>
        <w:widowControl w:val="0"/>
        <w:tabs>
          <w:tab w:val="left" w:pos="720"/>
        </w:tabs>
        <w:spacing w:after="0" w:line="240" w:lineRule="auto"/>
        <w:rPr>
          <w:rFonts w:ascii="Times New Roman" w:eastAsia="Times New Roman" w:hAnsi="Times New Roman" w:cs="Times New Roman"/>
          <w:b/>
          <w:sz w:val="24"/>
          <w:szCs w:val="20"/>
        </w:rPr>
      </w:pPr>
      <w:r w:rsidRPr="00AB7736">
        <w:rPr>
          <w:rFonts w:ascii="Times New Roman" w:eastAsia="Times New Roman" w:hAnsi="Times New Roman" w:cs="Times New Roman"/>
          <w:b/>
          <w:sz w:val="24"/>
          <w:szCs w:val="20"/>
        </w:rPr>
        <w:lastRenderedPageBreak/>
        <w:t>4.2</w:t>
      </w:r>
      <w:r w:rsidRPr="00AB7736">
        <w:rPr>
          <w:rFonts w:ascii="Times New Roman" w:eastAsia="Times New Roman" w:hAnsi="Times New Roman" w:cs="Times New Roman"/>
          <w:b/>
          <w:sz w:val="24"/>
          <w:szCs w:val="20"/>
        </w:rPr>
        <w:tab/>
        <w:t>AMB Organization</w:t>
      </w:r>
      <w:r w:rsidR="004766B0">
        <w:rPr>
          <w:rFonts w:ascii="Times New Roman" w:eastAsia="Times New Roman" w:hAnsi="Times New Roman" w:cs="Times New Roman"/>
          <w:b/>
          <w:sz w:val="24"/>
          <w:szCs w:val="20"/>
        </w:rPr>
        <w:t>al</w:t>
      </w:r>
      <w:r w:rsidRPr="00AB7736">
        <w:rPr>
          <w:rFonts w:ascii="Times New Roman" w:eastAsia="Times New Roman" w:hAnsi="Times New Roman" w:cs="Times New Roman"/>
          <w:b/>
          <w:sz w:val="24"/>
          <w:szCs w:val="20"/>
        </w:rPr>
        <w:t xml:space="preserve"> Chart</w:t>
      </w:r>
    </w:p>
    <w:p w14:paraId="1BC09FB0" w14:textId="1B28D2BA" w:rsidR="004C7BFA" w:rsidRDefault="0080624A" w:rsidP="00FC0546">
      <w:pPr>
        <w:widowControl w:val="0"/>
        <w:tabs>
          <w:tab w:val="left" w:pos="720"/>
        </w:tabs>
        <w:spacing w:after="0" w:line="240" w:lineRule="auto"/>
        <w:rPr>
          <w:rFonts w:ascii="Calibri" w:eastAsia="Times New Roman" w:hAnsi="Calibri" w:cs="Times New Roman"/>
          <w:noProof/>
        </w:rPr>
      </w:pPr>
      <w:r>
        <w:rPr>
          <w:noProof/>
        </w:rPr>
        <w:drawing>
          <wp:inline distT="0" distB="0" distL="0" distR="0" wp14:anchorId="0828D9AE" wp14:editId="22338CDA">
            <wp:extent cx="5896610" cy="3745230"/>
            <wp:effectExtent l="38100" t="0" r="46990" b="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68ABD08E" w14:textId="2A26EE74" w:rsidR="00FC0546" w:rsidRDefault="00FC0546" w:rsidP="00E02FD4">
      <w:pPr>
        <w:widowControl w:val="0"/>
        <w:tabs>
          <w:tab w:val="left" w:pos="720"/>
        </w:tabs>
        <w:spacing w:before="120" w:after="120" w:line="240" w:lineRule="auto"/>
        <w:rPr>
          <w:rFonts w:ascii="Times New Roman" w:eastAsia="Times New Roman" w:hAnsi="Times New Roman" w:cs="Times New Roman"/>
          <w:b/>
          <w:sz w:val="24"/>
          <w:szCs w:val="20"/>
        </w:rPr>
      </w:pPr>
      <w:r>
        <w:rPr>
          <w:rFonts w:ascii="Times New Roman" w:eastAsia="Times New Roman" w:hAnsi="Times New Roman" w:cs="Times New Roman"/>
          <w:b/>
          <w:sz w:val="24"/>
          <w:szCs w:val="20"/>
        </w:rPr>
        <w:t>4.3</w:t>
      </w:r>
      <w:r>
        <w:rPr>
          <w:rFonts w:ascii="Times New Roman" w:eastAsia="Times New Roman" w:hAnsi="Times New Roman" w:cs="Times New Roman"/>
          <w:b/>
          <w:sz w:val="24"/>
          <w:szCs w:val="20"/>
        </w:rPr>
        <w:tab/>
        <w:t>AMB Roles and Responsibilities</w:t>
      </w:r>
    </w:p>
    <w:p w14:paraId="28023CE7" w14:textId="089A9B45" w:rsidR="00CA4180" w:rsidRDefault="004133C4" w:rsidP="00E02FD4">
      <w:pPr>
        <w:spacing w:before="120" w:after="120" w:line="240" w:lineRule="auto"/>
        <w:rPr>
          <w:rFonts w:ascii="Times New Roman" w:hAnsi="Times New Roman" w:cs="Times New Roman"/>
          <w:sz w:val="24"/>
        </w:rPr>
      </w:pPr>
      <w:r w:rsidRPr="004133C4">
        <w:rPr>
          <w:rFonts w:ascii="Times New Roman" w:hAnsi="Times New Roman" w:cs="Times New Roman"/>
          <w:sz w:val="24"/>
        </w:rPr>
        <w:t xml:space="preserve">The AMB is divided among four sections (See 4.2. AMB Organizational Chart, above) which includes two site monitoring sections (AMSs), an air toxics laboratory (ATS), and a quality assurance section (QAS). </w:t>
      </w:r>
      <w:r w:rsidR="00445422">
        <w:rPr>
          <w:rFonts w:ascii="Times New Roman" w:hAnsi="Times New Roman" w:cs="Times New Roman"/>
          <w:sz w:val="24"/>
        </w:rPr>
        <w:t>Table 2</w:t>
      </w:r>
      <w:r w:rsidR="00445422" w:rsidRPr="007B4876">
        <w:rPr>
          <w:rFonts w:ascii="Times New Roman" w:hAnsi="Times New Roman" w:cs="Times New Roman"/>
          <w:sz w:val="24"/>
        </w:rPr>
        <w:t xml:space="preserve"> lists general duties of the positions within the AMB</w:t>
      </w:r>
      <w:r w:rsidR="00445422">
        <w:rPr>
          <w:rFonts w:ascii="Times New Roman" w:hAnsi="Times New Roman" w:cs="Times New Roman"/>
          <w:sz w:val="24"/>
        </w:rPr>
        <w:t xml:space="preserve">. </w:t>
      </w:r>
      <w:r w:rsidR="009B749D">
        <w:rPr>
          <w:rFonts w:ascii="Times New Roman" w:hAnsi="Times New Roman" w:cs="Times New Roman"/>
          <w:sz w:val="24"/>
        </w:rPr>
        <w:t>The AMS #2 has an E</w:t>
      </w:r>
      <w:r w:rsidR="00CB270C">
        <w:rPr>
          <w:rFonts w:ascii="Times New Roman" w:hAnsi="Times New Roman" w:cs="Times New Roman"/>
          <w:sz w:val="24"/>
        </w:rPr>
        <w:t xml:space="preserve">nvironmental </w:t>
      </w:r>
      <w:r w:rsidR="009B749D">
        <w:rPr>
          <w:rFonts w:ascii="Times New Roman" w:hAnsi="Times New Roman" w:cs="Times New Roman"/>
          <w:sz w:val="24"/>
        </w:rPr>
        <w:t>M</w:t>
      </w:r>
      <w:r w:rsidR="00CB270C">
        <w:rPr>
          <w:rFonts w:ascii="Times New Roman" w:hAnsi="Times New Roman" w:cs="Times New Roman"/>
          <w:sz w:val="24"/>
        </w:rPr>
        <w:t>anager</w:t>
      </w:r>
      <w:r w:rsidR="009B749D">
        <w:rPr>
          <w:rFonts w:ascii="Times New Roman" w:hAnsi="Times New Roman" w:cs="Times New Roman"/>
          <w:sz w:val="24"/>
        </w:rPr>
        <w:t xml:space="preserve"> designated as the AQS administrator, whose responsibilities include data submittal </w:t>
      </w:r>
      <w:r w:rsidR="0017383E">
        <w:rPr>
          <w:rFonts w:ascii="Times New Roman" w:hAnsi="Times New Roman" w:cs="Times New Roman"/>
          <w:sz w:val="24"/>
        </w:rPr>
        <w:t xml:space="preserve">into AQS. </w:t>
      </w:r>
      <w:r w:rsidR="00785DA6">
        <w:rPr>
          <w:rFonts w:ascii="Times New Roman" w:hAnsi="Times New Roman" w:cs="Times New Roman"/>
          <w:sz w:val="24"/>
        </w:rPr>
        <w:t>Also</w:t>
      </w:r>
      <w:r w:rsidR="00E02FD4">
        <w:rPr>
          <w:rFonts w:ascii="Times New Roman" w:hAnsi="Times New Roman" w:cs="Times New Roman"/>
          <w:sz w:val="24"/>
        </w:rPr>
        <w:t>,</w:t>
      </w:r>
      <w:r w:rsidR="00785DA6">
        <w:rPr>
          <w:rFonts w:ascii="Times New Roman" w:hAnsi="Times New Roman" w:cs="Times New Roman"/>
          <w:sz w:val="24"/>
        </w:rPr>
        <w:t xml:space="preserve"> in the AMS #2 is an Environmental Manager designated as the </w:t>
      </w:r>
      <w:r w:rsidR="00C85466">
        <w:rPr>
          <w:rFonts w:ascii="Times New Roman" w:hAnsi="Times New Roman" w:cs="Times New Roman"/>
          <w:sz w:val="24"/>
        </w:rPr>
        <w:t>DMDS</w:t>
      </w:r>
      <w:r w:rsidR="00785DA6">
        <w:rPr>
          <w:rFonts w:ascii="Times New Roman" w:hAnsi="Times New Roman" w:cs="Times New Roman"/>
          <w:sz w:val="24"/>
        </w:rPr>
        <w:t xml:space="preserve"> administrator, whose duties include reviewing and evaluating data outputs as well as setting limits, overseeing programming within </w:t>
      </w:r>
      <w:r w:rsidR="00C85466">
        <w:rPr>
          <w:rFonts w:ascii="Times New Roman" w:hAnsi="Times New Roman" w:cs="Times New Roman"/>
          <w:sz w:val="24"/>
        </w:rPr>
        <w:t>DMDS</w:t>
      </w:r>
      <w:r w:rsidR="00785DA6">
        <w:rPr>
          <w:rFonts w:ascii="Times New Roman" w:hAnsi="Times New Roman" w:cs="Times New Roman"/>
          <w:sz w:val="24"/>
        </w:rPr>
        <w:t xml:space="preserve">, and coordinating specific work functions of </w:t>
      </w:r>
      <w:r w:rsidR="00C85466">
        <w:rPr>
          <w:rFonts w:ascii="Times New Roman" w:hAnsi="Times New Roman" w:cs="Times New Roman"/>
          <w:sz w:val="24"/>
        </w:rPr>
        <w:t>DMDS</w:t>
      </w:r>
      <w:r w:rsidR="00785DA6">
        <w:rPr>
          <w:rFonts w:ascii="Times New Roman" w:hAnsi="Times New Roman" w:cs="Times New Roman"/>
          <w:sz w:val="24"/>
        </w:rPr>
        <w:t xml:space="preserve">. </w:t>
      </w:r>
      <w:r w:rsidR="00D94D4D">
        <w:rPr>
          <w:rFonts w:ascii="Times New Roman" w:hAnsi="Times New Roman" w:cs="Times New Roman"/>
          <w:sz w:val="24"/>
        </w:rPr>
        <w:t xml:space="preserve">The AMS has an Environmental Manager designated to upload one-point quality control checks in AQS. </w:t>
      </w:r>
      <w:r w:rsidR="009B749D">
        <w:rPr>
          <w:rFonts w:ascii="Times New Roman" w:hAnsi="Times New Roman" w:cs="Times New Roman"/>
          <w:sz w:val="24"/>
        </w:rPr>
        <w:t>The QAS has an E</w:t>
      </w:r>
      <w:r w:rsidR="00CB270C">
        <w:rPr>
          <w:rFonts w:ascii="Times New Roman" w:hAnsi="Times New Roman" w:cs="Times New Roman"/>
          <w:sz w:val="24"/>
        </w:rPr>
        <w:t xml:space="preserve">nvironmental </w:t>
      </w:r>
      <w:r w:rsidR="009B749D">
        <w:rPr>
          <w:rFonts w:ascii="Times New Roman" w:hAnsi="Times New Roman" w:cs="Times New Roman"/>
          <w:sz w:val="24"/>
        </w:rPr>
        <w:t>M</w:t>
      </w:r>
      <w:r w:rsidR="00CB270C">
        <w:rPr>
          <w:rFonts w:ascii="Times New Roman" w:hAnsi="Times New Roman" w:cs="Times New Roman"/>
          <w:sz w:val="24"/>
        </w:rPr>
        <w:t>anager</w:t>
      </w:r>
      <w:r w:rsidR="009B749D">
        <w:rPr>
          <w:rFonts w:ascii="Times New Roman" w:hAnsi="Times New Roman" w:cs="Times New Roman"/>
          <w:sz w:val="24"/>
        </w:rPr>
        <w:t xml:space="preserve"> designated to upload </w:t>
      </w:r>
      <w:r w:rsidR="00D94D4D">
        <w:rPr>
          <w:rFonts w:ascii="Times New Roman" w:hAnsi="Times New Roman" w:cs="Times New Roman"/>
          <w:sz w:val="24"/>
        </w:rPr>
        <w:t>Q</w:t>
      </w:r>
      <w:r w:rsidR="009B749D">
        <w:rPr>
          <w:rFonts w:ascii="Times New Roman" w:hAnsi="Times New Roman" w:cs="Times New Roman"/>
          <w:sz w:val="24"/>
        </w:rPr>
        <w:t xml:space="preserve">A PE audits into AQS. </w:t>
      </w:r>
      <w:r w:rsidR="00445422" w:rsidRPr="007B4876">
        <w:rPr>
          <w:rFonts w:ascii="Times New Roman" w:hAnsi="Times New Roman" w:cs="Times New Roman"/>
          <w:sz w:val="24"/>
        </w:rPr>
        <w:t xml:space="preserve">The </w:t>
      </w:r>
      <w:r w:rsidR="00445422">
        <w:rPr>
          <w:rFonts w:ascii="Times New Roman" w:hAnsi="Times New Roman" w:cs="Times New Roman"/>
          <w:sz w:val="24"/>
        </w:rPr>
        <w:t>e</w:t>
      </w:r>
      <w:r w:rsidR="00445422" w:rsidRPr="007B4876">
        <w:rPr>
          <w:rFonts w:ascii="Times New Roman" w:hAnsi="Times New Roman" w:cs="Times New Roman"/>
          <w:sz w:val="24"/>
        </w:rPr>
        <w:t xml:space="preserve">nvironmental </w:t>
      </w:r>
      <w:r w:rsidR="00445422">
        <w:rPr>
          <w:rFonts w:ascii="Times New Roman" w:hAnsi="Times New Roman" w:cs="Times New Roman"/>
          <w:sz w:val="24"/>
        </w:rPr>
        <w:t>m</w:t>
      </w:r>
      <w:r w:rsidR="00445422" w:rsidRPr="007B4876">
        <w:rPr>
          <w:rFonts w:ascii="Times New Roman" w:hAnsi="Times New Roman" w:cs="Times New Roman"/>
          <w:sz w:val="24"/>
        </w:rPr>
        <w:t>anagers/</w:t>
      </w:r>
      <w:r w:rsidR="00445422">
        <w:rPr>
          <w:rFonts w:ascii="Times New Roman" w:hAnsi="Times New Roman" w:cs="Times New Roman"/>
          <w:sz w:val="24"/>
        </w:rPr>
        <w:t>p</w:t>
      </w:r>
      <w:r w:rsidR="00445422" w:rsidRPr="007B4876">
        <w:rPr>
          <w:rFonts w:ascii="Times New Roman" w:hAnsi="Times New Roman" w:cs="Times New Roman"/>
          <w:sz w:val="24"/>
        </w:rPr>
        <w:t xml:space="preserve">rogram </w:t>
      </w:r>
      <w:r w:rsidR="00445422">
        <w:rPr>
          <w:rFonts w:ascii="Times New Roman" w:hAnsi="Times New Roman" w:cs="Times New Roman"/>
          <w:sz w:val="24"/>
        </w:rPr>
        <w:t>c</w:t>
      </w:r>
      <w:r w:rsidR="00445422" w:rsidRPr="007B4876">
        <w:rPr>
          <w:rFonts w:ascii="Times New Roman" w:hAnsi="Times New Roman" w:cs="Times New Roman"/>
          <w:sz w:val="24"/>
        </w:rPr>
        <w:t>oordinator listed under the QA</w:t>
      </w:r>
      <w:r w:rsidR="00445422">
        <w:rPr>
          <w:rFonts w:ascii="Times New Roman" w:hAnsi="Times New Roman" w:cs="Times New Roman"/>
          <w:sz w:val="24"/>
        </w:rPr>
        <w:t>S</w:t>
      </w:r>
      <w:r w:rsidR="00445422" w:rsidRPr="007B4876">
        <w:rPr>
          <w:rFonts w:ascii="Times New Roman" w:hAnsi="Times New Roman" w:cs="Times New Roman"/>
          <w:sz w:val="24"/>
        </w:rPr>
        <w:t xml:space="preserve"> maintain separate equipment from the A</w:t>
      </w:r>
      <w:r w:rsidR="00445422">
        <w:rPr>
          <w:rFonts w:ascii="Times New Roman" w:hAnsi="Times New Roman" w:cs="Times New Roman"/>
          <w:sz w:val="24"/>
        </w:rPr>
        <w:t>MS</w:t>
      </w:r>
      <w:r w:rsidR="00705C46">
        <w:rPr>
          <w:rFonts w:ascii="Times New Roman" w:hAnsi="Times New Roman" w:cs="Times New Roman"/>
          <w:sz w:val="24"/>
        </w:rPr>
        <w:t>(</w:t>
      </w:r>
      <w:r w:rsidR="00445422">
        <w:rPr>
          <w:rFonts w:ascii="Times New Roman" w:hAnsi="Times New Roman" w:cs="Times New Roman"/>
          <w:sz w:val="24"/>
        </w:rPr>
        <w:t>s</w:t>
      </w:r>
      <w:r w:rsidR="00705C46">
        <w:rPr>
          <w:rFonts w:ascii="Times New Roman" w:hAnsi="Times New Roman" w:cs="Times New Roman"/>
          <w:sz w:val="24"/>
        </w:rPr>
        <w:t>)</w:t>
      </w:r>
      <w:r w:rsidR="00445422">
        <w:rPr>
          <w:rFonts w:ascii="Times New Roman" w:hAnsi="Times New Roman" w:cs="Times New Roman"/>
          <w:sz w:val="24"/>
        </w:rPr>
        <w:t xml:space="preserve"> and the ATS which ensures an independent QA program. However, on occasion t</w:t>
      </w:r>
      <w:r w:rsidR="00445422" w:rsidRPr="007B4876">
        <w:rPr>
          <w:rFonts w:ascii="Times New Roman" w:hAnsi="Times New Roman" w:cs="Times New Roman"/>
          <w:sz w:val="24"/>
        </w:rPr>
        <w:t>he QA</w:t>
      </w:r>
      <w:r w:rsidR="00445422">
        <w:rPr>
          <w:rFonts w:ascii="Times New Roman" w:hAnsi="Times New Roman" w:cs="Times New Roman"/>
          <w:sz w:val="24"/>
        </w:rPr>
        <w:t>S</w:t>
      </w:r>
      <w:r w:rsidR="00445422" w:rsidRPr="007B4876">
        <w:rPr>
          <w:rFonts w:ascii="Times New Roman" w:hAnsi="Times New Roman" w:cs="Times New Roman"/>
          <w:sz w:val="24"/>
        </w:rPr>
        <w:t xml:space="preserve"> equipment may be used for a </w:t>
      </w:r>
      <w:r w:rsidR="00445422">
        <w:rPr>
          <w:rFonts w:ascii="Times New Roman" w:hAnsi="Times New Roman" w:cs="Times New Roman"/>
          <w:sz w:val="24"/>
        </w:rPr>
        <w:t>QC</w:t>
      </w:r>
      <w:r w:rsidR="00445422" w:rsidRPr="007B4876">
        <w:rPr>
          <w:rFonts w:ascii="Times New Roman" w:hAnsi="Times New Roman" w:cs="Times New Roman"/>
          <w:sz w:val="24"/>
        </w:rPr>
        <w:t xml:space="preserve"> </w:t>
      </w:r>
      <w:r w:rsidR="00445422">
        <w:rPr>
          <w:rFonts w:ascii="Times New Roman" w:hAnsi="Times New Roman" w:cs="Times New Roman"/>
          <w:sz w:val="24"/>
        </w:rPr>
        <w:t>check</w:t>
      </w:r>
      <w:r w:rsidR="00445422" w:rsidRPr="007B4876">
        <w:rPr>
          <w:rFonts w:ascii="Times New Roman" w:hAnsi="Times New Roman" w:cs="Times New Roman"/>
          <w:sz w:val="24"/>
        </w:rPr>
        <w:t xml:space="preserve"> but never to calibrate the site instruments. </w:t>
      </w:r>
      <w:r w:rsidR="00633E73" w:rsidRPr="007B4876">
        <w:rPr>
          <w:rFonts w:ascii="Times New Roman" w:hAnsi="Times New Roman" w:cs="Times New Roman"/>
          <w:sz w:val="24"/>
        </w:rPr>
        <w:t xml:space="preserve">Data is also </w:t>
      </w:r>
      <w:r w:rsidR="004C6F45">
        <w:rPr>
          <w:rFonts w:ascii="Times New Roman" w:hAnsi="Times New Roman" w:cs="Times New Roman"/>
          <w:sz w:val="24"/>
        </w:rPr>
        <w:t>validated</w:t>
      </w:r>
      <w:r w:rsidR="00633E73" w:rsidRPr="007B4876">
        <w:rPr>
          <w:rFonts w:ascii="Times New Roman" w:hAnsi="Times New Roman" w:cs="Times New Roman"/>
          <w:sz w:val="24"/>
        </w:rPr>
        <w:t xml:space="preserve"> </w:t>
      </w:r>
      <w:r w:rsidR="00633E73">
        <w:rPr>
          <w:rFonts w:ascii="Times New Roman" w:hAnsi="Times New Roman" w:cs="Times New Roman"/>
          <w:sz w:val="24"/>
        </w:rPr>
        <w:t xml:space="preserve">by the QAS </w:t>
      </w:r>
      <w:r w:rsidR="00633E73" w:rsidRPr="007B4876">
        <w:rPr>
          <w:rFonts w:ascii="Times New Roman" w:hAnsi="Times New Roman" w:cs="Times New Roman"/>
          <w:sz w:val="24"/>
        </w:rPr>
        <w:t>once it has been v</w:t>
      </w:r>
      <w:r w:rsidR="00633E73">
        <w:rPr>
          <w:rFonts w:ascii="Times New Roman" w:hAnsi="Times New Roman" w:cs="Times New Roman"/>
          <w:sz w:val="24"/>
        </w:rPr>
        <w:t xml:space="preserve">erified </w:t>
      </w:r>
      <w:r w:rsidR="00633E73" w:rsidRPr="007B4876">
        <w:rPr>
          <w:rFonts w:ascii="Times New Roman" w:hAnsi="Times New Roman" w:cs="Times New Roman"/>
          <w:sz w:val="24"/>
        </w:rPr>
        <w:t>by the A</w:t>
      </w:r>
      <w:r w:rsidR="00633E73">
        <w:rPr>
          <w:rFonts w:ascii="Times New Roman" w:hAnsi="Times New Roman" w:cs="Times New Roman"/>
          <w:sz w:val="24"/>
        </w:rPr>
        <w:t>MS(s)</w:t>
      </w:r>
      <w:r w:rsidR="00633E73" w:rsidRPr="007B4876">
        <w:rPr>
          <w:rFonts w:ascii="Times New Roman" w:hAnsi="Times New Roman" w:cs="Times New Roman"/>
          <w:sz w:val="24"/>
        </w:rPr>
        <w:t xml:space="preserve">. </w:t>
      </w:r>
      <w:r w:rsidR="00445422" w:rsidRPr="007B4876">
        <w:rPr>
          <w:rFonts w:ascii="Times New Roman" w:hAnsi="Times New Roman" w:cs="Times New Roman"/>
          <w:sz w:val="24"/>
        </w:rPr>
        <w:t>The QA</w:t>
      </w:r>
      <w:r w:rsidR="00445422">
        <w:rPr>
          <w:rFonts w:ascii="Times New Roman" w:hAnsi="Times New Roman" w:cs="Times New Roman"/>
          <w:sz w:val="24"/>
        </w:rPr>
        <w:t>S</w:t>
      </w:r>
      <w:r w:rsidR="00445422" w:rsidRPr="007B4876">
        <w:rPr>
          <w:rFonts w:ascii="Times New Roman" w:hAnsi="Times New Roman" w:cs="Times New Roman"/>
          <w:sz w:val="24"/>
        </w:rPr>
        <w:t xml:space="preserve"> maintains the QAPP(s) and has final decision on data validity.</w:t>
      </w:r>
    </w:p>
    <w:p w14:paraId="5FE791F0" w14:textId="77777777" w:rsidR="00CA4180" w:rsidRDefault="00CA4180">
      <w:pPr>
        <w:rPr>
          <w:rFonts w:ascii="Times New Roman" w:hAnsi="Times New Roman" w:cs="Times New Roman"/>
          <w:sz w:val="24"/>
        </w:rPr>
      </w:pPr>
      <w:r>
        <w:rPr>
          <w:rFonts w:ascii="Times New Roman" w:hAnsi="Times New Roman" w:cs="Times New Roman"/>
          <w:sz w:val="24"/>
        </w:rPr>
        <w:br w:type="page"/>
      </w:r>
    </w:p>
    <w:p w14:paraId="2886FDC4" w14:textId="5C46C24F" w:rsidR="001D4675" w:rsidRDefault="001D4675" w:rsidP="00D7782A">
      <w:pPr>
        <w:pStyle w:val="NoSpacing"/>
        <w:rPr>
          <w:rFonts w:ascii="Times New Roman" w:hAnsi="Times New Roman" w:cs="Times New Roman"/>
          <w:b/>
          <w:sz w:val="24"/>
          <w:szCs w:val="24"/>
        </w:rPr>
      </w:pPr>
      <w:r>
        <w:rPr>
          <w:rFonts w:ascii="Times New Roman" w:hAnsi="Times New Roman" w:cs="Times New Roman"/>
          <w:b/>
          <w:sz w:val="24"/>
          <w:szCs w:val="24"/>
        </w:rPr>
        <w:lastRenderedPageBreak/>
        <w:t xml:space="preserve">Table 2. </w:t>
      </w:r>
      <w:r w:rsidRPr="00D7782A">
        <w:rPr>
          <w:rFonts w:ascii="Times New Roman" w:hAnsi="Times New Roman" w:cs="Times New Roman"/>
          <w:b/>
          <w:sz w:val="24"/>
          <w:szCs w:val="24"/>
        </w:rPr>
        <w:t>Duties of A</w:t>
      </w:r>
      <w:r>
        <w:rPr>
          <w:rFonts w:ascii="Times New Roman" w:hAnsi="Times New Roman" w:cs="Times New Roman"/>
          <w:b/>
          <w:sz w:val="24"/>
          <w:szCs w:val="24"/>
        </w:rPr>
        <w:t>ir Monitoring Branch P</w:t>
      </w:r>
      <w:r w:rsidRPr="00D7782A">
        <w:rPr>
          <w:rFonts w:ascii="Times New Roman" w:hAnsi="Times New Roman" w:cs="Times New Roman"/>
          <w:b/>
          <w:sz w:val="24"/>
          <w:szCs w:val="24"/>
        </w:rPr>
        <w:t>ositions</w:t>
      </w:r>
    </w:p>
    <w:tbl>
      <w:tblPr>
        <w:tblStyle w:val="TableGrid"/>
        <w:tblW w:w="0" w:type="auto"/>
        <w:tblLook w:val="04A0" w:firstRow="1" w:lastRow="0" w:firstColumn="1" w:lastColumn="0" w:noHBand="0" w:noVBand="1"/>
      </w:tblPr>
      <w:tblGrid>
        <w:gridCol w:w="3775"/>
        <w:gridCol w:w="5575"/>
      </w:tblGrid>
      <w:tr w:rsidR="007109FA" w14:paraId="08E9134E" w14:textId="77777777" w:rsidTr="007109FA">
        <w:tc>
          <w:tcPr>
            <w:tcW w:w="3775" w:type="dxa"/>
          </w:tcPr>
          <w:p w14:paraId="114E6A60" w14:textId="1F35ECD7" w:rsidR="007109FA" w:rsidRDefault="007109FA" w:rsidP="007109FA">
            <w:pPr>
              <w:pStyle w:val="NoSpacing"/>
              <w:rPr>
                <w:b/>
                <w:sz w:val="24"/>
                <w:szCs w:val="24"/>
              </w:rPr>
            </w:pPr>
            <w:bookmarkStart w:id="3" w:name="_Hlk97548081"/>
            <w:r>
              <w:br w:type="page"/>
            </w:r>
            <w:r w:rsidRPr="008B5C08">
              <w:rPr>
                <w:b/>
                <w:sz w:val="24"/>
              </w:rPr>
              <w:t>Position</w:t>
            </w:r>
          </w:p>
        </w:tc>
        <w:tc>
          <w:tcPr>
            <w:tcW w:w="5575" w:type="dxa"/>
          </w:tcPr>
          <w:p w14:paraId="085390DD" w14:textId="72CBC77F" w:rsidR="007109FA" w:rsidRDefault="007109FA" w:rsidP="007109FA">
            <w:pPr>
              <w:pStyle w:val="NoSpacing"/>
              <w:rPr>
                <w:b/>
                <w:sz w:val="24"/>
                <w:szCs w:val="24"/>
              </w:rPr>
            </w:pPr>
            <w:r w:rsidRPr="008B5C08">
              <w:rPr>
                <w:b/>
                <w:sz w:val="24"/>
              </w:rPr>
              <w:t>Duties</w:t>
            </w:r>
          </w:p>
        </w:tc>
      </w:tr>
      <w:tr w:rsidR="007109FA" w14:paraId="204BC547" w14:textId="77777777" w:rsidTr="007109FA">
        <w:tc>
          <w:tcPr>
            <w:tcW w:w="3775" w:type="dxa"/>
          </w:tcPr>
          <w:p w14:paraId="70964078" w14:textId="75E93A89" w:rsidR="007109FA" w:rsidRDefault="007109FA" w:rsidP="007109FA">
            <w:pPr>
              <w:pStyle w:val="NoSpacing"/>
              <w:rPr>
                <w:b/>
                <w:sz w:val="24"/>
                <w:szCs w:val="24"/>
              </w:rPr>
            </w:pPr>
            <w:r w:rsidRPr="00AB7736">
              <w:rPr>
                <w:sz w:val="24"/>
              </w:rPr>
              <w:t>A</w:t>
            </w:r>
            <w:r>
              <w:rPr>
                <w:sz w:val="24"/>
              </w:rPr>
              <w:t xml:space="preserve">ir Monitoring </w:t>
            </w:r>
            <w:r w:rsidRPr="00AB7736">
              <w:rPr>
                <w:sz w:val="24"/>
              </w:rPr>
              <w:t xml:space="preserve">Branch </w:t>
            </w:r>
            <w:r w:rsidR="009C3AF7">
              <w:rPr>
                <w:sz w:val="24"/>
              </w:rPr>
              <w:t>c</w:t>
            </w:r>
            <w:r w:rsidRPr="00AB7736">
              <w:rPr>
                <w:sz w:val="24"/>
              </w:rPr>
              <w:t>hief</w:t>
            </w:r>
          </w:p>
        </w:tc>
        <w:tc>
          <w:tcPr>
            <w:tcW w:w="5575" w:type="dxa"/>
          </w:tcPr>
          <w:p w14:paraId="4F343115" w14:textId="793BBB9B" w:rsidR="007109FA" w:rsidRDefault="009124B5" w:rsidP="007109FA">
            <w:pPr>
              <w:pStyle w:val="NoSpacing"/>
              <w:rPr>
                <w:b/>
                <w:sz w:val="24"/>
                <w:szCs w:val="24"/>
              </w:rPr>
            </w:pPr>
            <w:r w:rsidRPr="00AB7736">
              <w:rPr>
                <w:sz w:val="24"/>
              </w:rPr>
              <w:t xml:space="preserve">Overall </w:t>
            </w:r>
            <w:r>
              <w:rPr>
                <w:sz w:val="24"/>
              </w:rPr>
              <w:t>p</w:t>
            </w:r>
            <w:r w:rsidRPr="00AB7736">
              <w:rPr>
                <w:sz w:val="24"/>
              </w:rPr>
              <w:t xml:space="preserve">rogram </w:t>
            </w:r>
            <w:r>
              <w:rPr>
                <w:sz w:val="24"/>
              </w:rPr>
              <w:t>m</w:t>
            </w:r>
            <w:r w:rsidRPr="00AB7736">
              <w:rPr>
                <w:sz w:val="24"/>
              </w:rPr>
              <w:t>anagement</w:t>
            </w:r>
            <w:r>
              <w:rPr>
                <w:sz w:val="24"/>
              </w:rPr>
              <w:t>. A</w:t>
            </w:r>
            <w:r w:rsidRPr="00C957FC">
              <w:rPr>
                <w:sz w:val="24"/>
              </w:rPr>
              <w:t xml:space="preserve">pproves all </w:t>
            </w:r>
            <w:r>
              <w:rPr>
                <w:sz w:val="24"/>
              </w:rPr>
              <w:t>b</w:t>
            </w:r>
            <w:r w:rsidRPr="00C957FC">
              <w:rPr>
                <w:sz w:val="24"/>
              </w:rPr>
              <w:t>ranch expenditures</w:t>
            </w:r>
            <w:r>
              <w:rPr>
                <w:sz w:val="24"/>
              </w:rPr>
              <w:t>. S</w:t>
            </w:r>
            <w:r w:rsidRPr="00AB7736">
              <w:rPr>
                <w:sz w:val="24"/>
              </w:rPr>
              <w:t xml:space="preserve">upervises </w:t>
            </w:r>
            <w:r>
              <w:rPr>
                <w:sz w:val="24"/>
              </w:rPr>
              <w:t>s</w:t>
            </w:r>
            <w:r w:rsidRPr="00AB7736">
              <w:rPr>
                <w:sz w:val="24"/>
              </w:rPr>
              <w:t xml:space="preserve">ection </w:t>
            </w:r>
            <w:r>
              <w:rPr>
                <w:sz w:val="24"/>
              </w:rPr>
              <w:t>c</w:t>
            </w:r>
            <w:r w:rsidRPr="00AB7736">
              <w:rPr>
                <w:sz w:val="24"/>
              </w:rPr>
              <w:t xml:space="preserve">hiefs and </w:t>
            </w:r>
            <w:r>
              <w:rPr>
                <w:sz w:val="24"/>
              </w:rPr>
              <w:t>AA. A</w:t>
            </w:r>
            <w:r w:rsidRPr="00AB7736">
              <w:rPr>
                <w:sz w:val="24"/>
              </w:rPr>
              <w:t>pproves the purchase of major equipment</w:t>
            </w:r>
            <w:r>
              <w:rPr>
                <w:sz w:val="24"/>
              </w:rPr>
              <w:t>. Approves QAPPs, SOPs, and annual certification of data.</w:t>
            </w:r>
          </w:p>
        </w:tc>
      </w:tr>
      <w:tr w:rsidR="007109FA" w14:paraId="2CF1A8DF" w14:textId="77777777" w:rsidTr="007109FA">
        <w:tc>
          <w:tcPr>
            <w:tcW w:w="3775" w:type="dxa"/>
          </w:tcPr>
          <w:p w14:paraId="6968DC16" w14:textId="79FEBB57" w:rsidR="007109FA" w:rsidRPr="00AB7736" w:rsidRDefault="007109FA" w:rsidP="007109FA">
            <w:pPr>
              <w:pStyle w:val="NoSpacing"/>
              <w:rPr>
                <w:sz w:val="24"/>
              </w:rPr>
            </w:pPr>
            <w:r w:rsidRPr="00AB7736">
              <w:rPr>
                <w:sz w:val="24"/>
              </w:rPr>
              <w:t>A</w:t>
            </w:r>
            <w:r>
              <w:rPr>
                <w:sz w:val="24"/>
              </w:rPr>
              <w:t xml:space="preserve">mbient </w:t>
            </w:r>
            <w:r w:rsidRPr="00AB7736">
              <w:rPr>
                <w:sz w:val="24"/>
              </w:rPr>
              <w:t>M</w:t>
            </w:r>
            <w:r>
              <w:rPr>
                <w:sz w:val="24"/>
              </w:rPr>
              <w:t xml:space="preserve">onitoring </w:t>
            </w:r>
            <w:r w:rsidRPr="00AB7736">
              <w:rPr>
                <w:sz w:val="24"/>
              </w:rPr>
              <w:t xml:space="preserve">Section </w:t>
            </w:r>
            <w:r w:rsidR="009C3AF7">
              <w:rPr>
                <w:sz w:val="24"/>
              </w:rPr>
              <w:t>c</w:t>
            </w:r>
            <w:r w:rsidRPr="00AB7736">
              <w:rPr>
                <w:sz w:val="24"/>
              </w:rPr>
              <w:t>hiefs</w:t>
            </w:r>
          </w:p>
        </w:tc>
        <w:tc>
          <w:tcPr>
            <w:tcW w:w="5575" w:type="dxa"/>
          </w:tcPr>
          <w:p w14:paraId="76D03798" w14:textId="587E6175" w:rsidR="007109FA" w:rsidRPr="00AB7736" w:rsidRDefault="009124B5" w:rsidP="007109FA">
            <w:pPr>
              <w:pStyle w:val="NoSpacing"/>
              <w:rPr>
                <w:sz w:val="24"/>
              </w:rPr>
            </w:pPr>
            <w:r>
              <w:rPr>
                <w:sz w:val="24"/>
              </w:rPr>
              <w:t xml:space="preserve">Approves and ensures AMS staff </w:t>
            </w:r>
            <w:r w:rsidRPr="00AB7736">
              <w:rPr>
                <w:sz w:val="24"/>
              </w:rPr>
              <w:t>adhere to the QAPPs</w:t>
            </w:r>
            <w:r>
              <w:rPr>
                <w:sz w:val="24"/>
              </w:rPr>
              <w:t xml:space="preserve"> and </w:t>
            </w:r>
            <w:r w:rsidRPr="00AB7736">
              <w:rPr>
                <w:sz w:val="24"/>
              </w:rPr>
              <w:t>SOPs</w:t>
            </w:r>
            <w:r>
              <w:rPr>
                <w:sz w:val="24"/>
              </w:rPr>
              <w:t>. O</w:t>
            </w:r>
            <w:r w:rsidRPr="00AB7736">
              <w:rPr>
                <w:sz w:val="24"/>
              </w:rPr>
              <w:t>vers</w:t>
            </w:r>
            <w:r>
              <w:rPr>
                <w:sz w:val="24"/>
              </w:rPr>
              <w:t>ee</w:t>
            </w:r>
            <w:r w:rsidRPr="00AB7736">
              <w:rPr>
                <w:sz w:val="24"/>
              </w:rPr>
              <w:t xml:space="preserve"> and direct all </w:t>
            </w:r>
            <w:r>
              <w:rPr>
                <w:sz w:val="24"/>
              </w:rPr>
              <w:t>a</w:t>
            </w:r>
            <w:r w:rsidRPr="00AB7736">
              <w:rPr>
                <w:sz w:val="24"/>
              </w:rPr>
              <w:t xml:space="preserve">mbient </w:t>
            </w:r>
            <w:r>
              <w:rPr>
                <w:sz w:val="24"/>
              </w:rPr>
              <w:t>m</w:t>
            </w:r>
            <w:r w:rsidRPr="00AB7736">
              <w:rPr>
                <w:sz w:val="24"/>
              </w:rPr>
              <w:t>onitoring functions which includes calibration</w:t>
            </w:r>
            <w:r>
              <w:rPr>
                <w:sz w:val="24"/>
              </w:rPr>
              <w:t>s;</w:t>
            </w:r>
            <w:r w:rsidRPr="00AB7736">
              <w:rPr>
                <w:sz w:val="24"/>
              </w:rPr>
              <w:t xml:space="preserve"> </w:t>
            </w:r>
            <w:r>
              <w:rPr>
                <w:sz w:val="24"/>
              </w:rPr>
              <w:t xml:space="preserve">verifications; QC checks; </w:t>
            </w:r>
            <w:r w:rsidRPr="00AB7736">
              <w:rPr>
                <w:sz w:val="24"/>
              </w:rPr>
              <w:t>data analysis</w:t>
            </w:r>
            <w:r>
              <w:rPr>
                <w:sz w:val="24"/>
              </w:rPr>
              <w:t>;</w:t>
            </w:r>
            <w:r w:rsidRPr="00AB7736">
              <w:rPr>
                <w:sz w:val="24"/>
              </w:rPr>
              <w:t xml:space="preserve"> </w:t>
            </w:r>
            <w:r>
              <w:rPr>
                <w:sz w:val="24"/>
              </w:rPr>
              <w:t xml:space="preserve">site location, setup, and shutdown; </w:t>
            </w:r>
            <w:r w:rsidRPr="00AB7736">
              <w:rPr>
                <w:sz w:val="24"/>
              </w:rPr>
              <w:t>site maintenance</w:t>
            </w:r>
            <w:r>
              <w:rPr>
                <w:sz w:val="24"/>
              </w:rPr>
              <w:t>; and the development or update of the ANP and 5-year network assessment. E</w:t>
            </w:r>
            <w:r w:rsidRPr="00AB7736">
              <w:rPr>
                <w:sz w:val="24"/>
              </w:rPr>
              <w:t>nsures data meets quality standards</w:t>
            </w:r>
            <w:r>
              <w:rPr>
                <w:sz w:val="24"/>
              </w:rPr>
              <w:t>. Approves annual certification of data and s</w:t>
            </w:r>
            <w:r w:rsidRPr="00AB7736">
              <w:rPr>
                <w:sz w:val="24"/>
              </w:rPr>
              <w:t xml:space="preserve">upervises </w:t>
            </w:r>
            <w:r>
              <w:rPr>
                <w:sz w:val="24"/>
              </w:rPr>
              <w:t>AMS</w:t>
            </w:r>
            <w:r w:rsidRPr="00AB7736">
              <w:rPr>
                <w:sz w:val="24"/>
              </w:rPr>
              <w:t xml:space="preserve"> staff.</w:t>
            </w:r>
          </w:p>
        </w:tc>
      </w:tr>
      <w:tr w:rsidR="007109FA" w14:paraId="3266D2A2" w14:textId="77777777" w:rsidTr="007109FA">
        <w:tc>
          <w:tcPr>
            <w:tcW w:w="3775" w:type="dxa"/>
          </w:tcPr>
          <w:p w14:paraId="5DB46659" w14:textId="2CC52904" w:rsidR="007109FA" w:rsidRPr="00AB7736" w:rsidRDefault="007109FA" w:rsidP="007109FA">
            <w:pPr>
              <w:pStyle w:val="NoSpacing"/>
              <w:rPr>
                <w:sz w:val="24"/>
              </w:rPr>
            </w:pPr>
            <w:r>
              <w:rPr>
                <w:sz w:val="24"/>
              </w:rPr>
              <w:t xml:space="preserve">Air Toxics </w:t>
            </w:r>
            <w:r w:rsidRPr="00AB7736">
              <w:rPr>
                <w:sz w:val="24"/>
              </w:rPr>
              <w:t xml:space="preserve">Section </w:t>
            </w:r>
            <w:r w:rsidR="009C3AF7">
              <w:rPr>
                <w:sz w:val="24"/>
              </w:rPr>
              <w:t>c</w:t>
            </w:r>
            <w:r w:rsidRPr="00AB7736">
              <w:rPr>
                <w:sz w:val="24"/>
              </w:rPr>
              <w:t>hief</w:t>
            </w:r>
          </w:p>
        </w:tc>
        <w:tc>
          <w:tcPr>
            <w:tcW w:w="5575" w:type="dxa"/>
          </w:tcPr>
          <w:p w14:paraId="6CC73C72" w14:textId="67E631C1" w:rsidR="007109FA" w:rsidRPr="00AB7736" w:rsidRDefault="009124B5" w:rsidP="007109FA">
            <w:pPr>
              <w:pStyle w:val="NoSpacing"/>
              <w:rPr>
                <w:sz w:val="24"/>
              </w:rPr>
            </w:pPr>
            <w:r>
              <w:rPr>
                <w:sz w:val="24"/>
              </w:rPr>
              <w:t xml:space="preserve">Approves and ensures ATS staff </w:t>
            </w:r>
            <w:r w:rsidRPr="00AB7736">
              <w:rPr>
                <w:sz w:val="24"/>
              </w:rPr>
              <w:t>adhere to the QAPPs</w:t>
            </w:r>
            <w:r>
              <w:rPr>
                <w:sz w:val="24"/>
              </w:rPr>
              <w:t xml:space="preserve"> and </w:t>
            </w:r>
            <w:r w:rsidRPr="00AB7736">
              <w:rPr>
                <w:sz w:val="24"/>
              </w:rPr>
              <w:t>SOPs</w:t>
            </w:r>
            <w:r>
              <w:rPr>
                <w:sz w:val="24"/>
              </w:rPr>
              <w:t>. O</w:t>
            </w:r>
            <w:r w:rsidRPr="00AB7736">
              <w:rPr>
                <w:sz w:val="24"/>
              </w:rPr>
              <w:t>vers</w:t>
            </w:r>
            <w:r>
              <w:rPr>
                <w:sz w:val="24"/>
              </w:rPr>
              <w:t>ees</w:t>
            </w:r>
            <w:r w:rsidRPr="00AB7736">
              <w:rPr>
                <w:sz w:val="24"/>
              </w:rPr>
              <w:t xml:space="preserve"> and direct</w:t>
            </w:r>
            <w:r>
              <w:rPr>
                <w:sz w:val="24"/>
              </w:rPr>
              <w:t>s</w:t>
            </w:r>
            <w:r w:rsidRPr="00AB7736">
              <w:rPr>
                <w:sz w:val="24"/>
              </w:rPr>
              <w:t xml:space="preserve"> all </w:t>
            </w:r>
            <w:r>
              <w:rPr>
                <w:sz w:val="24"/>
              </w:rPr>
              <w:t>t</w:t>
            </w:r>
            <w:r w:rsidRPr="00AB7736">
              <w:rPr>
                <w:sz w:val="24"/>
              </w:rPr>
              <w:t>oxic functions which include</w:t>
            </w:r>
            <w:r>
              <w:rPr>
                <w:sz w:val="24"/>
              </w:rPr>
              <w:t xml:space="preserve"> laboratory and field GCMS, instrument</w:t>
            </w:r>
            <w:r w:rsidRPr="00AB7736">
              <w:rPr>
                <w:sz w:val="24"/>
              </w:rPr>
              <w:t xml:space="preserve"> calibration and </w:t>
            </w:r>
            <w:r>
              <w:rPr>
                <w:sz w:val="24"/>
              </w:rPr>
              <w:t xml:space="preserve">sample </w:t>
            </w:r>
            <w:r w:rsidRPr="00AB7736">
              <w:rPr>
                <w:sz w:val="24"/>
              </w:rPr>
              <w:t>analysis</w:t>
            </w:r>
            <w:r>
              <w:rPr>
                <w:sz w:val="24"/>
              </w:rPr>
              <w:t>. E</w:t>
            </w:r>
            <w:r w:rsidRPr="00AB7736">
              <w:rPr>
                <w:sz w:val="24"/>
              </w:rPr>
              <w:t xml:space="preserve">nsures data meets </w:t>
            </w:r>
            <w:r>
              <w:rPr>
                <w:sz w:val="24"/>
              </w:rPr>
              <w:t xml:space="preserve">QC </w:t>
            </w:r>
            <w:r w:rsidRPr="00AB7736">
              <w:rPr>
                <w:sz w:val="24"/>
              </w:rPr>
              <w:t>standards</w:t>
            </w:r>
            <w:r>
              <w:rPr>
                <w:sz w:val="24"/>
              </w:rPr>
              <w:t>. Assists with the update of the ANP and 5-year network assessment. Approves annual certification of data and s</w:t>
            </w:r>
            <w:r w:rsidRPr="00AB7736">
              <w:rPr>
                <w:sz w:val="24"/>
              </w:rPr>
              <w:t xml:space="preserve">upervises </w:t>
            </w:r>
            <w:r>
              <w:rPr>
                <w:sz w:val="24"/>
              </w:rPr>
              <w:t>ATS</w:t>
            </w:r>
            <w:r w:rsidRPr="00AB7736">
              <w:rPr>
                <w:sz w:val="24"/>
              </w:rPr>
              <w:t xml:space="preserve"> staff.</w:t>
            </w:r>
          </w:p>
        </w:tc>
      </w:tr>
      <w:tr w:rsidR="00CA4180" w14:paraId="79A4DC42" w14:textId="77777777" w:rsidTr="007109FA">
        <w:tc>
          <w:tcPr>
            <w:tcW w:w="3775" w:type="dxa"/>
          </w:tcPr>
          <w:p w14:paraId="5EC06FEE" w14:textId="14007A46" w:rsidR="00CA4180" w:rsidRDefault="00CA4180" w:rsidP="00CA4180">
            <w:pPr>
              <w:pStyle w:val="NoSpacing"/>
              <w:rPr>
                <w:sz w:val="24"/>
              </w:rPr>
            </w:pPr>
            <w:r w:rsidRPr="00AB7736">
              <w:rPr>
                <w:sz w:val="24"/>
              </w:rPr>
              <w:t>Q</w:t>
            </w:r>
            <w:r>
              <w:rPr>
                <w:sz w:val="24"/>
              </w:rPr>
              <w:t xml:space="preserve">uality </w:t>
            </w:r>
            <w:r w:rsidRPr="00AB7736">
              <w:rPr>
                <w:sz w:val="24"/>
              </w:rPr>
              <w:t>A</w:t>
            </w:r>
            <w:r>
              <w:rPr>
                <w:sz w:val="24"/>
              </w:rPr>
              <w:t>ssurance</w:t>
            </w:r>
            <w:r w:rsidRPr="00AB7736">
              <w:rPr>
                <w:sz w:val="24"/>
              </w:rPr>
              <w:t xml:space="preserve"> Section </w:t>
            </w:r>
            <w:r>
              <w:rPr>
                <w:sz w:val="24"/>
              </w:rPr>
              <w:t>c</w:t>
            </w:r>
            <w:r w:rsidRPr="00AB7736">
              <w:rPr>
                <w:sz w:val="24"/>
              </w:rPr>
              <w:t>hief</w:t>
            </w:r>
          </w:p>
        </w:tc>
        <w:tc>
          <w:tcPr>
            <w:tcW w:w="5575" w:type="dxa"/>
          </w:tcPr>
          <w:p w14:paraId="1792E697" w14:textId="5E330E73" w:rsidR="00CA4180" w:rsidRDefault="00CA4180" w:rsidP="00CA4180">
            <w:pPr>
              <w:pStyle w:val="NoSpacing"/>
              <w:rPr>
                <w:sz w:val="24"/>
              </w:rPr>
            </w:pPr>
            <w:r w:rsidRPr="00AB7736">
              <w:rPr>
                <w:sz w:val="24"/>
              </w:rPr>
              <w:t>Responsible for the creation, maintenance, revisions, and adherence to the QAPPs</w:t>
            </w:r>
            <w:r>
              <w:rPr>
                <w:sz w:val="24"/>
              </w:rPr>
              <w:t xml:space="preserve"> and </w:t>
            </w:r>
            <w:r w:rsidRPr="00AB7736">
              <w:rPr>
                <w:sz w:val="24"/>
              </w:rPr>
              <w:t>SOPs</w:t>
            </w:r>
            <w:r>
              <w:rPr>
                <w:sz w:val="24"/>
              </w:rPr>
              <w:t>. O</w:t>
            </w:r>
            <w:r w:rsidRPr="00AB7736">
              <w:rPr>
                <w:sz w:val="24"/>
              </w:rPr>
              <w:t>vers</w:t>
            </w:r>
            <w:r>
              <w:rPr>
                <w:sz w:val="24"/>
              </w:rPr>
              <w:t>ees</w:t>
            </w:r>
            <w:r w:rsidRPr="00AB7736">
              <w:rPr>
                <w:sz w:val="24"/>
              </w:rPr>
              <w:t xml:space="preserve"> and direct</w:t>
            </w:r>
            <w:r>
              <w:rPr>
                <w:sz w:val="24"/>
              </w:rPr>
              <w:t>s</w:t>
            </w:r>
            <w:r w:rsidRPr="00AB7736">
              <w:rPr>
                <w:sz w:val="24"/>
              </w:rPr>
              <w:t xml:space="preserve"> all QA functions which include PE</w:t>
            </w:r>
            <w:r>
              <w:rPr>
                <w:sz w:val="24"/>
              </w:rPr>
              <w:t xml:space="preserve"> and systems</w:t>
            </w:r>
            <w:r w:rsidRPr="00AB7736">
              <w:rPr>
                <w:sz w:val="24"/>
              </w:rPr>
              <w:t xml:space="preserve"> audits, meteorological audits, toxic</w:t>
            </w:r>
            <w:r w:rsidR="00BC6BF7">
              <w:rPr>
                <w:sz w:val="24"/>
              </w:rPr>
              <w:t>s</w:t>
            </w:r>
            <w:r w:rsidRPr="00AB7736">
              <w:rPr>
                <w:sz w:val="24"/>
              </w:rPr>
              <w:t xml:space="preserve"> audits, site evaluations, and </w:t>
            </w:r>
            <w:r>
              <w:rPr>
                <w:sz w:val="24"/>
              </w:rPr>
              <w:t>operation of the QA</w:t>
            </w:r>
            <w:r w:rsidRPr="00AB7736">
              <w:rPr>
                <w:sz w:val="24"/>
              </w:rPr>
              <w:t xml:space="preserve"> laboratory</w:t>
            </w:r>
            <w:r>
              <w:rPr>
                <w:sz w:val="24"/>
              </w:rPr>
              <w:t>. E</w:t>
            </w:r>
            <w:r w:rsidRPr="00AB7736">
              <w:rPr>
                <w:sz w:val="24"/>
              </w:rPr>
              <w:t>nsures data meets quality standards with authority to make final decision on data validity</w:t>
            </w:r>
            <w:r>
              <w:rPr>
                <w:sz w:val="24"/>
              </w:rPr>
              <w:t>. Tracks the completion of corrective actions and determines the success of these actions. Approves annual certification of data and s</w:t>
            </w:r>
            <w:r w:rsidRPr="00AB7736">
              <w:rPr>
                <w:sz w:val="24"/>
              </w:rPr>
              <w:t>upervises QA</w:t>
            </w:r>
            <w:r>
              <w:rPr>
                <w:sz w:val="24"/>
              </w:rPr>
              <w:t>S</w:t>
            </w:r>
            <w:r w:rsidRPr="00AB7736">
              <w:rPr>
                <w:sz w:val="24"/>
              </w:rPr>
              <w:t xml:space="preserve"> staff.</w:t>
            </w:r>
          </w:p>
        </w:tc>
      </w:tr>
      <w:tr w:rsidR="00CA4180" w14:paraId="3BC7A9B1" w14:textId="77777777" w:rsidTr="007109FA">
        <w:tc>
          <w:tcPr>
            <w:tcW w:w="3775" w:type="dxa"/>
          </w:tcPr>
          <w:p w14:paraId="76FB31B0" w14:textId="2C1EAE51" w:rsidR="00CA4180" w:rsidRPr="00AB7736" w:rsidRDefault="00CA4180" w:rsidP="00CA4180">
            <w:pPr>
              <w:pStyle w:val="NoSpacing"/>
              <w:rPr>
                <w:sz w:val="24"/>
              </w:rPr>
            </w:pPr>
            <w:r w:rsidRPr="00AB7736">
              <w:rPr>
                <w:sz w:val="24"/>
              </w:rPr>
              <w:t>A</w:t>
            </w:r>
            <w:r>
              <w:rPr>
                <w:sz w:val="24"/>
              </w:rPr>
              <w:t>mbient Monitoring Section e</w:t>
            </w:r>
            <w:r w:rsidRPr="00AB7736">
              <w:rPr>
                <w:sz w:val="24"/>
              </w:rPr>
              <w:t xml:space="preserve">nvironmental </w:t>
            </w:r>
            <w:r>
              <w:rPr>
                <w:sz w:val="24"/>
              </w:rPr>
              <w:t>m</w:t>
            </w:r>
            <w:r w:rsidRPr="00AB7736">
              <w:rPr>
                <w:sz w:val="24"/>
              </w:rPr>
              <w:t>anagers</w:t>
            </w:r>
          </w:p>
        </w:tc>
        <w:tc>
          <w:tcPr>
            <w:tcW w:w="5575" w:type="dxa"/>
          </w:tcPr>
          <w:p w14:paraId="1DAE1E28" w14:textId="301210F3" w:rsidR="00CA4180" w:rsidRPr="00AB7736" w:rsidRDefault="00CA4180" w:rsidP="00CA4180">
            <w:pPr>
              <w:pStyle w:val="NoSpacing"/>
              <w:rPr>
                <w:sz w:val="24"/>
              </w:rPr>
            </w:pPr>
            <w:r w:rsidRPr="00AB7736">
              <w:rPr>
                <w:sz w:val="24"/>
              </w:rPr>
              <w:t>Performs the daily operations required for the air monitoring data to be properly collected, analyzed, and v</w:t>
            </w:r>
            <w:r>
              <w:rPr>
                <w:sz w:val="24"/>
              </w:rPr>
              <w:t>erified. P</w:t>
            </w:r>
            <w:r w:rsidRPr="00AB7736">
              <w:rPr>
                <w:sz w:val="24"/>
              </w:rPr>
              <w:t xml:space="preserve">erforms </w:t>
            </w:r>
            <w:r>
              <w:rPr>
                <w:sz w:val="24"/>
              </w:rPr>
              <w:t xml:space="preserve">site and equipment location setup, </w:t>
            </w:r>
            <w:r w:rsidRPr="00AB7736">
              <w:rPr>
                <w:sz w:val="24"/>
              </w:rPr>
              <w:t>maintenance</w:t>
            </w:r>
            <w:r>
              <w:rPr>
                <w:sz w:val="24"/>
              </w:rPr>
              <w:t xml:space="preserve">, shutdown. Performs </w:t>
            </w:r>
            <w:r w:rsidRPr="00AB7736">
              <w:rPr>
                <w:sz w:val="24"/>
              </w:rPr>
              <w:t>calibration</w:t>
            </w:r>
            <w:r>
              <w:rPr>
                <w:sz w:val="24"/>
              </w:rPr>
              <w:t>s, verifications, and QC checks</w:t>
            </w:r>
            <w:r w:rsidRPr="00AB7736">
              <w:rPr>
                <w:sz w:val="24"/>
              </w:rPr>
              <w:t xml:space="preserve"> on air monitoring</w:t>
            </w:r>
            <w:r>
              <w:rPr>
                <w:sz w:val="24"/>
              </w:rPr>
              <w:t xml:space="preserve"> field</w:t>
            </w:r>
            <w:r w:rsidRPr="00AB7736">
              <w:rPr>
                <w:sz w:val="24"/>
              </w:rPr>
              <w:t xml:space="preserve"> equipment; </w:t>
            </w:r>
            <w:r>
              <w:rPr>
                <w:sz w:val="24"/>
              </w:rPr>
              <w:t>and r</w:t>
            </w:r>
            <w:r w:rsidRPr="00AB7736">
              <w:rPr>
                <w:sz w:val="24"/>
              </w:rPr>
              <w:t>eviews, writes, and updates SOPs.</w:t>
            </w:r>
          </w:p>
        </w:tc>
      </w:tr>
      <w:tr w:rsidR="005E75F0" w14:paraId="24C7F2B2" w14:textId="77777777" w:rsidTr="007109FA">
        <w:tc>
          <w:tcPr>
            <w:tcW w:w="3775" w:type="dxa"/>
          </w:tcPr>
          <w:p w14:paraId="4CF61F5B" w14:textId="4BB32F07" w:rsidR="005E75F0" w:rsidRPr="00AB7736" w:rsidRDefault="005E75F0" w:rsidP="00CA4180">
            <w:pPr>
              <w:pStyle w:val="NoSpacing"/>
              <w:rPr>
                <w:sz w:val="24"/>
              </w:rPr>
            </w:pPr>
            <w:r>
              <w:rPr>
                <w:sz w:val="24"/>
              </w:rPr>
              <w:t>Ambient Monitoring Section program coordinator</w:t>
            </w:r>
          </w:p>
        </w:tc>
        <w:tc>
          <w:tcPr>
            <w:tcW w:w="5575" w:type="dxa"/>
          </w:tcPr>
          <w:p w14:paraId="191DBC27" w14:textId="6C773624" w:rsidR="005E75F0" w:rsidRPr="00AB7736" w:rsidRDefault="00DF4491" w:rsidP="00CA4180">
            <w:pPr>
              <w:pStyle w:val="NoSpacing"/>
              <w:rPr>
                <w:sz w:val="24"/>
              </w:rPr>
            </w:pPr>
            <w:r w:rsidRPr="00DF4491">
              <w:rPr>
                <w:sz w:val="24"/>
              </w:rPr>
              <w:t>Assists with particulate monitoring chain-of-custody through logging of field-collected filters and delivery of filters to the ATS. Ships and receives filters from regional staff.  Reviews, updates, and distributes QAPPs and SOPs.</w:t>
            </w:r>
          </w:p>
        </w:tc>
      </w:tr>
    </w:tbl>
    <w:p w14:paraId="5F0AF6A2" w14:textId="77777777" w:rsidR="007109FA" w:rsidRDefault="007109FA" w:rsidP="00D7782A">
      <w:pPr>
        <w:pStyle w:val="NoSpacing"/>
        <w:rPr>
          <w:rFonts w:ascii="Times New Roman" w:hAnsi="Times New Roman" w:cs="Times New Roman"/>
          <w:b/>
          <w:sz w:val="24"/>
          <w:szCs w:val="24"/>
        </w:rPr>
      </w:pPr>
    </w:p>
    <w:tbl>
      <w:tblPr>
        <w:tblStyle w:val="TableGrid"/>
        <w:tblW w:w="0" w:type="auto"/>
        <w:tblLook w:val="04A0" w:firstRow="1" w:lastRow="0" w:firstColumn="1" w:lastColumn="0" w:noHBand="0" w:noVBand="1"/>
      </w:tblPr>
      <w:tblGrid>
        <w:gridCol w:w="3775"/>
        <w:gridCol w:w="5575"/>
      </w:tblGrid>
      <w:tr w:rsidR="007109FA" w:rsidRPr="008B5C08" w14:paraId="0236CE79" w14:textId="77777777" w:rsidTr="00CF1E1D">
        <w:trPr>
          <w:trHeight w:val="278"/>
        </w:trPr>
        <w:tc>
          <w:tcPr>
            <w:tcW w:w="3775" w:type="dxa"/>
          </w:tcPr>
          <w:p w14:paraId="7358DC68" w14:textId="7E5255CF" w:rsidR="007109FA" w:rsidRPr="008B5C08" w:rsidRDefault="007109FA" w:rsidP="007109FA">
            <w:pPr>
              <w:keepNext/>
              <w:outlineLvl w:val="1"/>
              <w:rPr>
                <w:b/>
                <w:sz w:val="24"/>
              </w:rPr>
            </w:pPr>
            <w:r>
              <w:lastRenderedPageBreak/>
              <w:br w:type="page"/>
            </w:r>
            <w:r w:rsidRPr="008B5C08">
              <w:rPr>
                <w:b/>
                <w:sz w:val="24"/>
              </w:rPr>
              <w:t>Position</w:t>
            </w:r>
          </w:p>
        </w:tc>
        <w:tc>
          <w:tcPr>
            <w:tcW w:w="5575" w:type="dxa"/>
          </w:tcPr>
          <w:p w14:paraId="330C8428" w14:textId="37B2F29E" w:rsidR="007109FA" w:rsidRPr="008B5C08" w:rsidRDefault="007109FA" w:rsidP="007109FA">
            <w:pPr>
              <w:keepNext/>
              <w:outlineLvl w:val="1"/>
              <w:rPr>
                <w:b/>
                <w:sz w:val="24"/>
              </w:rPr>
            </w:pPr>
            <w:r w:rsidRPr="008B5C08">
              <w:rPr>
                <w:b/>
                <w:sz w:val="24"/>
              </w:rPr>
              <w:t>Duties</w:t>
            </w:r>
          </w:p>
        </w:tc>
      </w:tr>
      <w:tr w:rsidR="00994963" w:rsidRPr="00AB7736" w14:paraId="5F61FEE2" w14:textId="77777777" w:rsidTr="00CF1E1D">
        <w:tc>
          <w:tcPr>
            <w:tcW w:w="3775" w:type="dxa"/>
          </w:tcPr>
          <w:p w14:paraId="3CC4DB5D" w14:textId="7CBEAF52" w:rsidR="00994963" w:rsidRPr="00AB7736" w:rsidRDefault="00994963" w:rsidP="00994963">
            <w:pPr>
              <w:keepNext/>
              <w:outlineLvl w:val="1"/>
              <w:rPr>
                <w:sz w:val="24"/>
              </w:rPr>
            </w:pPr>
            <w:r>
              <w:rPr>
                <w:sz w:val="24"/>
              </w:rPr>
              <w:t xml:space="preserve">Air Toxics </w:t>
            </w:r>
            <w:r w:rsidR="009C3AF7">
              <w:rPr>
                <w:sz w:val="24"/>
              </w:rPr>
              <w:t>Section environmental c</w:t>
            </w:r>
            <w:r>
              <w:rPr>
                <w:sz w:val="24"/>
              </w:rPr>
              <w:t>hemists</w:t>
            </w:r>
          </w:p>
        </w:tc>
        <w:tc>
          <w:tcPr>
            <w:tcW w:w="5575" w:type="dxa"/>
          </w:tcPr>
          <w:p w14:paraId="67205B78" w14:textId="45761B57" w:rsidR="00994963" w:rsidRPr="00AB7736" w:rsidRDefault="009124B5" w:rsidP="00994963">
            <w:pPr>
              <w:keepNext/>
              <w:outlineLvl w:val="1"/>
              <w:rPr>
                <w:sz w:val="24"/>
              </w:rPr>
            </w:pPr>
            <w:r>
              <w:rPr>
                <w:sz w:val="24"/>
              </w:rPr>
              <w:t>Performs the daily operations required for the air monitoring data to be properly collected, analyzed, and verified. Performs site visits to conduct maintenance on air toxics monitoring equipment; and reviews, writes, and updates SOPs.</w:t>
            </w:r>
          </w:p>
        </w:tc>
      </w:tr>
      <w:tr w:rsidR="00994963" w:rsidRPr="00AB7736" w14:paraId="563235BD" w14:textId="77777777" w:rsidTr="00CF1E1D">
        <w:tc>
          <w:tcPr>
            <w:tcW w:w="3775" w:type="dxa"/>
          </w:tcPr>
          <w:p w14:paraId="35450158" w14:textId="1A844F27" w:rsidR="00994963" w:rsidRPr="00AB7736" w:rsidRDefault="00994963" w:rsidP="00994963">
            <w:pPr>
              <w:keepNext/>
              <w:outlineLvl w:val="1"/>
              <w:rPr>
                <w:sz w:val="24"/>
              </w:rPr>
            </w:pPr>
            <w:r w:rsidRPr="00AB7736">
              <w:rPr>
                <w:sz w:val="24"/>
              </w:rPr>
              <w:t>Q</w:t>
            </w:r>
            <w:r>
              <w:rPr>
                <w:sz w:val="24"/>
              </w:rPr>
              <w:t xml:space="preserve">uality </w:t>
            </w:r>
            <w:r w:rsidRPr="00AB7736">
              <w:rPr>
                <w:sz w:val="24"/>
              </w:rPr>
              <w:t>A</w:t>
            </w:r>
            <w:r>
              <w:rPr>
                <w:sz w:val="24"/>
              </w:rPr>
              <w:t>ssurance</w:t>
            </w:r>
            <w:r w:rsidRPr="00AB7736">
              <w:rPr>
                <w:sz w:val="24"/>
              </w:rPr>
              <w:t xml:space="preserve"> </w:t>
            </w:r>
            <w:r w:rsidR="009C3AF7">
              <w:rPr>
                <w:sz w:val="24"/>
              </w:rPr>
              <w:t>Section e</w:t>
            </w:r>
            <w:r w:rsidRPr="00AB7736">
              <w:rPr>
                <w:sz w:val="24"/>
              </w:rPr>
              <w:t xml:space="preserve">nvironmental </w:t>
            </w:r>
            <w:r w:rsidR="009C3AF7">
              <w:rPr>
                <w:sz w:val="24"/>
              </w:rPr>
              <w:t>m</w:t>
            </w:r>
            <w:r w:rsidRPr="00AB7736">
              <w:rPr>
                <w:sz w:val="24"/>
              </w:rPr>
              <w:t>anagers</w:t>
            </w:r>
          </w:p>
        </w:tc>
        <w:tc>
          <w:tcPr>
            <w:tcW w:w="5575" w:type="dxa"/>
          </w:tcPr>
          <w:p w14:paraId="33516F93" w14:textId="051D5242" w:rsidR="00994963" w:rsidRPr="00AB7736" w:rsidRDefault="009124B5" w:rsidP="00994963">
            <w:pPr>
              <w:keepNext/>
              <w:outlineLvl w:val="1"/>
              <w:rPr>
                <w:sz w:val="24"/>
              </w:rPr>
            </w:pPr>
            <w:r w:rsidRPr="00AB7736">
              <w:rPr>
                <w:sz w:val="24"/>
              </w:rPr>
              <w:t>Perform</w:t>
            </w:r>
            <w:r>
              <w:rPr>
                <w:sz w:val="24"/>
              </w:rPr>
              <w:t>s</w:t>
            </w:r>
            <w:r w:rsidRPr="00AB7736">
              <w:rPr>
                <w:sz w:val="24"/>
              </w:rPr>
              <w:t xml:space="preserve"> PE</w:t>
            </w:r>
            <w:r>
              <w:rPr>
                <w:sz w:val="24"/>
              </w:rPr>
              <w:t xml:space="preserve"> and systems</w:t>
            </w:r>
            <w:r w:rsidRPr="00AB7736">
              <w:rPr>
                <w:sz w:val="24"/>
              </w:rPr>
              <w:t xml:space="preserve"> audits, meteorological audits, toxic</w:t>
            </w:r>
            <w:r w:rsidR="00BC6BF7">
              <w:rPr>
                <w:sz w:val="24"/>
              </w:rPr>
              <w:t>s</w:t>
            </w:r>
            <w:r w:rsidRPr="00AB7736">
              <w:rPr>
                <w:sz w:val="24"/>
              </w:rPr>
              <w:t xml:space="preserve"> audits, </w:t>
            </w:r>
            <w:r>
              <w:rPr>
                <w:sz w:val="24"/>
              </w:rPr>
              <w:t xml:space="preserve">and </w:t>
            </w:r>
            <w:r w:rsidRPr="00AB7736">
              <w:rPr>
                <w:sz w:val="24"/>
              </w:rPr>
              <w:t>site evaluations</w:t>
            </w:r>
            <w:r>
              <w:rPr>
                <w:sz w:val="24"/>
              </w:rPr>
              <w:t>. P</w:t>
            </w:r>
            <w:r w:rsidRPr="00AB7736">
              <w:rPr>
                <w:sz w:val="24"/>
              </w:rPr>
              <w:t>erforms maintenance</w:t>
            </w:r>
            <w:r>
              <w:rPr>
                <w:sz w:val="24"/>
              </w:rPr>
              <w:t xml:space="preserve">, </w:t>
            </w:r>
            <w:r w:rsidRPr="00AB7736">
              <w:rPr>
                <w:sz w:val="24"/>
              </w:rPr>
              <w:t>calibration</w:t>
            </w:r>
            <w:r>
              <w:rPr>
                <w:sz w:val="24"/>
              </w:rPr>
              <w:t xml:space="preserve">s, certifications, and verifications </w:t>
            </w:r>
            <w:r w:rsidRPr="00AB7736">
              <w:rPr>
                <w:sz w:val="24"/>
              </w:rPr>
              <w:t>on equipment</w:t>
            </w:r>
            <w:r>
              <w:rPr>
                <w:sz w:val="24"/>
              </w:rPr>
              <w:t>. Validates</w:t>
            </w:r>
            <w:r w:rsidRPr="00AB7736">
              <w:rPr>
                <w:sz w:val="24"/>
              </w:rPr>
              <w:t xml:space="preserve"> data</w:t>
            </w:r>
            <w:r>
              <w:rPr>
                <w:sz w:val="24"/>
              </w:rPr>
              <w:t>. R</w:t>
            </w:r>
            <w:r w:rsidRPr="00AB7736">
              <w:rPr>
                <w:sz w:val="24"/>
              </w:rPr>
              <w:t xml:space="preserve">eviews, writes, and updates </w:t>
            </w:r>
            <w:r>
              <w:rPr>
                <w:sz w:val="24"/>
              </w:rPr>
              <w:t xml:space="preserve">QAPPs and </w:t>
            </w:r>
            <w:r w:rsidRPr="00AB7736">
              <w:rPr>
                <w:sz w:val="24"/>
              </w:rPr>
              <w:t>SOPs</w:t>
            </w:r>
            <w:r>
              <w:rPr>
                <w:sz w:val="24"/>
              </w:rPr>
              <w:t>; and tracks the completion of corrective actions and determines the success of these actions.</w:t>
            </w:r>
          </w:p>
        </w:tc>
      </w:tr>
      <w:tr w:rsidR="00994963" w:rsidRPr="00AB7736" w14:paraId="6CCDC2F5" w14:textId="77777777" w:rsidTr="00CF1E1D">
        <w:tc>
          <w:tcPr>
            <w:tcW w:w="3775" w:type="dxa"/>
          </w:tcPr>
          <w:p w14:paraId="5054A28D" w14:textId="3A5E0782" w:rsidR="00994963" w:rsidRPr="00AB7736" w:rsidRDefault="00994963" w:rsidP="00994963">
            <w:pPr>
              <w:keepNext/>
              <w:outlineLvl w:val="1"/>
              <w:rPr>
                <w:sz w:val="24"/>
              </w:rPr>
            </w:pPr>
            <w:r>
              <w:rPr>
                <w:sz w:val="24"/>
              </w:rPr>
              <w:t xml:space="preserve">Quality Assurance </w:t>
            </w:r>
            <w:r w:rsidR="009C3AF7">
              <w:rPr>
                <w:sz w:val="24"/>
              </w:rPr>
              <w:t>Section p</w:t>
            </w:r>
            <w:r>
              <w:rPr>
                <w:sz w:val="24"/>
              </w:rPr>
              <w:t xml:space="preserve">rogram </w:t>
            </w:r>
            <w:r w:rsidR="009C3AF7">
              <w:rPr>
                <w:sz w:val="24"/>
              </w:rPr>
              <w:t>c</w:t>
            </w:r>
            <w:r>
              <w:rPr>
                <w:sz w:val="24"/>
              </w:rPr>
              <w:t>oordinator</w:t>
            </w:r>
          </w:p>
        </w:tc>
        <w:tc>
          <w:tcPr>
            <w:tcW w:w="5575" w:type="dxa"/>
          </w:tcPr>
          <w:p w14:paraId="59ECCEFE" w14:textId="66A390C4" w:rsidR="00994963" w:rsidRPr="00AB7736" w:rsidRDefault="009124B5" w:rsidP="00994963">
            <w:pPr>
              <w:keepNext/>
              <w:outlineLvl w:val="1"/>
              <w:rPr>
                <w:sz w:val="24"/>
              </w:rPr>
            </w:pPr>
            <w:r>
              <w:rPr>
                <w:sz w:val="24"/>
              </w:rPr>
              <w:t>Assists with meteorological audits and site evaluations. Distributes, tracks, and validates data. Performs audits on the PM clean rooms. Reviews, writes, updates, and distributes QAPPs and SOPs. Communicates QA work to AMB chief for bi-weekly report, which includes SOP approval and revision updates; and tracks the completion of corrective actions and determine the success of these actions.</w:t>
            </w:r>
          </w:p>
        </w:tc>
      </w:tr>
      <w:tr w:rsidR="00994963" w:rsidRPr="00AB7736" w14:paraId="03ACAA19" w14:textId="77777777" w:rsidTr="00CF1E1D">
        <w:tc>
          <w:tcPr>
            <w:tcW w:w="3775" w:type="dxa"/>
          </w:tcPr>
          <w:p w14:paraId="4828AAD0" w14:textId="5A4DA6AD" w:rsidR="00994963" w:rsidRDefault="00994963" w:rsidP="00994963">
            <w:pPr>
              <w:keepNext/>
              <w:outlineLvl w:val="1"/>
              <w:rPr>
                <w:sz w:val="24"/>
              </w:rPr>
            </w:pPr>
            <w:r>
              <w:rPr>
                <w:sz w:val="24"/>
              </w:rPr>
              <w:t xml:space="preserve">Air Monitoring Branch </w:t>
            </w:r>
            <w:r w:rsidR="009C3AF7">
              <w:rPr>
                <w:sz w:val="24"/>
              </w:rPr>
              <w:t>a</w:t>
            </w:r>
            <w:r>
              <w:rPr>
                <w:sz w:val="24"/>
              </w:rPr>
              <w:t xml:space="preserve">dministrative </w:t>
            </w:r>
            <w:r w:rsidR="009C3AF7">
              <w:rPr>
                <w:sz w:val="24"/>
              </w:rPr>
              <w:t>a</w:t>
            </w:r>
            <w:r>
              <w:rPr>
                <w:sz w:val="24"/>
              </w:rPr>
              <w:t>ssistant</w:t>
            </w:r>
          </w:p>
        </w:tc>
        <w:tc>
          <w:tcPr>
            <w:tcW w:w="5575" w:type="dxa"/>
          </w:tcPr>
          <w:p w14:paraId="5B2DB604" w14:textId="45C787B1" w:rsidR="00994963" w:rsidRDefault="009124B5" w:rsidP="00994963">
            <w:pPr>
              <w:keepNext/>
              <w:outlineLvl w:val="1"/>
              <w:rPr>
                <w:sz w:val="24"/>
              </w:rPr>
            </w:pPr>
            <w:r w:rsidRPr="00C957FC">
              <w:rPr>
                <w:sz w:val="24"/>
              </w:rPr>
              <w:t xml:space="preserve">Produces, enters, and tracks all requisitions for purchases of </w:t>
            </w:r>
            <w:r>
              <w:rPr>
                <w:sz w:val="24"/>
              </w:rPr>
              <w:t>AMB</w:t>
            </w:r>
            <w:r w:rsidRPr="00C957FC">
              <w:rPr>
                <w:sz w:val="24"/>
              </w:rPr>
              <w:t xml:space="preserve"> equipment, supplies, and services in IDEM’s </w:t>
            </w:r>
            <w:r>
              <w:rPr>
                <w:sz w:val="24"/>
              </w:rPr>
              <w:t>p</w:t>
            </w:r>
            <w:r w:rsidRPr="00C957FC">
              <w:rPr>
                <w:sz w:val="24"/>
              </w:rPr>
              <w:t xml:space="preserve">urchasing </w:t>
            </w:r>
            <w:r>
              <w:rPr>
                <w:sz w:val="24"/>
              </w:rPr>
              <w:t>s</w:t>
            </w:r>
            <w:r w:rsidRPr="00C957FC">
              <w:rPr>
                <w:sz w:val="24"/>
              </w:rPr>
              <w:t>ystem</w:t>
            </w:r>
            <w:r>
              <w:rPr>
                <w:sz w:val="24"/>
              </w:rPr>
              <w:t>.</w:t>
            </w:r>
          </w:p>
        </w:tc>
      </w:tr>
    </w:tbl>
    <w:bookmarkEnd w:id="3"/>
    <w:p w14:paraId="006FE269" w14:textId="77777777" w:rsidR="00DA6530" w:rsidRPr="00D95546" w:rsidRDefault="00D95546" w:rsidP="00EC58CB">
      <w:pPr>
        <w:keepNext/>
        <w:spacing w:before="120" w:after="120" w:line="240" w:lineRule="auto"/>
        <w:outlineLvl w:val="1"/>
        <w:rPr>
          <w:rFonts w:ascii="Times New Roman" w:hAnsi="Times New Roman" w:cs="Times New Roman"/>
          <w:b/>
          <w:sz w:val="24"/>
          <w:u w:val="single"/>
        </w:rPr>
      </w:pPr>
      <w:r w:rsidRPr="00D95546">
        <w:rPr>
          <w:rFonts w:ascii="Times New Roman" w:hAnsi="Times New Roman" w:cs="Times New Roman"/>
          <w:b/>
          <w:sz w:val="24"/>
          <w:u w:val="single"/>
        </w:rPr>
        <w:t xml:space="preserve">Section </w:t>
      </w:r>
      <w:r w:rsidR="001748AB" w:rsidRPr="00D95546">
        <w:rPr>
          <w:rFonts w:ascii="Times New Roman" w:hAnsi="Times New Roman" w:cs="Times New Roman"/>
          <w:b/>
          <w:sz w:val="24"/>
          <w:u w:val="single"/>
        </w:rPr>
        <w:t>5</w:t>
      </w:r>
      <w:r w:rsidRPr="00D95546">
        <w:rPr>
          <w:rFonts w:ascii="Times New Roman" w:hAnsi="Times New Roman" w:cs="Times New Roman"/>
          <w:b/>
          <w:sz w:val="24"/>
          <w:u w:val="single"/>
        </w:rPr>
        <w:t>:</w:t>
      </w:r>
      <w:r w:rsidR="001748AB" w:rsidRPr="00D95546">
        <w:rPr>
          <w:rFonts w:ascii="Times New Roman" w:hAnsi="Times New Roman" w:cs="Times New Roman"/>
          <w:b/>
          <w:sz w:val="24"/>
          <w:u w:val="single"/>
        </w:rPr>
        <w:tab/>
      </w:r>
      <w:r w:rsidR="00DA6530" w:rsidRPr="00D95546">
        <w:rPr>
          <w:rFonts w:ascii="Times New Roman" w:hAnsi="Times New Roman" w:cs="Times New Roman"/>
          <w:b/>
          <w:sz w:val="24"/>
          <w:u w:val="single"/>
        </w:rPr>
        <w:t>Pro</w:t>
      </w:r>
      <w:r w:rsidR="00206818" w:rsidRPr="00D95546">
        <w:rPr>
          <w:rFonts w:ascii="Times New Roman" w:hAnsi="Times New Roman" w:cs="Times New Roman"/>
          <w:b/>
          <w:sz w:val="24"/>
          <w:u w:val="single"/>
        </w:rPr>
        <w:t>blem</w:t>
      </w:r>
      <w:r w:rsidR="00DA6530" w:rsidRPr="00D95546">
        <w:rPr>
          <w:rFonts w:ascii="Times New Roman" w:hAnsi="Times New Roman" w:cs="Times New Roman"/>
          <w:b/>
          <w:sz w:val="24"/>
          <w:u w:val="single"/>
        </w:rPr>
        <w:t xml:space="preserve"> Definition</w:t>
      </w:r>
      <w:r w:rsidR="004F69FB" w:rsidRPr="00D95546">
        <w:rPr>
          <w:rFonts w:ascii="Times New Roman" w:hAnsi="Times New Roman" w:cs="Times New Roman"/>
          <w:b/>
          <w:sz w:val="24"/>
          <w:u w:val="single"/>
        </w:rPr>
        <w:t>/</w:t>
      </w:r>
      <w:r w:rsidR="001748AB" w:rsidRPr="00D95546">
        <w:rPr>
          <w:rFonts w:ascii="Times New Roman" w:hAnsi="Times New Roman" w:cs="Times New Roman"/>
          <w:b/>
          <w:sz w:val="24"/>
          <w:u w:val="single"/>
        </w:rPr>
        <w:t>Background</w:t>
      </w:r>
    </w:p>
    <w:p w14:paraId="5F4D7AB5" w14:textId="7A1AA513" w:rsidR="004C7BFA" w:rsidRPr="004C7BFA" w:rsidRDefault="004C7BFA" w:rsidP="00EC58CB">
      <w:pPr>
        <w:spacing w:before="120" w:after="120" w:line="240" w:lineRule="auto"/>
        <w:rPr>
          <w:rFonts w:ascii="Times New Roman" w:eastAsia="Times New Roman" w:hAnsi="Times New Roman" w:cs="Times New Roman"/>
          <w:sz w:val="24"/>
          <w:szCs w:val="24"/>
        </w:rPr>
      </w:pPr>
      <w:r w:rsidRPr="004C7BFA">
        <w:rPr>
          <w:rFonts w:ascii="Times New Roman" w:eastAsia="Times New Roman" w:hAnsi="Times New Roman" w:cs="Times New Roman"/>
          <w:sz w:val="24"/>
          <w:szCs w:val="24"/>
        </w:rPr>
        <w:t xml:space="preserve">In 1970, the Clean Air Act (CAA) was signed into law. </w:t>
      </w:r>
      <w:r w:rsidR="00D36003" w:rsidRPr="00D36003">
        <w:rPr>
          <w:rFonts w:ascii="Times New Roman" w:eastAsia="Times New Roman" w:hAnsi="Times New Roman" w:cs="Times New Roman"/>
          <w:sz w:val="24"/>
          <w:szCs w:val="24"/>
        </w:rPr>
        <w:t xml:space="preserve">This legislation authorized the development of comprehensive federal and state regulations to limit emissions from both stationary (industrial) sources and mobile sources. The NAAQS addressed six pollutants that threatened public health: </w:t>
      </w:r>
      <w:r w:rsidR="00D36003">
        <w:rPr>
          <w:rFonts w:ascii="Times New Roman" w:eastAsia="Times New Roman" w:hAnsi="Times New Roman" w:cs="Times New Roman"/>
          <w:sz w:val="24"/>
          <w:szCs w:val="24"/>
        </w:rPr>
        <w:t>SO</w:t>
      </w:r>
      <w:r w:rsidR="00D36003" w:rsidRPr="00D36003">
        <w:rPr>
          <w:rFonts w:ascii="Times New Roman" w:eastAsia="Times New Roman" w:hAnsi="Times New Roman" w:cs="Times New Roman"/>
          <w:sz w:val="24"/>
          <w:szCs w:val="24"/>
          <w:vertAlign w:val="subscript"/>
        </w:rPr>
        <w:t>2</w:t>
      </w:r>
      <w:r w:rsidR="00D36003">
        <w:rPr>
          <w:rFonts w:ascii="Times New Roman" w:eastAsia="Times New Roman" w:hAnsi="Times New Roman" w:cs="Times New Roman"/>
          <w:sz w:val="24"/>
          <w:szCs w:val="24"/>
        </w:rPr>
        <w:t>, NO</w:t>
      </w:r>
      <w:r w:rsidR="00D36003" w:rsidRPr="00D36003">
        <w:rPr>
          <w:rFonts w:ascii="Times New Roman" w:eastAsia="Times New Roman" w:hAnsi="Times New Roman" w:cs="Times New Roman"/>
          <w:sz w:val="24"/>
          <w:szCs w:val="24"/>
          <w:vertAlign w:val="subscript"/>
        </w:rPr>
        <w:t>2</w:t>
      </w:r>
      <w:r w:rsidR="00D36003">
        <w:rPr>
          <w:rFonts w:ascii="Times New Roman" w:eastAsia="Times New Roman" w:hAnsi="Times New Roman" w:cs="Times New Roman"/>
          <w:sz w:val="24"/>
          <w:szCs w:val="24"/>
        </w:rPr>
        <w:t>, PM, CO, O</w:t>
      </w:r>
      <w:r w:rsidR="00D36003" w:rsidRPr="00D36003">
        <w:rPr>
          <w:rFonts w:ascii="Times New Roman" w:eastAsia="Times New Roman" w:hAnsi="Times New Roman" w:cs="Times New Roman"/>
          <w:sz w:val="24"/>
          <w:szCs w:val="24"/>
          <w:vertAlign w:val="subscript"/>
        </w:rPr>
        <w:t>3</w:t>
      </w:r>
      <w:r w:rsidR="00D36003">
        <w:rPr>
          <w:rFonts w:ascii="Times New Roman" w:eastAsia="Times New Roman" w:hAnsi="Times New Roman" w:cs="Times New Roman"/>
          <w:sz w:val="24"/>
          <w:szCs w:val="24"/>
        </w:rPr>
        <w:t>, and Pb</w:t>
      </w:r>
      <w:r w:rsidR="00D36003" w:rsidRPr="00D36003">
        <w:rPr>
          <w:rFonts w:ascii="Times New Roman" w:eastAsia="Times New Roman" w:hAnsi="Times New Roman" w:cs="Times New Roman"/>
          <w:sz w:val="24"/>
          <w:szCs w:val="24"/>
        </w:rPr>
        <w:t xml:space="preserve">. </w:t>
      </w:r>
      <w:r w:rsidR="00D36003">
        <w:rPr>
          <w:rFonts w:ascii="Times New Roman" w:eastAsia="Times New Roman" w:hAnsi="Times New Roman" w:cs="Times New Roman"/>
          <w:sz w:val="24"/>
          <w:szCs w:val="24"/>
        </w:rPr>
        <w:t xml:space="preserve">The Board of Health was the regulatory agency in Indiana </w:t>
      </w:r>
      <w:r w:rsidR="00C320CC">
        <w:rPr>
          <w:rFonts w:ascii="Times New Roman" w:eastAsia="Times New Roman" w:hAnsi="Times New Roman" w:cs="Times New Roman"/>
          <w:sz w:val="24"/>
          <w:szCs w:val="24"/>
        </w:rPr>
        <w:t xml:space="preserve">at the time of the </w:t>
      </w:r>
      <w:r w:rsidR="00D36003">
        <w:rPr>
          <w:rFonts w:ascii="Times New Roman" w:eastAsia="Times New Roman" w:hAnsi="Times New Roman" w:cs="Times New Roman"/>
          <w:sz w:val="24"/>
          <w:szCs w:val="24"/>
        </w:rPr>
        <w:t xml:space="preserve">CAA </w:t>
      </w:r>
      <w:r w:rsidR="00C320CC">
        <w:rPr>
          <w:rFonts w:ascii="Times New Roman" w:eastAsia="Times New Roman" w:hAnsi="Times New Roman" w:cs="Times New Roman"/>
          <w:sz w:val="24"/>
          <w:szCs w:val="24"/>
        </w:rPr>
        <w:t>being signed into law</w:t>
      </w:r>
      <w:r w:rsidR="00D36003">
        <w:rPr>
          <w:rFonts w:ascii="Times New Roman" w:eastAsia="Times New Roman" w:hAnsi="Times New Roman" w:cs="Times New Roman"/>
          <w:sz w:val="24"/>
          <w:szCs w:val="24"/>
        </w:rPr>
        <w:t xml:space="preserve">. </w:t>
      </w:r>
      <w:r w:rsidR="00C320CC">
        <w:rPr>
          <w:rFonts w:ascii="Times New Roman" w:eastAsia="Times New Roman" w:hAnsi="Times New Roman" w:cs="Times New Roman"/>
          <w:sz w:val="24"/>
          <w:szCs w:val="24"/>
        </w:rPr>
        <w:t xml:space="preserve">Since 1970, changes in types of pollutants monitored and levels have changed. </w:t>
      </w:r>
      <w:r w:rsidR="003E2E44">
        <w:rPr>
          <w:rFonts w:ascii="Times New Roman" w:eastAsia="Times New Roman" w:hAnsi="Times New Roman" w:cs="Times New Roman"/>
          <w:sz w:val="24"/>
          <w:szCs w:val="24"/>
        </w:rPr>
        <w:t xml:space="preserve">However, the </w:t>
      </w:r>
      <w:r w:rsidRPr="004C7BFA">
        <w:rPr>
          <w:rFonts w:ascii="Times New Roman" w:eastAsia="Times New Roman" w:hAnsi="Times New Roman" w:cs="Times New Roman"/>
          <w:sz w:val="24"/>
          <w:szCs w:val="24"/>
        </w:rPr>
        <w:t xml:space="preserve">CAA </w:t>
      </w:r>
      <w:r w:rsidR="003E2E44">
        <w:rPr>
          <w:rFonts w:ascii="Times New Roman" w:eastAsia="Times New Roman" w:hAnsi="Times New Roman" w:cs="Times New Roman"/>
          <w:sz w:val="24"/>
          <w:szCs w:val="24"/>
        </w:rPr>
        <w:t xml:space="preserve">still </w:t>
      </w:r>
      <w:r w:rsidRPr="004C7BFA">
        <w:rPr>
          <w:rFonts w:ascii="Times New Roman" w:eastAsia="Times New Roman" w:hAnsi="Times New Roman" w:cs="Times New Roman"/>
          <w:sz w:val="24"/>
          <w:szCs w:val="24"/>
        </w:rPr>
        <w:t>provide</w:t>
      </w:r>
      <w:r w:rsidR="003E2E44">
        <w:rPr>
          <w:rFonts w:ascii="Times New Roman" w:eastAsia="Times New Roman" w:hAnsi="Times New Roman" w:cs="Times New Roman"/>
          <w:sz w:val="24"/>
          <w:szCs w:val="24"/>
        </w:rPr>
        <w:t>s</w:t>
      </w:r>
      <w:r w:rsidRPr="004C7BFA">
        <w:rPr>
          <w:rFonts w:ascii="Times New Roman" w:eastAsia="Times New Roman" w:hAnsi="Times New Roman" w:cs="Times New Roman"/>
          <w:sz w:val="24"/>
          <w:szCs w:val="24"/>
        </w:rPr>
        <w:t xml:space="preserve"> the regulations and framework for the monitoring of criteria pollutants (CO, NO</w:t>
      </w:r>
      <w:r w:rsidRPr="004C7BFA">
        <w:rPr>
          <w:rFonts w:ascii="Times New Roman" w:eastAsia="Times New Roman" w:hAnsi="Times New Roman" w:cs="Times New Roman"/>
          <w:sz w:val="24"/>
          <w:szCs w:val="24"/>
          <w:vertAlign w:val="subscript"/>
        </w:rPr>
        <w:t>2</w:t>
      </w:r>
      <w:r w:rsidRPr="004C7BFA">
        <w:rPr>
          <w:rFonts w:ascii="Times New Roman" w:eastAsia="Times New Roman" w:hAnsi="Times New Roman" w:cs="Times New Roman"/>
          <w:sz w:val="24"/>
          <w:szCs w:val="24"/>
        </w:rPr>
        <w:t>, O</w:t>
      </w:r>
      <w:r w:rsidRPr="004C7BFA">
        <w:rPr>
          <w:rFonts w:ascii="Times New Roman" w:eastAsia="Times New Roman" w:hAnsi="Times New Roman" w:cs="Times New Roman"/>
          <w:sz w:val="24"/>
          <w:szCs w:val="24"/>
          <w:vertAlign w:val="subscript"/>
        </w:rPr>
        <w:t>3</w:t>
      </w:r>
      <w:r w:rsidRPr="004C7BFA">
        <w:rPr>
          <w:rFonts w:ascii="Times New Roman" w:eastAsia="Times New Roman" w:hAnsi="Times New Roman" w:cs="Times New Roman"/>
          <w:sz w:val="24"/>
          <w:szCs w:val="24"/>
        </w:rPr>
        <w:t>, SO</w:t>
      </w:r>
      <w:r w:rsidRPr="004C7BFA">
        <w:rPr>
          <w:rFonts w:ascii="Times New Roman" w:eastAsia="Times New Roman" w:hAnsi="Times New Roman" w:cs="Times New Roman"/>
          <w:sz w:val="24"/>
          <w:szCs w:val="24"/>
          <w:vertAlign w:val="subscript"/>
        </w:rPr>
        <w:t>2</w:t>
      </w:r>
      <w:r w:rsidRPr="004C7BFA">
        <w:rPr>
          <w:rFonts w:ascii="Times New Roman" w:eastAsia="Times New Roman" w:hAnsi="Times New Roman" w:cs="Times New Roman"/>
          <w:sz w:val="24"/>
          <w:szCs w:val="24"/>
        </w:rPr>
        <w:t>, Pb, PM) by state</w:t>
      </w:r>
      <w:r w:rsidR="00A70B77">
        <w:rPr>
          <w:rFonts w:ascii="Times New Roman" w:eastAsia="Times New Roman" w:hAnsi="Times New Roman" w:cs="Times New Roman"/>
          <w:sz w:val="24"/>
          <w:szCs w:val="24"/>
        </w:rPr>
        <w:t xml:space="preserve">, </w:t>
      </w:r>
      <w:r w:rsidRPr="004C7BFA">
        <w:rPr>
          <w:rFonts w:ascii="Times New Roman" w:eastAsia="Times New Roman" w:hAnsi="Times New Roman" w:cs="Times New Roman"/>
          <w:sz w:val="24"/>
          <w:szCs w:val="24"/>
        </w:rPr>
        <w:t>local</w:t>
      </w:r>
      <w:r w:rsidR="00A70B77">
        <w:rPr>
          <w:rFonts w:ascii="Times New Roman" w:eastAsia="Times New Roman" w:hAnsi="Times New Roman" w:cs="Times New Roman"/>
          <w:sz w:val="24"/>
          <w:szCs w:val="24"/>
        </w:rPr>
        <w:t>, and tribal</w:t>
      </w:r>
      <w:r w:rsidRPr="004C7BFA">
        <w:rPr>
          <w:rFonts w:ascii="Times New Roman" w:eastAsia="Times New Roman" w:hAnsi="Times New Roman" w:cs="Times New Roman"/>
          <w:sz w:val="24"/>
          <w:szCs w:val="24"/>
        </w:rPr>
        <w:t xml:space="preserve"> organizations through the establishment of an Air Quality Monitoring Program.</w:t>
      </w:r>
    </w:p>
    <w:p w14:paraId="2366640D" w14:textId="6E8206FD" w:rsidR="009D02EC" w:rsidRDefault="0062231D" w:rsidP="00EC58CB">
      <w:pPr>
        <w:spacing w:before="120" w:after="12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In 1986, </w:t>
      </w:r>
      <w:r w:rsidR="00C00DEA">
        <w:rPr>
          <w:rFonts w:ascii="Times New Roman" w:eastAsia="Times New Roman" w:hAnsi="Times New Roman" w:cs="Times New Roman"/>
          <w:sz w:val="24"/>
          <w:szCs w:val="24"/>
        </w:rPr>
        <w:t xml:space="preserve">IDEM was created. Its </w:t>
      </w:r>
      <w:r w:rsidR="004C7BFA" w:rsidRPr="004C7BFA">
        <w:rPr>
          <w:rFonts w:ascii="Times New Roman" w:eastAsia="Times New Roman" w:hAnsi="Times New Roman" w:cs="Times New Roman"/>
          <w:sz w:val="24"/>
          <w:szCs w:val="24"/>
        </w:rPr>
        <w:t>mission is to implement federal and state regulations to protect human health and the environment while allowing the environmentally sound operations of industrial, agricultural, commercial and government activities vital to a prosperous economy. The mission of the OAQ is to assure all Hoosiers</w:t>
      </w:r>
      <w:r w:rsidR="00972747">
        <w:rPr>
          <w:rFonts w:ascii="Times New Roman" w:eastAsia="Times New Roman" w:hAnsi="Times New Roman" w:cs="Times New Roman"/>
          <w:sz w:val="24"/>
          <w:szCs w:val="24"/>
        </w:rPr>
        <w:t>’</w:t>
      </w:r>
      <w:r w:rsidR="004C7BFA" w:rsidRPr="004C7BFA">
        <w:rPr>
          <w:rFonts w:ascii="Times New Roman" w:eastAsia="Times New Roman" w:hAnsi="Times New Roman" w:cs="Times New Roman"/>
          <w:sz w:val="24"/>
          <w:szCs w:val="24"/>
        </w:rPr>
        <w:t xml:space="preserve"> ambient air quality meets the NAAQS; provide timely, quality air permits without unnecessary requirements; and to verify compliance with applicable state and federal air pollution laws and regulations. Five branches are part of the OAQ, which includes Programs, Permits, Compliance and Enforcement, Operations, and Air Monitoring. </w:t>
      </w:r>
      <w:r w:rsidR="00616D72">
        <w:rPr>
          <w:rFonts w:ascii="Times New Roman" w:eastAsia="Times New Roman" w:hAnsi="Times New Roman" w:cs="Times New Roman"/>
          <w:sz w:val="24"/>
          <w:szCs w:val="24"/>
        </w:rPr>
        <w:t xml:space="preserve">A description and a flowchart of these </w:t>
      </w:r>
      <w:r w:rsidR="002872A3">
        <w:rPr>
          <w:rFonts w:ascii="Times New Roman" w:eastAsia="Times New Roman" w:hAnsi="Times New Roman" w:cs="Times New Roman"/>
          <w:sz w:val="24"/>
          <w:szCs w:val="24"/>
        </w:rPr>
        <w:t xml:space="preserve">branches </w:t>
      </w:r>
      <w:r w:rsidR="00616D72">
        <w:rPr>
          <w:rFonts w:ascii="Times New Roman" w:eastAsia="Times New Roman" w:hAnsi="Times New Roman" w:cs="Times New Roman"/>
          <w:sz w:val="24"/>
          <w:szCs w:val="24"/>
        </w:rPr>
        <w:t xml:space="preserve">is available in the QMP at </w:t>
      </w:r>
      <w:hyperlink r:id="rId20" w:history="1">
        <w:r w:rsidR="006B0F13">
          <w:rPr>
            <w:rStyle w:val="Hyperlink"/>
            <w:rFonts w:ascii="Times New Roman" w:eastAsia="Times New Roman" w:hAnsi="Times New Roman" w:cs="Times New Roman"/>
            <w:sz w:val="24"/>
            <w:szCs w:val="24"/>
          </w:rPr>
          <w:t>IDEM InfoDUMP</w:t>
        </w:r>
      </w:hyperlink>
    </w:p>
    <w:p w14:paraId="09BE1F51" w14:textId="7D652DD0" w:rsidR="002872A3" w:rsidRPr="00490BD6" w:rsidRDefault="002872A3" w:rsidP="00EC58CB">
      <w:pPr>
        <w:spacing w:before="120" w:after="120" w:line="240" w:lineRule="auto"/>
        <w:rPr>
          <w:rFonts w:ascii="Times New Roman" w:hAnsi="Times New Roman" w:cs="Times New Roman"/>
          <w:sz w:val="24"/>
          <w:szCs w:val="24"/>
        </w:rPr>
      </w:pPr>
      <w:r w:rsidRPr="00490BD6">
        <w:rPr>
          <w:rFonts w:ascii="Times New Roman" w:hAnsi="Times New Roman" w:cs="Times New Roman"/>
          <w:sz w:val="24"/>
          <w:szCs w:val="24"/>
        </w:rPr>
        <w:lastRenderedPageBreak/>
        <w:t>Air monitoring data is collected to:</w:t>
      </w:r>
    </w:p>
    <w:p w14:paraId="5DC42ECE" w14:textId="77777777" w:rsidR="002872A3" w:rsidRDefault="002872A3" w:rsidP="002872A3">
      <w:pPr>
        <w:widowControl w:val="0"/>
        <w:numPr>
          <w:ilvl w:val="0"/>
          <w:numId w:val="4"/>
        </w:numPr>
        <w:tabs>
          <w:tab w:val="clear" w:pos="360"/>
        </w:tabs>
        <w:spacing w:after="0" w:line="240" w:lineRule="auto"/>
        <w:rPr>
          <w:rFonts w:ascii="Times New Roman" w:eastAsia="Times New Roman" w:hAnsi="Times New Roman" w:cs="Times New Roman"/>
          <w:sz w:val="24"/>
          <w:szCs w:val="20"/>
        </w:rPr>
      </w:pPr>
      <w:r>
        <w:rPr>
          <w:rFonts w:ascii="Times New Roman" w:eastAsia="Times New Roman" w:hAnsi="Times New Roman" w:cs="Times New Roman"/>
          <w:sz w:val="24"/>
          <w:szCs w:val="20"/>
        </w:rPr>
        <w:t>Demonstrate that the NAAQS are being met</w:t>
      </w:r>
    </w:p>
    <w:p w14:paraId="4A448082" w14:textId="77777777" w:rsidR="002872A3" w:rsidRDefault="002872A3" w:rsidP="002872A3">
      <w:pPr>
        <w:widowControl w:val="0"/>
        <w:numPr>
          <w:ilvl w:val="0"/>
          <w:numId w:val="4"/>
        </w:numPr>
        <w:tabs>
          <w:tab w:val="clear" w:pos="360"/>
        </w:tabs>
        <w:spacing w:after="0" w:line="240" w:lineRule="auto"/>
        <w:rPr>
          <w:rFonts w:ascii="Times New Roman" w:eastAsia="Times New Roman" w:hAnsi="Times New Roman" w:cs="Times New Roman"/>
          <w:sz w:val="24"/>
          <w:szCs w:val="20"/>
        </w:rPr>
      </w:pPr>
      <w:r>
        <w:rPr>
          <w:rFonts w:ascii="Times New Roman" w:eastAsia="Times New Roman" w:hAnsi="Times New Roman" w:cs="Times New Roman"/>
          <w:sz w:val="24"/>
          <w:szCs w:val="20"/>
        </w:rPr>
        <w:t>Develop, modify, or activate control strategies that prevent or reduce air pollution episodes</w:t>
      </w:r>
    </w:p>
    <w:p w14:paraId="4102D5BD" w14:textId="77777777" w:rsidR="002872A3" w:rsidRDefault="002872A3" w:rsidP="002872A3">
      <w:pPr>
        <w:widowControl w:val="0"/>
        <w:numPr>
          <w:ilvl w:val="0"/>
          <w:numId w:val="4"/>
        </w:numPr>
        <w:tabs>
          <w:tab w:val="clear" w:pos="360"/>
        </w:tabs>
        <w:spacing w:after="0" w:line="240" w:lineRule="auto"/>
        <w:rPr>
          <w:rFonts w:ascii="Times New Roman" w:eastAsia="Times New Roman" w:hAnsi="Times New Roman" w:cs="Times New Roman"/>
          <w:sz w:val="24"/>
          <w:szCs w:val="20"/>
        </w:rPr>
      </w:pPr>
      <w:r>
        <w:rPr>
          <w:rFonts w:ascii="Times New Roman" w:eastAsia="Times New Roman" w:hAnsi="Times New Roman" w:cs="Times New Roman"/>
          <w:sz w:val="24"/>
          <w:szCs w:val="20"/>
        </w:rPr>
        <w:t>Detect and analyze pollution trends throughout the state and/or region</w:t>
      </w:r>
    </w:p>
    <w:p w14:paraId="24CE9DB0" w14:textId="77777777" w:rsidR="002872A3" w:rsidRPr="00F27D61" w:rsidRDefault="002872A3" w:rsidP="002872A3">
      <w:pPr>
        <w:keepNext/>
        <w:widowControl w:val="0"/>
        <w:numPr>
          <w:ilvl w:val="0"/>
          <w:numId w:val="4"/>
        </w:numPr>
        <w:tabs>
          <w:tab w:val="clear" w:pos="360"/>
        </w:tabs>
        <w:spacing w:after="0" w:line="240" w:lineRule="auto"/>
        <w:outlineLvl w:val="1"/>
        <w:rPr>
          <w:rFonts w:ascii="Times New Roman" w:hAnsi="Times New Roman" w:cs="Times New Roman"/>
          <w:b/>
          <w:sz w:val="24"/>
          <w:u w:val="single"/>
        </w:rPr>
      </w:pPr>
      <w:r>
        <w:rPr>
          <w:rFonts w:ascii="Times New Roman" w:eastAsia="Times New Roman" w:hAnsi="Times New Roman" w:cs="Times New Roman"/>
          <w:sz w:val="24"/>
          <w:szCs w:val="20"/>
        </w:rPr>
        <w:t>P</w:t>
      </w:r>
      <w:r w:rsidRPr="00F27D61">
        <w:rPr>
          <w:rFonts w:ascii="Times New Roman" w:eastAsia="Times New Roman" w:hAnsi="Times New Roman" w:cs="Times New Roman"/>
          <w:sz w:val="24"/>
          <w:szCs w:val="20"/>
        </w:rPr>
        <w:t>rovide a database for research and evaluation of effects</w:t>
      </w:r>
    </w:p>
    <w:p w14:paraId="5614DBC1" w14:textId="3BAFC198" w:rsidR="00F27D61" w:rsidRPr="00F27D61" w:rsidRDefault="00F27D61" w:rsidP="00EC58CB">
      <w:pPr>
        <w:spacing w:before="120" w:after="120" w:line="240" w:lineRule="auto"/>
        <w:rPr>
          <w:rFonts w:ascii="Times New Roman" w:hAnsi="Times New Roman" w:cs="Times New Roman"/>
          <w:b/>
          <w:sz w:val="24"/>
          <w:u w:val="single"/>
        </w:rPr>
      </w:pPr>
      <w:r w:rsidRPr="00490BD6">
        <w:rPr>
          <w:rFonts w:ascii="Times New Roman" w:hAnsi="Times New Roman" w:cs="Times New Roman"/>
          <w:sz w:val="24"/>
          <w:szCs w:val="24"/>
        </w:rPr>
        <w:t xml:space="preserve">This QAPP covers </w:t>
      </w:r>
      <w:r w:rsidR="0062231D" w:rsidRPr="00490BD6">
        <w:rPr>
          <w:rFonts w:ascii="Times New Roman" w:hAnsi="Times New Roman" w:cs="Times New Roman"/>
          <w:sz w:val="24"/>
          <w:szCs w:val="24"/>
        </w:rPr>
        <w:t>all</w:t>
      </w:r>
      <w:r w:rsidRPr="00490BD6">
        <w:rPr>
          <w:rFonts w:ascii="Times New Roman" w:hAnsi="Times New Roman" w:cs="Times New Roman"/>
          <w:sz w:val="24"/>
          <w:szCs w:val="24"/>
        </w:rPr>
        <w:t xml:space="preserve"> the </w:t>
      </w:r>
      <w:r w:rsidR="00AB24C0" w:rsidRPr="00490BD6">
        <w:rPr>
          <w:rFonts w:ascii="Times New Roman" w:hAnsi="Times New Roman" w:cs="Times New Roman"/>
          <w:sz w:val="24"/>
          <w:szCs w:val="24"/>
        </w:rPr>
        <w:t>gas</w:t>
      </w:r>
      <w:r w:rsidRPr="00490BD6">
        <w:rPr>
          <w:rFonts w:ascii="Times New Roman" w:hAnsi="Times New Roman" w:cs="Times New Roman"/>
          <w:sz w:val="24"/>
          <w:szCs w:val="24"/>
        </w:rPr>
        <w:t xml:space="preserve"> parameters</w:t>
      </w:r>
      <w:r w:rsidR="00F964E3" w:rsidRPr="00490BD6">
        <w:rPr>
          <w:rFonts w:ascii="Times New Roman" w:hAnsi="Times New Roman" w:cs="Times New Roman"/>
          <w:sz w:val="24"/>
          <w:szCs w:val="24"/>
        </w:rPr>
        <w:t>, as stated in Section 1</w:t>
      </w:r>
      <w:r w:rsidRPr="00490BD6">
        <w:rPr>
          <w:rFonts w:ascii="Times New Roman" w:hAnsi="Times New Roman" w:cs="Times New Roman"/>
          <w:sz w:val="24"/>
          <w:szCs w:val="24"/>
        </w:rPr>
        <w:t xml:space="preserve">. </w:t>
      </w:r>
      <w:r w:rsidR="002725BF" w:rsidRPr="00490BD6">
        <w:rPr>
          <w:rFonts w:ascii="Times New Roman" w:hAnsi="Times New Roman" w:cs="Times New Roman"/>
          <w:sz w:val="24"/>
          <w:szCs w:val="24"/>
        </w:rPr>
        <w:t xml:space="preserve">The QAPP is reviewed annually and updated if needed. Any SOPs associated with this QAPP are updated a minimum of every four years or if the procedures change. </w:t>
      </w:r>
    </w:p>
    <w:p w14:paraId="0D1B2CC8" w14:textId="77777777" w:rsidR="0011109A" w:rsidRPr="00D95546" w:rsidRDefault="00D95546" w:rsidP="00EC58CB">
      <w:pPr>
        <w:keepNext/>
        <w:spacing w:before="120" w:after="120" w:line="240" w:lineRule="auto"/>
        <w:outlineLvl w:val="1"/>
        <w:rPr>
          <w:rFonts w:ascii="Times New Roman" w:hAnsi="Times New Roman" w:cs="Times New Roman"/>
          <w:b/>
          <w:sz w:val="24"/>
          <w:u w:val="single"/>
        </w:rPr>
      </w:pPr>
      <w:r w:rsidRPr="00D95546">
        <w:rPr>
          <w:rFonts w:ascii="Times New Roman" w:hAnsi="Times New Roman" w:cs="Times New Roman"/>
          <w:b/>
          <w:sz w:val="24"/>
          <w:u w:val="single"/>
        </w:rPr>
        <w:t>Section 6:</w:t>
      </w:r>
      <w:r w:rsidR="00A9255D" w:rsidRPr="00D95546">
        <w:rPr>
          <w:rFonts w:ascii="Times New Roman" w:hAnsi="Times New Roman" w:cs="Times New Roman"/>
          <w:b/>
          <w:sz w:val="24"/>
          <w:u w:val="single"/>
        </w:rPr>
        <w:tab/>
      </w:r>
      <w:r w:rsidR="0011109A" w:rsidRPr="00D95546">
        <w:rPr>
          <w:rFonts w:ascii="Times New Roman" w:hAnsi="Times New Roman" w:cs="Times New Roman"/>
          <w:b/>
          <w:sz w:val="24"/>
          <w:u w:val="single"/>
        </w:rPr>
        <w:t>Project/Task Descri</w:t>
      </w:r>
      <w:r w:rsidR="00D46FDD" w:rsidRPr="00D95546">
        <w:rPr>
          <w:rFonts w:ascii="Times New Roman" w:hAnsi="Times New Roman" w:cs="Times New Roman"/>
          <w:b/>
          <w:sz w:val="24"/>
          <w:u w:val="single"/>
        </w:rPr>
        <w:t>p</w:t>
      </w:r>
      <w:r w:rsidR="00A9255D" w:rsidRPr="00D95546">
        <w:rPr>
          <w:rFonts w:ascii="Times New Roman" w:hAnsi="Times New Roman" w:cs="Times New Roman"/>
          <w:b/>
          <w:sz w:val="24"/>
          <w:u w:val="single"/>
        </w:rPr>
        <w:t>tion</w:t>
      </w:r>
    </w:p>
    <w:p w14:paraId="61146C89" w14:textId="7862D966" w:rsidR="00BD19F6" w:rsidRPr="00975F59" w:rsidRDefault="00CF7C2B" w:rsidP="00EC58CB">
      <w:pPr>
        <w:autoSpaceDE w:val="0"/>
        <w:autoSpaceDN w:val="0"/>
        <w:adjustRightInd w:val="0"/>
        <w:spacing w:before="120" w:after="120" w:line="240" w:lineRule="auto"/>
        <w:rPr>
          <w:rFonts w:ascii="Times New Roman" w:hAnsi="Times New Roman" w:cs="Times New Roman"/>
          <w:sz w:val="24"/>
          <w:szCs w:val="24"/>
        </w:rPr>
      </w:pPr>
      <w:r w:rsidRPr="00BD19F6">
        <w:rPr>
          <w:rFonts w:ascii="Times New Roman" w:hAnsi="Times New Roman" w:cs="Times New Roman"/>
          <w:sz w:val="24"/>
          <w:szCs w:val="24"/>
        </w:rPr>
        <w:t xml:space="preserve">Air quality is regulated to protect public health and the environment in the </w:t>
      </w:r>
      <w:r w:rsidR="00DC1C32" w:rsidRPr="00BD19F6">
        <w:rPr>
          <w:rFonts w:ascii="Times New Roman" w:hAnsi="Times New Roman" w:cs="Times New Roman"/>
          <w:sz w:val="24"/>
          <w:szCs w:val="24"/>
        </w:rPr>
        <w:t>s</w:t>
      </w:r>
      <w:r w:rsidRPr="00BD19F6">
        <w:rPr>
          <w:rFonts w:ascii="Times New Roman" w:hAnsi="Times New Roman" w:cs="Times New Roman"/>
          <w:sz w:val="24"/>
          <w:szCs w:val="24"/>
        </w:rPr>
        <w:t>tate of Indiana</w:t>
      </w:r>
      <w:r w:rsidR="0092774F">
        <w:rPr>
          <w:rFonts w:ascii="Times New Roman" w:hAnsi="Times New Roman" w:cs="Times New Roman"/>
          <w:sz w:val="24"/>
          <w:szCs w:val="24"/>
        </w:rPr>
        <w:t xml:space="preserve"> and has been going on </w:t>
      </w:r>
      <w:r w:rsidR="00C00DEA">
        <w:rPr>
          <w:rFonts w:ascii="Times New Roman" w:hAnsi="Times New Roman" w:cs="Times New Roman"/>
          <w:sz w:val="24"/>
          <w:szCs w:val="24"/>
        </w:rPr>
        <w:t>for decades</w:t>
      </w:r>
      <w:r w:rsidRPr="00BD19F6">
        <w:rPr>
          <w:rFonts w:ascii="Times New Roman" w:hAnsi="Times New Roman" w:cs="Times New Roman"/>
          <w:sz w:val="24"/>
          <w:szCs w:val="24"/>
        </w:rPr>
        <w:t xml:space="preserve">. </w:t>
      </w:r>
      <w:r w:rsidR="0092774F">
        <w:rPr>
          <w:rFonts w:ascii="Times New Roman" w:hAnsi="Times New Roman" w:cs="Times New Roman"/>
          <w:sz w:val="24"/>
          <w:szCs w:val="24"/>
        </w:rPr>
        <w:t>This on-going requirement to collect a</w:t>
      </w:r>
      <w:r w:rsidRPr="00BD19F6">
        <w:rPr>
          <w:rFonts w:ascii="Times New Roman" w:hAnsi="Times New Roman" w:cs="Times New Roman"/>
          <w:sz w:val="24"/>
          <w:szCs w:val="24"/>
        </w:rPr>
        <w:t xml:space="preserve">ir monitoring data </w:t>
      </w:r>
      <w:r w:rsidR="0097759C">
        <w:rPr>
          <w:rFonts w:ascii="Times New Roman" w:hAnsi="Times New Roman" w:cs="Times New Roman"/>
          <w:sz w:val="24"/>
          <w:szCs w:val="24"/>
        </w:rPr>
        <w:t>is</w:t>
      </w:r>
      <w:r w:rsidRPr="00BD19F6">
        <w:rPr>
          <w:rFonts w:ascii="Times New Roman" w:hAnsi="Times New Roman" w:cs="Times New Roman"/>
          <w:sz w:val="24"/>
          <w:szCs w:val="24"/>
        </w:rPr>
        <w:t xml:space="preserve"> required by regulation and </w:t>
      </w:r>
      <w:r w:rsidR="0097759C">
        <w:rPr>
          <w:rFonts w:ascii="Times New Roman" w:hAnsi="Times New Roman" w:cs="Times New Roman"/>
          <w:sz w:val="24"/>
          <w:szCs w:val="24"/>
        </w:rPr>
        <w:t>is</w:t>
      </w:r>
      <w:r w:rsidRPr="00BD19F6">
        <w:rPr>
          <w:rFonts w:ascii="Times New Roman" w:hAnsi="Times New Roman" w:cs="Times New Roman"/>
          <w:sz w:val="24"/>
          <w:szCs w:val="24"/>
        </w:rPr>
        <w:t xml:space="preserve"> used to determine compliance with </w:t>
      </w:r>
      <w:r w:rsidR="00330D53">
        <w:rPr>
          <w:rFonts w:ascii="Times New Roman" w:hAnsi="Times New Roman" w:cs="Times New Roman"/>
          <w:sz w:val="24"/>
          <w:szCs w:val="24"/>
        </w:rPr>
        <w:t xml:space="preserve">the U.S. </w:t>
      </w:r>
      <w:r w:rsidRPr="00BD19F6">
        <w:rPr>
          <w:rFonts w:ascii="Times New Roman" w:hAnsi="Times New Roman" w:cs="Times New Roman"/>
          <w:sz w:val="24"/>
          <w:szCs w:val="24"/>
        </w:rPr>
        <w:t xml:space="preserve">EPA’s NAAQS. </w:t>
      </w:r>
      <w:r w:rsidR="00BD19F6" w:rsidRPr="00BD19F6">
        <w:rPr>
          <w:rFonts w:ascii="Times New Roman" w:eastAsia="Times New Roman" w:hAnsi="Times New Roman" w:cs="Times New Roman"/>
          <w:sz w:val="24"/>
          <w:szCs w:val="24"/>
        </w:rPr>
        <w:t>NAAQS</w:t>
      </w:r>
      <w:r w:rsidR="0097759C">
        <w:rPr>
          <w:rFonts w:ascii="Times New Roman" w:eastAsia="Times New Roman" w:hAnsi="Times New Roman" w:cs="Times New Roman"/>
          <w:sz w:val="24"/>
          <w:szCs w:val="24"/>
        </w:rPr>
        <w:t>s</w:t>
      </w:r>
      <w:r w:rsidR="00BD19F6" w:rsidRPr="00BD19F6">
        <w:rPr>
          <w:rFonts w:ascii="Times New Roman" w:eastAsia="Times New Roman" w:hAnsi="Times New Roman" w:cs="Times New Roman"/>
          <w:sz w:val="24"/>
          <w:szCs w:val="24"/>
        </w:rPr>
        <w:t xml:space="preserve"> are identified for the criteria pollutants; CO, NO</w:t>
      </w:r>
      <w:r w:rsidR="00BD19F6" w:rsidRPr="00BD19F6">
        <w:rPr>
          <w:rFonts w:ascii="Times New Roman" w:eastAsia="Times New Roman" w:hAnsi="Times New Roman" w:cs="Times New Roman"/>
          <w:color w:val="000000"/>
          <w:sz w:val="24"/>
          <w:szCs w:val="24"/>
          <w:vertAlign w:val="subscript"/>
        </w:rPr>
        <w:t>2</w:t>
      </w:r>
      <w:r w:rsidR="00BD19F6" w:rsidRPr="00BD19F6">
        <w:rPr>
          <w:rFonts w:ascii="Times New Roman" w:eastAsia="Times New Roman" w:hAnsi="Times New Roman" w:cs="Times New Roman"/>
          <w:sz w:val="24"/>
          <w:szCs w:val="24"/>
        </w:rPr>
        <w:t>, O</w:t>
      </w:r>
      <w:r w:rsidR="00BD19F6" w:rsidRPr="00BD19F6">
        <w:rPr>
          <w:rFonts w:ascii="Times New Roman" w:eastAsia="Times New Roman" w:hAnsi="Times New Roman" w:cs="Times New Roman"/>
          <w:color w:val="000000"/>
          <w:sz w:val="24"/>
          <w:szCs w:val="24"/>
          <w:vertAlign w:val="subscript"/>
        </w:rPr>
        <w:t>3</w:t>
      </w:r>
      <w:r w:rsidR="00BD19F6" w:rsidRPr="00BD19F6">
        <w:rPr>
          <w:rFonts w:ascii="Times New Roman" w:eastAsia="Times New Roman" w:hAnsi="Times New Roman" w:cs="Times New Roman"/>
          <w:sz w:val="24"/>
          <w:szCs w:val="24"/>
        </w:rPr>
        <w:t xml:space="preserve">, </w:t>
      </w:r>
      <w:r w:rsidR="00BD19F6" w:rsidRPr="00BD19F6">
        <w:rPr>
          <w:rFonts w:ascii="Times New Roman" w:eastAsia="Times New Roman" w:hAnsi="Times New Roman" w:cs="Times New Roman"/>
          <w:color w:val="000000"/>
          <w:sz w:val="24"/>
          <w:szCs w:val="24"/>
        </w:rPr>
        <w:t>SO</w:t>
      </w:r>
      <w:r w:rsidR="00BD19F6" w:rsidRPr="00BD19F6">
        <w:rPr>
          <w:rFonts w:ascii="Times New Roman" w:eastAsia="Times New Roman" w:hAnsi="Times New Roman" w:cs="Times New Roman"/>
          <w:color w:val="000000"/>
          <w:sz w:val="24"/>
          <w:szCs w:val="24"/>
          <w:vertAlign w:val="subscript"/>
        </w:rPr>
        <w:t>2</w:t>
      </w:r>
      <w:r w:rsidR="00BD19F6" w:rsidRPr="00BD19F6">
        <w:rPr>
          <w:rFonts w:ascii="Times New Roman" w:eastAsia="Times New Roman" w:hAnsi="Times New Roman" w:cs="Times New Roman"/>
          <w:sz w:val="24"/>
          <w:szCs w:val="24"/>
        </w:rPr>
        <w:t>, PM</w:t>
      </w:r>
      <w:r w:rsidR="00BD19F6" w:rsidRPr="00BD19F6">
        <w:rPr>
          <w:rFonts w:ascii="Times New Roman" w:eastAsia="Times New Roman" w:hAnsi="Times New Roman" w:cs="Times New Roman"/>
          <w:color w:val="000000"/>
          <w:sz w:val="24"/>
          <w:szCs w:val="24"/>
          <w:vertAlign w:val="subscript"/>
        </w:rPr>
        <w:t>2.5</w:t>
      </w:r>
      <w:r w:rsidR="00BD19F6" w:rsidRPr="00BD19F6">
        <w:rPr>
          <w:rFonts w:ascii="Times New Roman" w:eastAsia="Times New Roman" w:hAnsi="Times New Roman" w:cs="Times New Roman"/>
          <w:sz w:val="24"/>
          <w:szCs w:val="24"/>
        </w:rPr>
        <w:t>, PM</w:t>
      </w:r>
      <w:r w:rsidR="00BD19F6" w:rsidRPr="00BD19F6">
        <w:rPr>
          <w:rFonts w:ascii="Times New Roman" w:eastAsia="Times New Roman" w:hAnsi="Times New Roman" w:cs="Times New Roman"/>
          <w:color w:val="000000"/>
          <w:sz w:val="24"/>
          <w:szCs w:val="24"/>
          <w:vertAlign w:val="subscript"/>
        </w:rPr>
        <w:t>10</w:t>
      </w:r>
      <w:r w:rsidR="00BD19F6" w:rsidRPr="00BD19F6">
        <w:rPr>
          <w:rFonts w:ascii="Times New Roman" w:eastAsia="Times New Roman" w:hAnsi="Times New Roman" w:cs="Times New Roman"/>
          <w:sz w:val="24"/>
          <w:szCs w:val="24"/>
        </w:rPr>
        <w:t>, and Pb</w:t>
      </w:r>
      <w:r w:rsidR="00BD19F6" w:rsidRPr="00D307AE">
        <w:rPr>
          <w:rFonts w:ascii="Times New Roman" w:eastAsia="Times New Roman" w:hAnsi="Times New Roman" w:cs="Times New Roman"/>
          <w:sz w:val="24"/>
          <w:szCs w:val="24"/>
        </w:rPr>
        <w:t xml:space="preserve">. </w:t>
      </w:r>
      <w:r w:rsidR="00D307AE" w:rsidRPr="00D307AE">
        <w:rPr>
          <w:rFonts w:ascii="Times New Roman" w:hAnsi="Times New Roman" w:cs="Times New Roman"/>
          <w:sz w:val="24"/>
          <w:szCs w:val="24"/>
        </w:rPr>
        <w:t>Indiana monitors CO, NO</w:t>
      </w:r>
      <w:r w:rsidR="00D307AE" w:rsidRPr="00D307AE">
        <w:rPr>
          <w:rFonts w:ascii="Times New Roman" w:hAnsi="Times New Roman" w:cs="Times New Roman"/>
          <w:sz w:val="24"/>
          <w:szCs w:val="24"/>
          <w:vertAlign w:val="subscript"/>
        </w:rPr>
        <w:t>2</w:t>
      </w:r>
      <w:r w:rsidR="00D307AE" w:rsidRPr="00D307AE">
        <w:rPr>
          <w:rFonts w:ascii="Times New Roman" w:hAnsi="Times New Roman" w:cs="Times New Roman"/>
          <w:sz w:val="24"/>
          <w:szCs w:val="24"/>
        </w:rPr>
        <w:t>, O</w:t>
      </w:r>
      <w:r w:rsidR="00D307AE" w:rsidRPr="00D307AE">
        <w:rPr>
          <w:rFonts w:ascii="Times New Roman" w:hAnsi="Times New Roman" w:cs="Times New Roman"/>
          <w:sz w:val="24"/>
          <w:szCs w:val="24"/>
          <w:vertAlign w:val="subscript"/>
        </w:rPr>
        <w:t>3</w:t>
      </w:r>
      <w:r w:rsidR="00D307AE" w:rsidRPr="00D307AE">
        <w:rPr>
          <w:rFonts w:ascii="Times New Roman" w:hAnsi="Times New Roman" w:cs="Times New Roman"/>
          <w:sz w:val="24"/>
          <w:szCs w:val="24"/>
        </w:rPr>
        <w:t>, and SO</w:t>
      </w:r>
      <w:r w:rsidR="00D307AE" w:rsidRPr="00D307AE">
        <w:rPr>
          <w:rFonts w:ascii="Times New Roman" w:hAnsi="Times New Roman" w:cs="Times New Roman"/>
          <w:sz w:val="24"/>
          <w:szCs w:val="24"/>
          <w:vertAlign w:val="subscript"/>
        </w:rPr>
        <w:t>2</w:t>
      </w:r>
      <w:r w:rsidR="00D307AE" w:rsidRPr="00D307AE">
        <w:rPr>
          <w:rFonts w:ascii="Times New Roman" w:hAnsi="Times New Roman" w:cs="Times New Roman"/>
          <w:sz w:val="24"/>
          <w:szCs w:val="24"/>
        </w:rPr>
        <w:t xml:space="preserve"> which have NAAQS identified </w:t>
      </w:r>
      <w:r w:rsidR="00F3650A">
        <w:rPr>
          <w:rFonts w:ascii="Times New Roman" w:hAnsi="Times New Roman" w:cs="Times New Roman"/>
          <w:sz w:val="24"/>
          <w:szCs w:val="24"/>
        </w:rPr>
        <w:t>(T</w:t>
      </w:r>
      <w:r w:rsidR="00330D53">
        <w:rPr>
          <w:rFonts w:ascii="Times New Roman" w:hAnsi="Times New Roman" w:cs="Times New Roman"/>
          <w:sz w:val="24"/>
          <w:szCs w:val="24"/>
        </w:rPr>
        <w:t xml:space="preserve">able </w:t>
      </w:r>
      <w:r w:rsidR="00B17AD0">
        <w:rPr>
          <w:rFonts w:ascii="Times New Roman" w:hAnsi="Times New Roman" w:cs="Times New Roman"/>
          <w:sz w:val="24"/>
          <w:szCs w:val="24"/>
        </w:rPr>
        <w:t>3</w:t>
      </w:r>
      <w:r w:rsidR="00330D53">
        <w:rPr>
          <w:rFonts w:ascii="Times New Roman" w:hAnsi="Times New Roman" w:cs="Times New Roman"/>
          <w:sz w:val="24"/>
          <w:szCs w:val="24"/>
        </w:rPr>
        <w:t>)</w:t>
      </w:r>
      <w:r w:rsidR="00D307AE" w:rsidRPr="00D307AE">
        <w:rPr>
          <w:rFonts w:ascii="Times New Roman" w:hAnsi="Times New Roman" w:cs="Times New Roman"/>
          <w:sz w:val="24"/>
          <w:szCs w:val="24"/>
          <w:vertAlign w:val="subscript"/>
        </w:rPr>
        <w:t>.</w:t>
      </w:r>
      <w:r w:rsidR="00D307AE" w:rsidRPr="00D307AE">
        <w:rPr>
          <w:rFonts w:ascii="Times New Roman" w:hAnsi="Times New Roman" w:cs="Times New Roman"/>
          <w:sz w:val="24"/>
          <w:szCs w:val="24"/>
        </w:rPr>
        <w:t xml:space="preserve"> Other gases in this QAPP which do not have </w:t>
      </w:r>
      <w:r w:rsidR="00F3650A">
        <w:rPr>
          <w:rFonts w:ascii="Times New Roman" w:hAnsi="Times New Roman" w:cs="Times New Roman"/>
          <w:sz w:val="24"/>
          <w:szCs w:val="24"/>
        </w:rPr>
        <w:t xml:space="preserve">established </w:t>
      </w:r>
      <w:r w:rsidR="00D307AE" w:rsidRPr="00D307AE">
        <w:rPr>
          <w:rFonts w:ascii="Times New Roman" w:hAnsi="Times New Roman" w:cs="Times New Roman"/>
          <w:sz w:val="24"/>
          <w:szCs w:val="24"/>
        </w:rPr>
        <w:t xml:space="preserve">ambient standards are also monitored, </w:t>
      </w:r>
      <w:r w:rsidR="00F3650A">
        <w:rPr>
          <w:rFonts w:ascii="Times New Roman" w:hAnsi="Times New Roman" w:cs="Times New Roman"/>
          <w:sz w:val="24"/>
          <w:szCs w:val="24"/>
        </w:rPr>
        <w:t>including</w:t>
      </w:r>
      <w:r w:rsidR="00D307AE" w:rsidRPr="00D307AE">
        <w:rPr>
          <w:rFonts w:ascii="Times New Roman" w:hAnsi="Times New Roman" w:cs="Times New Roman"/>
          <w:sz w:val="24"/>
          <w:szCs w:val="24"/>
        </w:rPr>
        <w:t xml:space="preserve"> CO</w:t>
      </w:r>
      <w:r w:rsidR="00D307AE" w:rsidRPr="00D307AE">
        <w:rPr>
          <w:rFonts w:ascii="Times New Roman" w:hAnsi="Times New Roman" w:cs="Times New Roman"/>
          <w:sz w:val="24"/>
          <w:szCs w:val="24"/>
          <w:vertAlign w:val="subscript"/>
        </w:rPr>
        <w:t>2</w:t>
      </w:r>
      <w:r w:rsidR="00D307AE" w:rsidRPr="00D307AE">
        <w:rPr>
          <w:rFonts w:ascii="Times New Roman" w:hAnsi="Times New Roman" w:cs="Times New Roman"/>
          <w:sz w:val="24"/>
          <w:szCs w:val="24"/>
        </w:rPr>
        <w:t>,</w:t>
      </w:r>
      <w:r w:rsidR="00D307AE" w:rsidRPr="00D307AE">
        <w:rPr>
          <w:rFonts w:ascii="Times New Roman" w:hAnsi="Times New Roman" w:cs="Times New Roman"/>
          <w:sz w:val="24"/>
          <w:szCs w:val="24"/>
          <w:vertAlign w:val="subscript"/>
        </w:rPr>
        <w:t xml:space="preserve"> </w:t>
      </w:r>
      <w:r w:rsidR="00D307AE" w:rsidRPr="00D307AE">
        <w:rPr>
          <w:rFonts w:ascii="Times New Roman" w:hAnsi="Times New Roman" w:cs="Times New Roman"/>
          <w:sz w:val="24"/>
          <w:szCs w:val="24"/>
        </w:rPr>
        <w:t>NO, and NO</w:t>
      </w:r>
      <w:r w:rsidR="00D307AE" w:rsidRPr="00D307AE">
        <w:rPr>
          <w:rFonts w:ascii="Times New Roman" w:hAnsi="Times New Roman" w:cs="Times New Roman"/>
          <w:sz w:val="24"/>
          <w:szCs w:val="24"/>
          <w:vertAlign w:val="subscript"/>
        </w:rPr>
        <w:t>y</w:t>
      </w:r>
      <w:r w:rsidR="00BD19F6" w:rsidRPr="00BD19F6">
        <w:rPr>
          <w:rFonts w:ascii="Times New Roman" w:hAnsi="Times New Roman" w:cs="Times New Roman"/>
          <w:sz w:val="24"/>
          <w:szCs w:val="24"/>
          <w:vertAlign w:val="subscript"/>
        </w:rPr>
        <w:t>.</w:t>
      </w:r>
      <w:r w:rsidR="00975F59">
        <w:rPr>
          <w:rFonts w:ascii="Times New Roman" w:hAnsi="Times New Roman" w:cs="Times New Roman"/>
          <w:sz w:val="24"/>
          <w:szCs w:val="24"/>
        </w:rPr>
        <w:t xml:space="preserve"> For the gases monitored, the AMB performs </w:t>
      </w:r>
      <w:r w:rsidR="002F7BEC">
        <w:rPr>
          <w:rFonts w:ascii="Times New Roman" w:hAnsi="Times New Roman" w:cs="Times New Roman"/>
          <w:sz w:val="24"/>
          <w:szCs w:val="24"/>
        </w:rPr>
        <w:t>all</w:t>
      </w:r>
      <w:r w:rsidR="00975F59">
        <w:rPr>
          <w:rFonts w:ascii="Times New Roman" w:hAnsi="Times New Roman" w:cs="Times New Roman"/>
          <w:sz w:val="24"/>
          <w:szCs w:val="24"/>
        </w:rPr>
        <w:t xml:space="preserve"> this work in-house and currently does</w:t>
      </w:r>
      <w:r w:rsidR="00FD7E56">
        <w:rPr>
          <w:rFonts w:ascii="Times New Roman" w:hAnsi="Times New Roman" w:cs="Times New Roman"/>
          <w:sz w:val="24"/>
          <w:szCs w:val="24"/>
        </w:rPr>
        <w:t xml:space="preserve"> not</w:t>
      </w:r>
      <w:r w:rsidR="00975F59">
        <w:rPr>
          <w:rFonts w:ascii="Times New Roman" w:hAnsi="Times New Roman" w:cs="Times New Roman"/>
          <w:sz w:val="24"/>
          <w:szCs w:val="24"/>
        </w:rPr>
        <w:t xml:space="preserve"> rely on any contractual work for data results.</w:t>
      </w:r>
    </w:p>
    <w:p w14:paraId="50C77DC9" w14:textId="77777777" w:rsidR="00BD19F6" w:rsidRPr="00E96F37" w:rsidRDefault="00BD19F6" w:rsidP="00EC58CB">
      <w:pPr>
        <w:autoSpaceDE w:val="0"/>
        <w:autoSpaceDN w:val="0"/>
        <w:adjustRightInd w:val="0"/>
        <w:spacing w:before="120" w:after="120" w:line="240" w:lineRule="auto"/>
        <w:rPr>
          <w:rFonts w:ascii="Times New Roman" w:eastAsia="Times New Roman" w:hAnsi="Times New Roman" w:cs="Times New Roman"/>
          <w:sz w:val="24"/>
          <w:szCs w:val="24"/>
        </w:rPr>
      </w:pPr>
      <w:r w:rsidRPr="00E96F37">
        <w:rPr>
          <w:rFonts w:ascii="Times New Roman" w:eastAsia="Times New Roman" w:hAnsi="Times New Roman" w:cs="Times New Roman"/>
          <w:sz w:val="24"/>
          <w:szCs w:val="24"/>
        </w:rPr>
        <w:t xml:space="preserve">Measuring pollutant concentrations in outdoor air and comparing the measured concentrations to corresponding standards determines </w:t>
      </w:r>
      <w:r>
        <w:rPr>
          <w:rFonts w:ascii="Times New Roman" w:eastAsia="Times New Roman" w:hAnsi="Times New Roman" w:cs="Times New Roman"/>
          <w:sz w:val="24"/>
          <w:szCs w:val="24"/>
        </w:rPr>
        <w:t xml:space="preserve">whether </w:t>
      </w:r>
      <w:r w:rsidRPr="00E96F37">
        <w:rPr>
          <w:rFonts w:ascii="Times New Roman" w:eastAsia="Times New Roman" w:hAnsi="Times New Roman" w:cs="Times New Roman"/>
          <w:sz w:val="24"/>
          <w:szCs w:val="24"/>
        </w:rPr>
        <w:t xml:space="preserve">the ambient air quality status of an area </w:t>
      </w:r>
      <w:r>
        <w:rPr>
          <w:rFonts w:ascii="Times New Roman" w:eastAsia="Times New Roman" w:hAnsi="Times New Roman" w:cs="Times New Roman"/>
          <w:sz w:val="24"/>
          <w:szCs w:val="24"/>
        </w:rPr>
        <w:t>i</w:t>
      </w:r>
      <w:r w:rsidRPr="00E96F37">
        <w:rPr>
          <w:rFonts w:ascii="Times New Roman" w:eastAsia="Times New Roman" w:hAnsi="Times New Roman" w:cs="Times New Roman"/>
          <w:sz w:val="24"/>
          <w:szCs w:val="24"/>
        </w:rPr>
        <w:t>s attaining or not attaining the standards.</w:t>
      </w:r>
      <w:r>
        <w:rPr>
          <w:rFonts w:ascii="Times New Roman" w:eastAsia="Times New Roman" w:hAnsi="Times New Roman" w:cs="Times New Roman"/>
          <w:sz w:val="24"/>
          <w:szCs w:val="24"/>
        </w:rPr>
        <w:t xml:space="preserve"> </w:t>
      </w:r>
      <w:r w:rsidRPr="00E96F37">
        <w:rPr>
          <w:rFonts w:ascii="Times New Roman" w:eastAsia="Times New Roman" w:hAnsi="Times New Roman" w:cs="Times New Roman"/>
          <w:sz w:val="24"/>
          <w:szCs w:val="24"/>
        </w:rPr>
        <w:t xml:space="preserve">The NAAQS are separated into primary and secondary standards. Primary standards are those established to protect public health. Secondary standards are those established to protect the public welfare from adverse pollution effects on soils, water, vegetation, manmade materials, animals, weather, visibility, property, and economy. </w:t>
      </w:r>
    </w:p>
    <w:p w14:paraId="50AF502A" w14:textId="77777777" w:rsidR="00BD19F6" w:rsidRPr="00E96F37" w:rsidRDefault="00BD19F6" w:rsidP="00EC58CB">
      <w:pPr>
        <w:autoSpaceDE w:val="0"/>
        <w:autoSpaceDN w:val="0"/>
        <w:adjustRightInd w:val="0"/>
        <w:spacing w:before="120" w:after="120" w:line="240" w:lineRule="auto"/>
        <w:rPr>
          <w:rFonts w:ascii="Times New Roman" w:eastAsia="Times New Roman" w:hAnsi="Times New Roman" w:cs="Times New Roman"/>
          <w:sz w:val="24"/>
          <w:szCs w:val="24"/>
        </w:rPr>
      </w:pPr>
      <w:r w:rsidRPr="00E96F37">
        <w:rPr>
          <w:rFonts w:ascii="Times New Roman" w:eastAsia="Times New Roman" w:hAnsi="Times New Roman" w:cs="Times New Roman"/>
          <w:sz w:val="24"/>
          <w:szCs w:val="24"/>
        </w:rPr>
        <w:t xml:space="preserve">The scientific criteria upon which the standards are based are reviewed periodically by </w:t>
      </w:r>
      <w:r>
        <w:rPr>
          <w:rFonts w:ascii="Times New Roman" w:eastAsia="Times New Roman" w:hAnsi="Times New Roman" w:cs="Times New Roman"/>
          <w:sz w:val="24"/>
          <w:szCs w:val="24"/>
        </w:rPr>
        <w:t xml:space="preserve">the </w:t>
      </w:r>
      <w:r w:rsidRPr="00E96F37">
        <w:rPr>
          <w:rFonts w:ascii="Times New Roman" w:eastAsia="Times New Roman" w:hAnsi="Times New Roman" w:cs="Times New Roman"/>
          <w:sz w:val="24"/>
          <w:szCs w:val="24"/>
        </w:rPr>
        <w:t>U.S. EPA, which may retain or change the standards according to its findings. Note that there are hundreds of compounds that are considered pollutants when found in ambient air but whose health and welfare effects are not well enough understood for ambient standards to be defined.</w:t>
      </w:r>
    </w:p>
    <w:p w14:paraId="3FDCD5E5" w14:textId="2A10F1EC" w:rsidR="00BD19F6" w:rsidRPr="00E96F37" w:rsidRDefault="00BD19F6" w:rsidP="00EC58CB">
      <w:pPr>
        <w:autoSpaceDE w:val="0"/>
        <w:autoSpaceDN w:val="0"/>
        <w:adjustRightInd w:val="0"/>
        <w:spacing w:before="120" w:after="120" w:line="240" w:lineRule="auto"/>
        <w:rPr>
          <w:rFonts w:ascii="Times New Roman" w:eastAsia="Times New Roman" w:hAnsi="Times New Roman" w:cs="Times New Roman"/>
          <w:sz w:val="24"/>
          <w:szCs w:val="24"/>
        </w:rPr>
      </w:pPr>
      <w:r w:rsidRPr="00E96F37">
        <w:rPr>
          <w:rFonts w:ascii="Times New Roman" w:eastAsia="Times New Roman" w:hAnsi="Times New Roman" w:cs="Times New Roman"/>
          <w:sz w:val="24"/>
          <w:szCs w:val="24"/>
        </w:rPr>
        <w:t xml:space="preserve">A pollutant measurement that is greater than the ambient air quality standard for its specific averaging time </w:t>
      </w:r>
      <w:r w:rsidR="00972747">
        <w:rPr>
          <w:rFonts w:ascii="Times New Roman" w:eastAsia="Times New Roman" w:hAnsi="Times New Roman" w:cs="Times New Roman"/>
          <w:sz w:val="24"/>
          <w:szCs w:val="24"/>
        </w:rPr>
        <w:t xml:space="preserve">and level </w:t>
      </w:r>
      <w:r w:rsidRPr="00E96F37">
        <w:rPr>
          <w:rFonts w:ascii="Times New Roman" w:eastAsia="Times New Roman" w:hAnsi="Times New Roman" w:cs="Times New Roman"/>
          <w:sz w:val="24"/>
          <w:szCs w:val="24"/>
        </w:rPr>
        <w:t xml:space="preserve">is called an exceedance. An exceedance is not necessarily a synonym for a violation. For each pollutant there are specific rules </w:t>
      </w:r>
      <w:r>
        <w:rPr>
          <w:rFonts w:ascii="Times New Roman" w:eastAsia="Times New Roman" w:hAnsi="Times New Roman" w:cs="Times New Roman"/>
          <w:sz w:val="24"/>
          <w:szCs w:val="24"/>
        </w:rPr>
        <w:t xml:space="preserve">regarding the number of allowable </w:t>
      </w:r>
      <w:r w:rsidRPr="00E96F37">
        <w:rPr>
          <w:rFonts w:ascii="Times New Roman" w:eastAsia="Times New Roman" w:hAnsi="Times New Roman" w:cs="Times New Roman"/>
          <w:sz w:val="24"/>
          <w:szCs w:val="24"/>
        </w:rPr>
        <w:t xml:space="preserve">exceedances in a given </w:t>
      </w:r>
      <w:r>
        <w:rPr>
          <w:rFonts w:ascii="Times New Roman" w:eastAsia="Times New Roman" w:hAnsi="Times New Roman" w:cs="Times New Roman"/>
          <w:sz w:val="24"/>
          <w:szCs w:val="24"/>
        </w:rPr>
        <w:t xml:space="preserve">period of </w:t>
      </w:r>
      <w:r w:rsidRPr="00E96F37">
        <w:rPr>
          <w:rFonts w:ascii="Times New Roman" w:eastAsia="Times New Roman" w:hAnsi="Times New Roman" w:cs="Times New Roman"/>
          <w:sz w:val="24"/>
          <w:szCs w:val="24"/>
        </w:rPr>
        <w:t>time</w:t>
      </w:r>
      <w:r>
        <w:rPr>
          <w:rFonts w:ascii="Times New Roman" w:eastAsia="Times New Roman" w:hAnsi="Times New Roman" w:cs="Times New Roman"/>
          <w:sz w:val="24"/>
          <w:szCs w:val="24"/>
        </w:rPr>
        <w:t xml:space="preserve">. In the event the </w:t>
      </w:r>
      <w:r w:rsidRPr="00E96F37">
        <w:rPr>
          <w:rFonts w:ascii="Times New Roman" w:eastAsia="Times New Roman" w:hAnsi="Times New Roman" w:cs="Times New Roman"/>
          <w:sz w:val="24"/>
          <w:szCs w:val="24"/>
        </w:rPr>
        <w:t>exceedance</w:t>
      </w:r>
      <w:r>
        <w:rPr>
          <w:rFonts w:ascii="Times New Roman" w:eastAsia="Times New Roman" w:hAnsi="Times New Roman" w:cs="Times New Roman"/>
          <w:sz w:val="24"/>
          <w:szCs w:val="24"/>
        </w:rPr>
        <w:t xml:space="preserve">s meet the NAAQS criteria to qualify as a violation, regulatory actions may result to further clean up the </w:t>
      </w:r>
      <w:r w:rsidRPr="00E96F37">
        <w:rPr>
          <w:rFonts w:ascii="Times New Roman" w:eastAsia="Times New Roman" w:hAnsi="Times New Roman" w:cs="Times New Roman"/>
          <w:sz w:val="24"/>
          <w:szCs w:val="24"/>
        </w:rPr>
        <w:t>area’s air. Th</w:t>
      </w:r>
      <w:r>
        <w:rPr>
          <w:rFonts w:ascii="Times New Roman" w:eastAsia="Times New Roman" w:hAnsi="Times New Roman" w:cs="Times New Roman"/>
          <w:sz w:val="24"/>
          <w:szCs w:val="24"/>
        </w:rPr>
        <w:t xml:space="preserve">e </w:t>
      </w:r>
      <w:r w:rsidRPr="00E96F37">
        <w:rPr>
          <w:rFonts w:ascii="Times New Roman" w:eastAsia="Times New Roman" w:hAnsi="Times New Roman" w:cs="Times New Roman"/>
          <w:sz w:val="24"/>
          <w:szCs w:val="24"/>
        </w:rPr>
        <w:t xml:space="preserve">distinction </w:t>
      </w:r>
      <w:r>
        <w:rPr>
          <w:rFonts w:ascii="Times New Roman" w:eastAsia="Times New Roman" w:hAnsi="Times New Roman" w:cs="Times New Roman"/>
          <w:sz w:val="24"/>
          <w:szCs w:val="24"/>
        </w:rPr>
        <w:t xml:space="preserve">between one exceedance and exceedances that result in a violation is made </w:t>
      </w:r>
      <w:r w:rsidRPr="00E96F37">
        <w:rPr>
          <w:rFonts w:ascii="Times New Roman" w:eastAsia="Times New Roman" w:hAnsi="Times New Roman" w:cs="Times New Roman"/>
          <w:sz w:val="24"/>
          <w:szCs w:val="24"/>
        </w:rPr>
        <w:t>to allow</w:t>
      </w:r>
      <w:r>
        <w:rPr>
          <w:rFonts w:ascii="Times New Roman" w:eastAsia="Times New Roman" w:hAnsi="Times New Roman" w:cs="Times New Roman"/>
          <w:sz w:val="24"/>
          <w:szCs w:val="24"/>
        </w:rPr>
        <w:t xml:space="preserve"> leeway in the NAAQS for exceedances caused by unusual weather patterns or unforeseen circumstances.</w:t>
      </w:r>
    </w:p>
    <w:p w14:paraId="10EF8658" w14:textId="36C09075" w:rsidR="00BD19F6" w:rsidRDefault="00BD19F6" w:rsidP="00EC58CB">
      <w:pPr>
        <w:autoSpaceDE w:val="0"/>
        <w:autoSpaceDN w:val="0"/>
        <w:adjustRightInd w:val="0"/>
        <w:spacing w:before="120" w:after="120" w:line="240" w:lineRule="auto"/>
        <w:rPr>
          <w:rFonts w:ascii="Times New Roman" w:hAnsi="Times New Roman" w:cs="Times New Roman"/>
          <w:sz w:val="24"/>
          <w:szCs w:val="24"/>
        </w:rPr>
      </w:pPr>
      <w:r w:rsidRPr="00E96F37">
        <w:rPr>
          <w:rFonts w:ascii="Times New Roman" w:eastAsia="Times New Roman" w:hAnsi="Times New Roman" w:cs="Times New Roman"/>
          <w:sz w:val="24"/>
          <w:szCs w:val="24"/>
        </w:rPr>
        <w:t xml:space="preserve">The design value for a site is the pollutant concentration </w:t>
      </w:r>
      <w:r w:rsidR="00B963B5">
        <w:rPr>
          <w:rFonts w:ascii="Times New Roman" w:eastAsia="Times New Roman" w:hAnsi="Times New Roman" w:cs="Times New Roman"/>
          <w:sz w:val="24"/>
          <w:szCs w:val="24"/>
        </w:rPr>
        <w:t xml:space="preserve">calculated </w:t>
      </w:r>
      <w:r w:rsidRPr="00E96F37">
        <w:rPr>
          <w:rFonts w:ascii="Times New Roman" w:eastAsia="Times New Roman" w:hAnsi="Times New Roman" w:cs="Times New Roman"/>
          <w:sz w:val="24"/>
          <w:szCs w:val="24"/>
        </w:rPr>
        <w:t xml:space="preserve">when the NAAQS </w:t>
      </w:r>
      <w:r w:rsidR="00B963B5">
        <w:rPr>
          <w:rFonts w:ascii="Times New Roman" w:eastAsia="Times New Roman" w:hAnsi="Times New Roman" w:cs="Times New Roman"/>
          <w:sz w:val="24"/>
          <w:szCs w:val="24"/>
        </w:rPr>
        <w:t xml:space="preserve">rules </w:t>
      </w:r>
      <w:r w:rsidRPr="00E96F37">
        <w:rPr>
          <w:rFonts w:ascii="Times New Roman" w:eastAsia="Times New Roman" w:hAnsi="Times New Roman" w:cs="Times New Roman"/>
          <w:sz w:val="24"/>
          <w:szCs w:val="24"/>
        </w:rPr>
        <w:t xml:space="preserve">are applied to that specific pollutant. For example, the </w:t>
      </w:r>
      <w:r w:rsidR="00B73AAB">
        <w:rPr>
          <w:rFonts w:ascii="Times New Roman" w:eastAsia="Times New Roman" w:hAnsi="Times New Roman" w:cs="Times New Roman"/>
          <w:sz w:val="24"/>
          <w:szCs w:val="24"/>
        </w:rPr>
        <w:t>O</w:t>
      </w:r>
      <w:r w:rsidR="00B73AAB" w:rsidRPr="00B73AAB">
        <w:rPr>
          <w:rFonts w:ascii="Times New Roman" w:eastAsia="Times New Roman" w:hAnsi="Times New Roman" w:cs="Times New Roman"/>
          <w:sz w:val="24"/>
          <w:szCs w:val="24"/>
          <w:vertAlign w:val="subscript"/>
        </w:rPr>
        <w:t>3</w:t>
      </w:r>
      <w:r w:rsidRPr="00B73AAB">
        <w:rPr>
          <w:rFonts w:ascii="Times New Roman" w:eastAsia="Times New Roman" w:hAnsi="Times New Roman" w:cs="Times New Roman"/>
          <w:sz w:val="24"/>
          <w:szCs w:val="24"/>
          <w:vertAlign w:val="subscript"/>
        </w:rPr>
        <w:t xml:space="preserve"> </w:t>
      </w:r>
      <w:r w:rsidRPr="00E96F37">
        <w:rPr>
          <w:rFonts w:ascii="Times New Roman" w:eastAsia="Times New Roman" w:hAnsi="Times New Roman" w:cs="Times New Roman"/>
          <w:sz w:val="24"/>
          <w:szCs w:val="24"/>
        </w:rPr>
        <w:t xml:space="preserve">design value is calculated by taking the </w:t>
      </w:r>
      <w:r w:rsidR="00B73AAB">
        <w:rPr>
          <w:rFonts w:ascii="Times New Roman" w:eastAsia="Times New Roman" w:hAnsi="Times New Roman" w:cs="Times New Roman"/>
          <w:sz w:val="24"/>
          <w:szCs w:val="24"/>
        </w:rPr>
        <w:t xml:space="preserve">annual fourth-highest daily maximum 8-hour concentration, averaged over </w:t>
      </w:r>
      <w:r w:rsidRPr="00E96F37">
        <w:rPr>
          <w:rFonts w:ascii="Times New Roman" w:eastAsia="Times New Roman" w:hAnsi="Times New Roman" w:cs="Times New Roman"/>
          <w:sz w:val="24"/>
          <w:szCs w:val="24"/>
        </w:rPr>
        <w:t>three year</w:t>
      </w:r>
      <w:r w:rsidR="00B73AAB">
        <w:rPr>
          <w:rFonts w:ascii="Times New Roman" w:eastAsia="Times New Roman" w:hAnsi="Times New Roman" w:cs="Times New Roman"/>
          <w:sz w:val="24"/>
          <w:szCs w:val="24"/>
        </w:rPr>
        <w:t>s</w:t>
      </w:r>
      <w:r w:rsidRPr="00E96F37">
        <w:rPr>
          <w:rFonts w:ascii="Times New Roman" w:eastAsia="Times New Roman" w:hAnsi="Times New Roman" w:cs="Times New Roman"/>
          <w:sz w:val="24"/>
          <w:szCs w:val="24"/>
        </w:rPr>
        <w:t>. If this number is</w:t>
      </w:r>
      <w:r w:rsidR="00B73AAB">
        <w:rPr>
          <w:rFonts w:ascii="Times New Roman" w:eastAsia="Times New Roman" w:hAnsi="Times New Roman" w:cs="Times New Roman"/>
          <w:sz w:val="24"/>
          <w:szCs w:val="24"/>
        </w:rPr>
        <w:t xml:space="preserve"> </w:t>
      </w:r>
      <w:r w:rsidRPr="00E96F37">
        <w:rPr>
          <w:rFonts w:ascii="Times New Roman" w:eastAsia="Times New Roman" w:hAnsi="Times New Roman" w:cs="Times New Roman"/>
          <w:sz w:val="24"/>
          <w:szCs w:val="24"/>
        </w:rPr>
        <w:t>above the NAAQS</w:t>
      </w:r>
      <w:r w:rsidR="00B73AAB">
        <w:rPr>
          <w:rFonts w:ascii="Times New Roman" w:eastAsia="Times New Roman" w:hAnsi="Times New Roman" w:cs="Times New Roman"/>
          <w:sz w:val="24"/>
          <w:szCs w:val="24"/>
        </w:rPr>
        <w:t xml:space="preserve">, </w:t>
      </w:r>
      <w:r w:rsidRPr="00E96F37">
        <w:rPr>
          <w:rFonts w:ascii="Times New Roman" w:eastAsia="Times New Roman" w:hAnsi="Times New Roman" w:cs="Times New Roman"/>
          <w:sz w:val="24"/>
          <w:szCs w:val="24"/>
        </w:rPr>
        <w:t xml:space="preserve">then it is a violation or ‘nonattainment’ of the NAAQS. If the design value is below the </w:t>
      </w:r>
      <w:r w:rsidR="002C5293" w:rsidRPr="00E96F37">
        <w:rPr>
          <w:rFonts w:ascii="Times New Roman" w:eastAsia="Times New Roman" w:hAnsi="Times New Roman" w:cs="Times New Roman"/>
          <w:sz w:val="24"/>
          <w:szCs w:val="24"/>
        </w:rPr>
        <w:t>NAAQS,</w:t>
      </w:r>
      <w:r w:rsidRPr="00E96F37">
        <w:rPr>
          <w:rFonts w:ascii="Times New Roman" w:eastAsia="Times New Roman" w:hAnsi="Times New Roman" w:cs="Times New Roman"/>
          <w:sz w:val="24"/>
          <w:szCs w:val="24"/>
        </w:rPr>
        <w:t xml:space="preserve"> then the area is in ‘attainment’ of the standard. Generally, </w:t>
      </w:r>
      <w:r w:rsidRPr="00E96F37">
        <w:rPr>
          <w:rFonts w:ascii="Times New Roman" w:eastAsia="Times New Roman" w:hAnsi="Times New Roman" w:cs="Times New Roman"/>
          <w:sz w:val="24"/>
          <w:szCs w:val="24"/>
        </w:rPr>
        <w:lastRenderedPageBreak/>
        <w:t xml:space="preserve">nonattainment is based on the highest design value reported for a specific geographic area (usually a CBSA), and the entire area would be defined by that </w:t>
      </w:r>
      <w:r w:rsidR="000931C8" w:rsidRPr="00E96F37">
        <w:rPr>
          <w:rFonts w:ascii="Times New Roman" w:eastAsia="Times New Roman" w:hAnsi="Times New Roman" w:cs="Times New Roman"/>
          <w:sz w:val="24"/>
          <w:szCs w:val="24"/>
        </w:rPr>
        <w:t>monitor and</w:t>
      </w:r>
      <w:r w:rsidRPr="00E96F37">
        <w:rPr>
          <w:rFonts w:ascii="Times New Roman" w:eastAsia="Times New Roman" w:hAnsi="Times New Roman" w:cs="Times New Roman"/>
          <w:sz w:val="24"/>
          <w:szCs w:val="24"/>
        </w:rPr>
        <w:t xml:space="preserve"> classified acc</w:t>
      </w:r>
      <w:r>
        <w:rPr>
          <w:rFonts w:ascii="Times New Roman" w:eastAsia="Times New Roman" w:hAnsi="Times New Roman" w:cs="Times New Roman"/>
          <w:sz w:val="24"/>
          <w:szCs w:val="24"/>
        </w:rPr>
        <w:t>ordingly.</w:t>
      </w:r>
    </w:p>
    <w:p w14:paraId="6691B5EB" w14:textId="4913997D" w:rsidR="00CF7C2B" w:rsidRDefault="00CF7C2B" w:rsidP="00EC58CB">
      <w:pPr>
        <w:pStyle w:val="NoSpacing"/>
        <w:spacing w:before="120" w:after="120"/>
        <w:rPr>
          <w:rFonts w:ascii="Times New Roman" w:hAnsi="Times New Roman" w:cs="Times New Roman"/>
          <w:sz w:val="24"/>
          <w:szCs w:val="24"/>
        </w:rPr>
      </w:pPr>
      <w:r w:rsidRPr="00CF1E1D">
        <w:rPr>
          <w:rFonts w:ascii="Times New Roman" w:hAnsi="Times New Roman" w:cs="Times New Roman"/>
          <w:sz w:val="24"/>
          <w:szCs w:val="24"/>
        </w:rPr>
        <w:t>Other important uses of the air monitoring data include the production of a daily AQI report, daily air quality forecast report, support of short and long-term health risk assessments, identification of a localized health concern, and tracking l</w:t>
      </w:r>
      <w:r w:rsidR="00D307AE" w:rsidRPr="00CF1E1D">
        <w:rPr>
          <w:rFonts w:ascii="Times New Roman" w:hAnsi="Times New Roman" w:cs="Times New Roman"/>
          <w:sz w:val="24"/>
          <w:szCs w:val="24"/>
        </w:rPr>
        <w:t>ong-term trends in air quality.</w:t>
      </w:r>
    </w:p>
    <w:p w14:paraId="40FD87CF" w14:textId="18D92905" w:rsidR="00CF1E1D" w:rsidRDefault="009C0D4B" w:rsidP="00CF1E1D">
      <w:pPr>
        <w:pStyle w:val="NoSpacing"/>
        <w:rPr>
          <w:rFonts w:ascii="Times New Roman" w:hAnsi="Times New Roman" w:cs="Times New Roman"/>
          <w:b/>
          <w:sz w:val="24"/>
          <w:szCs w:val="24"/>
        </w:rPr>
      </w:pPr>
      <w:r w:rsidRPr="009C0D4B">
        <w:rPr>
          <w:rFonts w:ascii="Times New Roman" w:hAnsi="Times New Roman" w:cs="Times New Roman"/>
          <w:b/>
          <w:sz w:val="24"/>
          <w:szCs w:val="24"/>
        </w:rPr>
        <w:t xml:space="preserve">Table </w:t>
      </w:r>
      <w:r w:rsidR="00B17AD0">
        <w:rPr>
          <w:rFonts w:ascii="Times New Roman" w:hAnsi="Times New Roman" w:cs="Times New Roman"/>
          <w:b/>
          <w:sz w:val="24"/>
          <w:szCs w:val="24"/>
        </w:rPr>
        <w:t>3</w:t>
      </w:r>
      <w:r w:rsidRPr="009C0D4B">
        <w:rPr>
          <w:rFonts w:ascii="Times New Roman" w:hAnsi="Times New Roman" w:cs="Times New Roman"/>
          <w:b/>
          <w:sz w:val="24"/>
          <w:szCs w:val="24"/>
        </w:rPr>
        <w:t>. NAAQS</w:t>
      </w:r>
    </w:p>
    <w:tbl>
      <w:tblPr>
        <w:tblStyle w:val="TableGrid"/>
        <w:tblW w:w="0" w:type="auto"/>
        <w:tblLook w:val="04A0" w:firstRow="1" w:lastRow="0" w:firstColumn="1" w:lastColumn="0" w:noHBand="0" w:noVBand="1"/>
      </w:tblPr>
      <w:tblGrid>
        <w:gridCol w:w="1165"/>
        <w:gridCol w:w="2250"/>
        <w:gridCol w:w="1350"/>
        <w:gridCol w:w="1260"/>
        <w:gridCol w:w="3325"/>
      </w:tblGrid>
      <w:tr w:rsidR="00ED57B8" w14:paraId="71CAA906" w14:textId="77777777" w:rsidTr="00ED57B8">
        <w:tc>
          <w:tcPr>
            <w:tcW w:w="1165" w:type="dxa"/>
          </w:tcPr>
          <w:p w14:paraId="2020C433" w14:textId="63B76F2E" w:rsidR="00ED57B8" w:rsidRDefault="00ED57B8" w:rsidP="00ED57B8">
            <w:pPr>
              <w:pStyle w:val="NoSpacing"/>
              <w:rPr>
                <w:b/>
                <w:sz w:val="24"/>
                <w:szCs w:val="24"/>
              </w:rPr>
            </w:pPr>
            <w:r w:rsidRPr="00D7782A">
              <w:rPr>
                <w:b/>
                <w:sz w:val="24"/>
                <w:szCs w:val="24"/>
              </w:rPr>
              <w:t>Pollutant</w:t>
            </w:r>
          </w:p>
        </w:tc>
        <w:tc>
          <w:tcPr>
            <w:tcW w:w="2250" w:type="dxa"/>
          </w:tcPr>
          <w:p w14:paraId="24138A48" w14:textId="0F312EC6" w:rsidR="00ED57B8" w:rsidRDefault="00ED57B8" w:rsidP="00ED57B8">
            <w:pPr>
              <w:pStyle w:val="NoSpacing"/>
              <w:rPr>
                <w:b/>
                <w:sz w:val="24"/>
                <w:szCs w:val="24"/>
              </w:rPr>
            </w:pPr>
            <w:r w:rsidRPr="00D7782A">
              <w:rPr>
                <w:b/>
                <w:sz w:val="24"/>
                <w:szCs w:val="24"/>
              </w:rPr>
              <w:t>Primary/Secondary</w:t>
            </w:r>
          </w:p>
        </w:tc>
        <w:tc>
          <w:tcPr>
            <w:tcW w:w="1350" w:type="dxa"/>
          </w:tcPr>
          <w:p w14:paraId="1CACB703" w14:textId="6CDC2D74" w:rsidR="00ED57B8" w:rsidRDefault="00ED57B8" w:rsidP="00ED57B8">
            <w:pPr>
              <w:pStyle w:val="NoSpacing"/>
              <w:rPr>
                <w:b/>
                <w:sz w:val="24"/>
                <w:szCs w:val="24"/>
              </w:rPr>
            </w:pPr>
            <w:r w:rsidRPr="00D7782A">
              <w:rPr>
                <w:b/>
                <w:sz w:val="24"/>
                <w:szCs w:val="24"/>
              </w:rPr>
              <w:t>Averaging Time</w:t>
            </w:r>
          </w:p>
        </w:tc>
        <w:tc>
          <w:tcPr>
            <w:tcW w:w="1260" w:type="dxa"/>
          </w:tcPr>
          <w:p w14:paraId="28F5B32D" w14:textId="55C8BEF0" w:rsidR="00ED57B8" w:rsidRDefault="00ED57B8" w:rsidP="00ED57B8">
            <w:pPr>
              <w:pStyle w:val="NoSpacing"/>
              <w:rPr>
                <w:b/>
                <w:sz w:val="24"/>
                <w:szCs w:val="24"/>
              </w:rPr>
            </w:pPr>
            <w:r w:rsidRPr="00D7782A">
              <w:rPr>
                <w:b/>
                <w:sz w:val="24"/>
                <w:szCs w:val="24"/>
              </w:rPr>
              <w:t>Level</w:t>
            </w:r>
          </w:p>
        </w:tc>
        <w:tc>
          <w:tcPr>
            <w:tcW w:w="3325" w:type="dxa"/>
          </w:tcPr>
          <w:p w14:paraId="74E78AF4" w14:textId="1151EA83" w:rsidR="00ED57B8" w:rsidRDefault="00ED57B8" w:rsidP="00ED57B8">
            <w:pPr>
              <w:pStyle w:val="NoSpacing"/>
              <w:rPr>
                <w:b/>
                <w:sz w:val="24"/>
                <w:szCs w:val="24"/>
              </w:rPr>
            </w:pPr>
            <w:r w:rsidRPr="00D7782A">
              <w:rPr>
                <w:b/>
                <w:sz w:val="24"/>
                <w:szCs w:val="24"/>
              </w:rPr>
              <w:t>Form</w:t>
            </w:r>
          </w:p>
        </w:tc>
      </w:tr>
      <w:tr w:rsidR="00ED57B8" w14:paraId="0F28827A" w14:textId="77777777" w:rsidTr="00ED57B8">
        <w:tc>
          <w:tcPr>
            <w:tcW w:w="1165" w:type="dxa"/>
            <w:vMerge w:val="restart"/>
          </w:tcPr>
          <w:p w14:paraId="06C34B16" w14:textId="0CA495BE" w:rsidR="00ED57B8" w:rsidRPr="00ED57B8" w:rsidRDefault="00ED57B8" w:rsidP="00CF1E1D">
            <w:pPr>
              <w:pStyle w:val="NoSpacing"/>
              <w:rPr>
                <w:sz w:val="24"/>
                <w:szCs w:val="24"/>
              </w:rPr>
            </w:pPr>
            <w:r>
              <w:rPr>
                <w:sz w:val="24"/>
                <w:szCs w:val="24"/>
              </w:rPr>
              <w:t>CO</w:t>
            </w:r>
          </w:p>
        </w:tc>
        <w:tc>
          <w:tcPr>
            <w:tcW w:w="2250" w:type="dxa"/>
            <w:vMerge w:val="restart"/>
          </w:tcPr>
          <w:p w14:paraId="0D2440DE" w14:textId="21116062" w:rsidR="00ED57B8" w:rsidRPr="00ED57B8" w:rsidRDefault="00ED57B8" w:rsidP="00CF1E1D">
            <w:pPr>
              <w:pStyle w:val="NoSpacing"/>
              <w:rPr>
                <w:sz w:val="24"/>
                <w:szCs w:val="24"/>
              </w:rPr>
            </w:pPr>
            <w:r w:rsidRPr="00ED57B8">
              <w:rPr>
                <w:sz w:val="24"/>
                <w:szCs w:val="24"/>
              </w:rPr>
              <w:t>Primary</w:t>
            </w:r>
          </w:p>
        </w:tc>
        <w:tc>
          <w:tcPr>
            <w:tcW w:w="1350" w:type="dxa"/>
          </w:tcPr>
          <w:p w14:paraId="42D94F21" w14:textId="32AB6416" w:rsidR="00ED57B8" w:rsidRPr="00ED57B8" w:rsidRDefault="00ED57B8" w:rsidP="00CF1E1D">
            <w:pPr>
              <w:pStyle w:val="NoSpacing"/>
              <w:rPr>
                <w:sz w:val="24"/>
                <w:szCs w:val="24"/>
              </w:rPr>
            </w:pPr>
            <w:r w:rsidRPr="00ED57B8">
              <w:rPr>
                <w:sz w:val="24"/>
                <w:szCs w:val="24"/>
              </w:rPr>
              <w:t>8 hours</w:t>
            </w:r>
          </w:p>
        </w:tc>
        <w:tc>
          <w:tcPr>
            <w:tcW w:w="1260" w:type="dxa"/>
          </w:tcPr>
          <w:p w14:paraId="25BD6D99" w14:textId="742B5EF7" w:rsidR="00ED57B8" w:rsidRPr="00ED57B8" w:rsidRDefault="00ED57B8" w:rsidP="00CF1E1D">
            <w:pPr>
              <w:pStyle w:val="NoSpacing"/>
              <w:rPr>
                <w:sz w:val="24"/>
                <w:szCs w:val="24"/>
              </w:rPr>
            </w:pPr>
            <w:r w:rsidRPr="00ED57B8">
              <w:rPr>
                <w:sz w:val="24"/>
                <w:szCs w:val="24"/>
              </w:rPr>
              <w:t>9 ppm</w:t>
            </w:r>
          </w:p>
        </w:tc>
        <w:tc>
          <w:tcPr>
            <w:tcW w:w="3325" w:type="dxa"/>
            <w:vMerge w:val="restart"/>
          </w:tcPr>
          <w:p w14:paraId="6F223A6E" w14:textId="1A597668" w:rsidR="00ED57B8" w:rsidRPr="00ED57B8" w:rsidRDefault="00ED57B8" w:rsidP="00CF1E1D">
            <w:pPr>
              <w:pStyle w:val="NoSpacing"/>
              <w:rPr>
                <w:sz w:val="24"/>
                <w:szCs w:val="24"/>
              </w:rPr>
            </w:pPr>
            <w:r w:rsidRPr="00ED57B8">
              <w:rPr>
                <w:sz w:val="24"/>
                <w:szCs w:val="24"/>
              </w:rPr>
              <w:t>Not to be exceeded more than once per year</w:t>
            </w:r>
          </w:p>
        </w:tc>
      </w:tr>
      <w:tr w:rsidR="00ED57B8" w14:paraId="64A8BCD7" w14:textId="77777777" w:rsidTr="00ED57B8">
        <w:tc>
          <w:tcPr>
            <w:tcW w:w="1165" w:type="dxa"/>
            <w:vMerge/>
          </w:tcPr>
          <w:p w14:paraId="69966478" w14:textId="77777777" w:rsidR="00ED57B8" w:rsidRDefault="00ED57B8" w:rsidP="00CF1E1D">
            <w:pPr>
              <w:pStyle w:val="NoSpacing"/>
              <w:rPr>
                <w:b/>
                <w:sz w:val="24"/>
                <w:szCs w:val="24"/>
              </w:rPr>
            </w:pPr>
          </w:p>
        </w:tc>
        <w:tc>
          <w:tcPr>
            <w:tcW w:w="2250" w:type="dxa"/>
            <w:vMerge/>
          </w:tcPr>
          <w:p w14:paraId="49994B73" w14:textId="77777777" w:rsidR="00ED57B8" w:rsidRDefault="00ED57B8" w:rsidP="00CF1E1D">
            <w:pPr>
              <w:pStyle w:val="NoSpacing"/>
              <w:rPr>
                <w:b/>
                <w:sz w:val="24"/>
                <w:szCs w:val="24"/>
              </w:rPr>
            </w:pPr>
          </w:p>
        </w:tc>
        <w:tc>
          <w:tcPr>
            <w:tcW w:w="1350" w:type="dxa"/>
          </w:tcPr>
          <w:p w14:paraId="18F05E49" w14:textId="194BA157" w:rsidR="00ED57B8" w:rsidRPr="00ED57B8" w:rsidRDefault="00ED57B8" w:rsidP="00CF1E1D">
            <w:pPr>
              <w:pStyle w:val="NoSpacing"/>
              <w:rPr>
                <w:sz w:val="24"/>
                <w:szCs w:val="24"/>
              </w:rPr>
            </w:pPr>
            <w:r w:rsidRPr="00ED57B8">
              <w:rPr>
                <w:sz w:val="24"/>
                <w:szCs w:val="24"/>
              </w:rPr>
              <w:t>1 hour</w:t>
            </w:r>
          </w:p>
        </w:tc>
        <w:tc>
          <w:tcPr>
            <w:tcW w:w="1260" w:type="dxa"/>
          </w:tcPr>
          <w:p w14:paraId="585DD263" w14:textId="0579525D" w:rsidR="00ED57B8" w:rsidRPr="00ED57B8" w:rsidRDefault="00ED57B8" w:rsidP="00CF1E1D">
            <w:pPr>
              <w:pStyle w:val="NoSpacing"/>
              <w:rPr>
                <w:sz w:val="24"/>
                <w:szCs w:val="24"/>
              </w:rPr>
            </w:pPr>
            <w:r w:rsidRPr="00ED57B8">
              <w:rPr>
                <w:sz w:val="24"/>
                <w:szCs w:val="24"/>
              </w:rPr>
              <w:t>35 ppm</w:t>
            </w:r>
          </w:p>
        </w:tc>
        <w:tc>
          <w:tcPr>
            <w:tcW w:w="3325" w:type="dxa"/>
            <w:vMerge/>
          </w:tcPr>
          <w:p w14:paraId="225CFED4" w14:textId="77777777" w:rsidR="00ED57B8" w:rsidRDefault="00ED57B8" w:rsidP="00CF1E1D">
            <w:pPr>
              <w:pStyle w:val="NoSpacing"/>
              <w:rPr>
                <w:b/>
                <w:sz w:val="24"/>
                <w:szCs w:val="24"/>
              </w:rPr>
            </w:pPr>
          </w:p>
        </w:tc>
      </w:tr>
      <w:tr w:rsidR="00B17AD0" w14:paraId="741A955F" w14:textId="77777777" w:rsidTr="00ED57B8">
        <w:tc>
          <w:tcPr>
            <w:tcW w:w="1165" w:type="dxa"/>
            <w:vMerge w:val="restart"/>
          </w:tcPr>
          <w:p w14:paraId="7CC62B15" w14:textId="2134B214" w:rsidR="00B17AD0" w:rsidRPr="00B17AD0" w:rsidRDefault="00B17AD0" w:rsidP="00CF1E1D">
            <w:pPr>
              <w:pStyle w:val="NoSpacing"/>
              <w:rPr>
                <w:sz w:val="24"/>
                <w:szCs w:val="24"/>
              </w:rPr>
            </w:pPr>
            <w:r w:rsidRPr="00B17AD0">
              <w:rPr>
                <w:sz w:val="24"/>
                <w:szCs w:val="24"/>
              </w:rPr>
              <w:t>NO</w:t>
            </w:r>
            <w:r w:rsidRPr="00CF4D54">
              <w:rPr>
                <w:sz w:val="24"/>
                <w:szCs w:val="24"/>
                <w:vertAlign w:val="subscript"/>
              </w:rPr>
              <w:t>2</w:t>
            </w:r>
          </w:p>
        </w:tc>
        <w:tc>
          <w:tcPr>
            <w:tcW w:w="2250" w:type="dxa"/>
          </w:tcPr>
          <w:p w14:paraId="596FB758" w14:textId="7DA066EE" w:rsidR="00B17AD0" w:rsidRPr="00B17AD0" w:rsidRDefault="00B17AD0" w:rsidP="00CF1E1D">
            <w:pPr>
              <w:pStyle w:val="NoSpacing"/>
              <w:rPr>
                <w:sz w:val="24"/>
                <w:szCs w:val="24"/>
              </w:rPr>
            </w:pPr>
            <w:r w:rsidRPr="00B17AD0">
              <w:rPr>
                <w:sz w:val="24"/>
                <w:szCs w:val="24"/>
              </w:rPr>
              <w:t>Primary</w:t>
            </w:r>
          </w:p>
        </w:tc>
        <w:tc>
          <w:tcPr>
            <w:tcW w:w="1350" w:type="dxa"/>
          </w:tcPr>
          <w:p w14:paraId="2DD98868" w14:textId="0D99A51C" w:rsidR="00B17AD0" w:rsidRPr="00B17AD0" w:rsidRDefault="00B17AD0" w:rsidP="00CF1E1D">
            <w:pPr>
              <w:pStyle w:val="NoSpacing"/>
              <w:rPr>
                <w:sz w:val="24"/>
                <w:szCs w:val="24"/>
              </w:rPr>
            </w:pPr>
            <w:r w:rsidRPr="00B17AD0">
              <w:rPr>
                <w:sz w:val="24"/>
                <w:szCs w:val="24"/>
              </w:rPr>
              <w:t>1 hour</w:t>
            </w:r>
          </w:p>
        </w:tc>
        <w:tc>
          <w:tcPr>
            <w:tcW w:w="1260" w:type="dxa"/>
          </w:tcPr>
          <w:p w14:paraId="0D52C4AB" w14:textId="5A5FE555" w:rsidR="00B17AD0" w:rsidRPr="00B17AD0" w:rsidRDefault="00B17AD0" w:rsidP="00CF1E1D">
            <w:pPr>
              <w:pStyle w:val="NoSpacing"/>
              <w:rPr>
                <w:sz w:val="24"/>
                <w:szCs w:val="24"/>
              </w:rPr>
            </w:pPr>
            <w:r w:rsidRPr="00B17AD0">
              <w:rPr>
                <w:sz w:val="24"/>
                <w:szCs w:val="24"/>
              </w:rPr>
              <w:t>100 ppb</w:t>
            </w:r>
          </w:p>
        </w:tc>
        <w:tc>
          <w:tcPr>
            <w:tcW w:w="3325" w:type="dxa"/>
          </w:tcPr>
          <w:p w14:paraId="3B4F8127" w14:textId="5E4FB5C7" w:rsidR="00B17AD0" w:rsidRPr="00B17AD0" w:rsidRDefault="00B17AD0" w:rsidP="00CF1E1D">
            <w:pPr>
              <w:pStyle w:val="NoSpacing"/>
              <w:rPr>
                <w:sz w:val="24"/>
                <w:szCs w:val="24"/>
              </w:rPr>
            </w:pPr>
            <w:r w:rsidRPr="00B17AD0">
              <w:rPr>
                <w:sz w:val="24"/>
                <w:szCs w:val="24"/>
              </w:rPr>
              <w:t>98</w:t>
            </w:r>
            <w:r w:rsidRPr="00B17AD0">
              <w:rPr>
                <w:sz w:val="24"/>
                <w:szCs w:val="24"/>
                <w:vertAlign w:val="superscript"/>
              </w:rPr>
              <w:t>th</w:t>
            </w:r>
            <w:r w:rsidRPr="00B17AD0">
              <w:rPr>
                <w:sz w:val="24"/>
                <w:szCs w:val="24"/>
              </w:rPr>
              <w:t xml:space="preserve"> percentile of 1-hour daily maximum concentrations, averaged over 3 years</w:t>
            </w:r>
          </w:p>
        </w:tc>
      </w:tr>
      <w:tr w:rsidR="00B17AD0" w14:paraId="61F4AAAB" w14:textId="77777777" w:rsidTr="00ED57B8">
        <w:tc>
          <w:tcPr>
            <w:tcW w:w="1165" w:type="dxa"/>
            <w:vMerge/>
          </w:tcPr>
          <w:p w14:paraId="3BB817B8" w14:textId="77777777" w:rsidR="00B17AD0" w:rsidRPr="00B17AD0" w:rsidRDefault="00B17AD0" w:rsidP="00CF1E1D">
            <w:pPr>
              <w:pStyle w:val="NoSpacing"/>
              <w:rPr>
                <w:sz w:val="24"/>
                <w:szCs w:val="24"/>
              </w:rPr>
            </w:pPr>
          </w:p>
        </w:tc>
        <w:tc>
          <w:tcPr>
            <w:tcW w:w="2250" w:type="dxa"/>
          </w:tcPr>
          <w:p w14:paraId="2072D459" w14:textId="32FD8496" w:rsidR="00B17AD0" w:rsidRPr="00B17AD0" w:rsidRDefault="00B17AD0" w:rsidP="00CF1E1D">
            <w:pPr>
              <w:pStyle w:val="NoSpacing"/>
              <w:rPr>
                <w:sz w:val="24"/>
                <w:szCs w:val="24"/>
              </w:rPr>
            </w:pPr>
            <w:r w:rsidRPr="00B17AD0">
              <w:rPr>
                <w:sz w:val="24"/>
                <w:szCs w:val="24"/>
              </w:rPr>
              <w:t>Primary and Secondary</w:t>
            </w:r>
          </w:p>
        </w:tc>
        <w:tc>
          <w:tcPr>
            <w:tcW w:w="1350" w:type="dxa"/>
          </w:tcPr>
          <w:p w14:paraId="70492063" w14:textId="42D43A8B" w:rsidR="00B17AD0" w:rsidRPr="00B17AD0" w:rsidRDefault="00B17AD0" w:rsidP="00CF1E1D">
            <w:pPr>
              <w:pStyle w:val="NoSpacing"/>
              <w:rPr>
                <w:sz w:val="24"/>
                <w:szCs w:val="24"/>
              </w:rPr>
            </w:pPr>
            <w:r w:rsidRPr="00B17AD0">
              <w:rPr>
                <w:sz w:val="24"/>
                <w:szCs w:val="24"/>
              </w:rPr>
              <w:t>1 year</w:t>
            </w:r>
          </w:p>
        </w:tc>
        <w:tc>
          <w:tcPr>
            <w:tcW w:w="1260" w:type="dxa"/>
          </w:tcPr>
          <w:p w14:paraId="406C6FCC" w14:textId="62D6CE58" w:rsidR="00B17AD0" w:rsidRPr="00B17AD0" w:rsidRDefault="00B17AD0" w:rsidP="00CF1E1D">
            <w:pPr>
              <w:pStyle w:val="NoSpacing"/>
              <w:rPr>
                <w:sz w:val="24"/>
                <w:szCs w:val="24"/>
              </w:rPr>
            </w:pPr>
            <w:r w:rsidRPr="00B17AD0">
              <w:rPr>
                <w:sz w:val="24"/>
                <w:szCs w:val="24"/>
              </w:rPr>
              <w:t>53 ppb</w:t>
            </w:r>
          </w:p>
        </w:tc>
        <w:tc>
          <w:tcPr>
            <w:tcW w:w="3325" w:type="dxa"/>
          </w:tcPr>
          <w:p w14:paraId="1B09CC70" w14:textId="65B6FCBA" w:rsidR="00B17AD0" w:rsidRPr="00B17AD0" w:rsidRDefault="00B17AD0" w:rsidP="00CF1E1D">
            <w:pPr>
              <w:pStyle w:val="NoSpacing"/>
              <w:rPr>
                <w:sz w:val="24"/>
                <w:szCs w:val="24"/>
              </w:rPr>
            </w:pPr>
            <w:r w:rsidRPr="00B17AD0">
              <w:rPr>
                <w:sz w:val="24"/>
                <w:szCs w:val="24"/>
              </w:rPr>
              <w:t>Annual Mean</w:t>
            </w:r>
          </w:p>
        </w:tc>
      </w:tr>
      <w:tr w:rsidR="008B0D9D" w14:paraId="5CA1BF85" w14:textId="77777777" w:rsidTr="00ED57B8">
        <w:tc>
          <w:tcPr>
            <w:tcW w:w="1165" w:type="dxa"/>
          </w:tcPr>
          <w:p w14:paraId="667E3BDE" w14:textId="7929240E" w:rsidR="008B0D9D" w:rsidRPr="00B17AD0" w:rsidRDefault="008B0D9D" w:rsidP="008B0D9D">
            <w:pPr>
              <w:pStyle w:val="NoSpacing"/>
              <w:rPr>
                <w:sz w:val="24"/>
                <w:szCs w:val="24"/>
              </w:rPr>
            </w:pPr>
            <w:r>
              <w:rPr>
                <w:sz w:val="24"/>
                <w:szCs w:val="24"/>
              </w:rPr>
              <w:t>O</w:t>
            </w:r>
            <w:r w:rsidRPr="00803728">
              <w:rPr>
                <w:sz w:val="24"/>
                <w:szCs w:val="24"/>
                <w:vertAlign w:val="subscript"/>
              </w:rPr>
              <w:t>3</w:t>
            </w:r>
          </w:p>
        </w:tc>
        <w:tc>
          <w:tcPr>
            <w:tcW w:w="2250" w:type="dxa"/>
          </w:tcPr>
          <w:p w14:paraId="13CB91E9" w14:textId="3A5928CB" w:rsidR="008B0D9D" w:rsidRPr="00B17AD0" w:rsidRDefault="008B0D9D" w:rsidP="008B0D9D">
            <w:pPr>
              <w:pStyle w:val="NoSpacing"/>
              <w:rPr>
                <w:sz w:val="24"/>
                <w:szCs w:val="24"/>
              </w:rPr>
            </w:pPr>
            <w:r>
              <w:rPr>
                <w:sz w:val="24"/>
                <w:szCs w:val="24"/>
              </w:rPr>
              <w:t>Primary and Secondary</w:t>
            </w:r>
          </w:p>
        </w:tc>
        <w:tc>
          <w:tcPr>
            <w:tcW w:w="1350" w:type="dxa"/>
          </w:tcPr>
          <w:p w14:paraId="03A95E75" w14:textId="097EC965" w:rsidR="008B0D9D" w:rsidRPr="00B17AD0" w:rsidRDefault="008B0D9D" w:rsidP="008B0D9D">
            <w:pPr>
              <w:pStyle w:val="NoSpacing"/>
              <w:rPr>
                <w:sz w:val="24"/>
                <w:szCs w:val="24"/>
              </w:rPr>
            </w:pPr>
            <w:r>
              <w:rPr>
                <w:sz w:val="24"/>
                <w:szCs w:val="24"/>
              </w:rPr>
              <w:t>8 hours</w:t>
            </w:r>
          </w:p>
        </w:tc>
        <w:tc>
          <w:tcPr>
            <w:tcW w:w="1260" w:type="dxa"/>
          </w:tcPr>
          <w:p w14:paraId="13995492" w14:textId="6000CC68" w:rsidR="008B0D9D" w:rsidRPr="00B17AD0" w:rsidRDefault="008B0D9D" w:rsidP="008B0D9D">
            <w:pPr>
              <w:pStyle w:val="NoSpacing"/>
              <w:rPr>
                <w:sz w:val="24"/>
                <w:szCs w:val="24"/>
              </w:rPr>
            </w:pPr>
            <w:r>
              <w:rPr>
                <w:sz w:val="24"/>
                <w:szCs w:val="24"/>
              </w:rPr>
              <w:t>0.070 ppm</w:t>
            </w:r>
          </w:p>
        </w:tc>
        <w:tc>
          <w:tcPr>
            <w:tcW w:w="3325" w:type="dxa"/>
          </w:tcPr>
          <w:p w14:paraId="7C4E2300" w14:textId="2B5B2864" w:rsidR="003378FB" w:rsidRPr="00B17AD0" w:rsidRDefault="008B0D9D" w:rsidP="008B0D9D">
            <w:pPr>
              <w:pStyle w:val="NoSpacing"/>
              <w:rPr>
                <w:sz w:val="24"/>
                <w:szCs w:val="24"/>
              </w:rPr>
            </w:pPr>
            <w:r>
              <w:rPr>
                <w:sz w:val="24"/>
                <w:szCs w:val="24"/>
              </w:rPr>
              <w:t>Annual fourth-highest daily maximum 8-hour concentration, averaged over 3 years</w:t>
            </w:r>
          </w:p>
        </w:tc>
      </w:tr>
      <w:tr w:rsidR="00577029" w14:paraId="3DC45A9F" w14:textId="77777777" w:rsidTr="00B419C8">
        <w:tc>
          <w:tcPr>
            <w:tcW w:w="1165" w:type="dxa"/>
            <w:vMerge w:val="restart"/>
          </w:tcPr>
          <w:p w14:paraId="5F4F4BF1" w14:textId="02FD8453" w:rsidR="00577029" w:rsidRPr="00D44E34" w:rsidRDefault="00577029" w:rsidP="00B419C8">
            <w:pPr>
              <w:pStyle w:val="NoSpacing"/>
              <w:rPr>
                <w:sz w:val="24"/>
                <w:szCs w:val="24"/>
              </w:rPr>
            </w:pPr>
            <w:bookmarkStart w:id="4" w:name="_Toc481053807"/>
            <w:r w:rsidRPr="00D44E34">
              <w:rPr>
                <w:sz w:val="24"/>
                <w:szCs w:val="24"/>
              </w:rPr>
              <w:t>SO2</w:t>
            </w:r>
          </w:p>
        </w:tc>
        <w:tc>
          <w:tcPr>
            <w:tcW w:w="2250" w:type="dxa"/>
          </w:tcPr>
          <w:p w14:paraId="00213A11" w14:textId="52CA06C5" w:rsidR="00577029" w:rsidRPr="00D44E34" w:rsidRDefault="00577029" w:rsidP="00B419C8">
            <w:pPr>
              <w:pStyle w:val="NoSpacing"/>
              <w:rPr>
                <w:sz w:val="24"/>
                <w:szCs w:val="24"/>
              </w:rPr>
            </w:pPr>
            <w:r w:rsidRPr="00D44E34">
              <w:rPr>
                <w:sz w:val="24"/>
                <w:szCs w:val="24"/>
              </w:rPr>
              <w:t>Primary</w:t>
            </w:r>
          </w:p>
        </w:tc>
        <w:tc>
          <w:tcPr>
            <w:tcW w:w="1350" w:type="dxa"/>
          </w:tcPr>
          <w:p w14:paraId="15BD45AA" w14:textId="2B728A43" w:rsidR="00577029" w:rsidRPr="00D44E34" w:rsidRDefault="00577029" w:rsidP="00B419C8">
            <w:pPr>
              <w:pStyle w:val="NoSpacing"/>
              <w:rPr>
                <w:sz w:val="24"/>
                <w:szCs w:val="24"/>
              </w:rPr>
            </w:pPr>
            <w:r w:rsidRPr="00D44E34">
              <w:rPr>
                <w:sz w:val="24"/>
                <w:szCs w:val="24"/>
              </w:rPr>
              <w:t>1 hour</w:t>
            </w:r>
          </w:p>
        </w:tc>
        <w:tc>
          <w:tcPr>
            <w:tcW w:w="1260" w:type="dxa"/>
          </w:tcPr>
          <w:p w14:paraId="19265A09" w14:textId="642EFCE3" w:rsidR="00577029" w:rsidRPr="00D44E34" w:rsidRDefault="00577029" w:rsidP="00B419C8">
            <w:pPr>
              <w:pStyle w:val="NoSpacing"/>
              <w:rPr>
                <w:sz w:val="24"/>
                <w:szCs w:val="24"/>
              </w:rPr>
            </w:pPr>
            <w:r w:rsidRPr="00D44E34">
              <w:rPr>
                <w:sz w:val="24"/>
                <w:szCs w:val="24"/>
              </w:rPr>
              <w:t>75 ppb</w:t>
            </w:r>
          </w:p>
        </w:tc>
        <w:tc>
          <w:tcPr>
            <w:tcW w:w="3325" w:type="dxa"/>
          </w:tcPr>
          <w:p w14:paraId="6F58D3DB" w14:textId="4E87128C" w:rsidR="00577029" w:rsidRPr="00D44E34" w:rsidRDefault="00577029" w:rsidP="00B419C8">
            <w:pPr>
              <w:pStyle w:val="NoSpacing"/>
              <w:rPr>
                <w:sz w:val="24"/>
                <w:szCs w:val="24"/>
              </w:rPr>
            </w:pPr>
            <w:r w:rsidRPr="00D44E34">
              <w:rPr>
                <w:sz w:val="24"/>
                <w:szCs w:val="24"/>
              </w:rPr>
              <w:t>99</w:t>
            </w:r>
            <w:r w:rsidRPr="00D44E34">
              <w:rPr>
                <w:sz w:val="24"/>
                <w:szCs w:val="24"/>
                <w:vertAlign w:val="superscript"/>
              </w:rPr>
              <w:t>th</w:t>
            </w:r>
            <w:r w:rsidRPr="00D44E34">
              <w:rPr>
                <w:sz w:val="24"/>
                <w:szCs w:val="24"/>
              </w:rPr>
              <w:t xml:space="preserve"> percentile of 1-hour daily maximum concentrations, averaged over 3 years</w:t>
            </w:r>
          </w:p>
        </w:tc>
      </w:tr>
      <w:tr w:rsidR="00577029" w14:paraId="497C5F98" w14:textId="77777777" w:rsidTr="00B419C8">
        <w:tc>
          <w:tcPr>
            <w:tcW w:w="1165" w:type="dxa"/>
            <w:vMerge/>
          </w:tcPr>
          <w:p w14:paraId="0E3E8984" w14:textId="77777777" w:rsidR="00577029" w:rsidRPr="00D44E34" w:rsidRDefault="00577029" w:rsidP="00B419C8">
            <w:pPr>
              <w:pStyle w:val="NoSpacing"/>
              <w:rPr>
                <w:sz w:val="24"/>
                <w:szCs w:val="24"/>
              </w:rPr>
            </w:pPr>
          </w:p>
        </w:tc>
        <w:tc>
          <w:tcPr>
            <w:tcW w:w="2250" w:type="dxa"/>
          </w:tcPr>
          <w:p w14:paraId="102E4587" w14:textId="66880365" w:rsidR="00577029" w:rsidRPr="00D44E34" w:rsidRDefault="00577029" w:rsidP="00B419C8">
            <w:pPr>
              <w:pStyle w:val="NoSpacing"/>
              <w:rPr>
                <w:sz w:val="24"/>
                <w:szCs w:val="24"/>
              </w:rPr>
            </w:pPr>
            <w:r>
              <w:rPr>
                <w:sz w:val="24"/>
                <w:szCs w:val="24"/>
              </w:rPr>
              <w:t>Secondary</w:t>
            </w:r>
          </w:p>
        </w:tc>
        <w:tc>
          <w:tcPr>
            <w:tcW w:w="1350" w:type="dxa"/>
          </w:tcPr>
          <w:p w14:paraId="5A2E04D6" w14:textId="089CB868" w:rsidR="00577029" w:rsidRPr="00D44E34" w:rsidRDefault="00577029" w:rsidP="00B419C8">
            <w:pPr>
              <w:pStyle w:val="NoSpacing"/>
              <w:rPr>
                <w:sz w:val="24"/>
                <w:szCs w:val="24"/>
              </w:rPr>
            </w:pPr>
            <w:r>
              <w:rPr>
                <w:sz w:val="24"/>
                <w:szCs w:val="24"/>
              </w:rPr>
              <w:t>3 hours</w:t>
            </w:r>
          </w:p>
        </w:tc>
        <w:tc>
          <w:tcPr>
            <w:tcW w:w="1260" w:type="dxa"/>
          </w:tcPr>
          <w:p w14:paraId="327C79CF" w14:textId="1E18BA44" w:rsidR="00577029" w:rsidRPr="00D44E34" w:rsidRDefault="00577029" w:rsidP="00B419C8">
            <w:pPr>
              <w:pStyle w:val="NoSpacing"/>
              <w:rPr>
                <w:sz w:val="24"/>
                <w:szCs w:val="24"/>
              </w:rPr>
            </w:pPr>
            <w:r>
              <w:rPr>
                <w:sz w:val="24"/>
                <w:szCs w:val="24"/>
              </w:rPr>
              <w:t>0.5 ppm</w:t>
            </w:r>
          </w:p>
        </w:tc>
        <w:tc>
          <w:tcPr>
            <w:tcW w:w="3325" w:type="dxa"/>
          </w:tcPr>
          <w:p w14:paraId="6C59BB89" w14:textId="3C24F0CA" w:rsidR="00577029" w:rsidRPr="00D44E34" w:rsidRDefault="00577029" w:rsidP="00B419C8">
            <w:pPr>
              <w:pStyle w:val="NoSpacing"/>
              <w:rPr>
                <w:sz w:val="24"/>
                <w:szCs w:val="24"/>
              </w:rPr>
            </w:pPr>
            <w:r>
              <w:rPr>
                <w:sz w:val="24"/>
                <w:szCs w:val="24"/>
              </w:rPr>
              <w:t>Not to be exceeded more than once per year</w:t>
            </w:r>
          </w:p>
        </w:tc>
      </w:tr>
    </w:tbl>
    <w:p w14:paraId="46C5FD70" w14:textId="77777777" w:rsidR="00E96F37" w:rsidRPr="00E96F37" w:rsidRDefault="00A9255D" w:rsidP="00EC58CB">
      <w:pPr>
        <w:keepNext/>
        <w:spacing w:before="120" w:after="120" w:line="240" w:lineRule="auto"/>
        <w:outlineLvl w:val="0"/>
        <w:rPr>
          <w:rFonts w:ascii="Times New Roman" w:eastAsia="Times New Roman" w:hAnsi="Times New Roman" w:cs="Times New Roman"/>
          <w:b/>
          <w:bCs/>
          <w:kern w:val="32"/>
          <w:sz w:val="24"/>
          <w:szCs w:val="24"/>
        </w:rPr>
      </w:pPr>
      <w:r>
        <w:rPr>
          <w:rFonts w:ascii="Times New Roman" w:eastAsia="Times New Roman" w:hAnsi="Times New Roman" w:cs="Times New Roman"/>
          <w:b/>
          <w:bCs/>
          <w:kern w:val="32"/>
          <w:sz w:val="24"/>
          <w:szCs w:val="24"/>
        </w:rPr>
        <w:t>6.1</w:t>
      </w:r>
      <w:r>
        <w:rPr>
          <w:rFonts w:ascii="Times New Roman" w:eastAsia="Times New Roman" w:hAnsi="Times New Roman" w:cs="Times New Roman"/>
          <w:b/>
          <w:bCs/>
          <w:kern w:val="32"/>
          <w:sz w:val="24"/>
          <w:szCs w:val="24"/>
        </w:rPr>
        <w:tab/>
      </w:r>
      <w:r w:rsidR="00E96F37" w:rsidRPr="00E96F37">
        <w:rPr>
          <w:rFonts w:ascii="Times New Roman" w:eastAsia="Times New Roman" w:hAnsi="Times New Roman" w:cs="Times New Roman"/>
          <w:b/>
          <w:bCs/>
          <w:kern w:val="32"/>
          <w:sz w:val="24"/>
          <w:szCs w:val="24"/>
        </w:rPr>
        <w:t xml:space="preserve">Overview of Monitored </w:t>
      </w:r>
      <w:r w:rsidR="00B13294">
        <w:rPr>
          <w:rFonts w:ascii="Times New Roman" w:eastAsia="Times New Roman" w:hAnsi="Times New Roman" w:cs="Times New Roman"/>
          <w:b/>
          <w:bCs/>
          <w:kern w:val="32"/>
          <w:sz w:val="24"/>
          <w:szCs w:val="24"/>
        </w:rPr>
        <w:t>Gas</w:t>
      </w:r>
      <w:r w:rsidR="001F4FC2">
        <w:rPr>
          <w:rFonts w:ascii="Times New Roman" w:eastAsia="Times New Roman" w:hAnsi="Times New Roman" w:cs="Times New Roman"/>
          <w:b/>
          <w:bCs/>
          <w:kern w:val="32"/>
          <w:sz w:val="24"/>
          <w:szCs w:val="24"/>
        </w:rPr>
        <w:t xml:space="preserve"> </w:t>
      </w:r>
      <w:r w:rsidR="00E96F37" w:rsidRPr="00E96F37">
        <w:rPr>
          <w:rFonts w:ascii="Times New Roman" w:eastAsia="Times New Roman" w:hAnsi="Times New Roman" w:cs="Times New Roman"/>
          <w:b/>
          <w:bCs/>
          <w:kern w:val="32"/>
          <w:sz w:val="24"/>
          <w:szCs w:val="24"/>
        </w:rPr>
        <w:t>Parameters</w:t>
      </w:r>
      <w:bookmarkEnd w:id="4"/>
    </w:p>
    <w:p w14:paraId="685777FE" w14:textId="78EE988C" w:rsidR="009C0D4B" w:rsidRDefault="00876F87" w:rsidP="00EC58CB">
      <w:pPr>
        <w:pStyle w:val="NoSpacing"/>
        <w:spacing w:before="120" w:after="120"/>
        <w:rPr>
          <w:rFonts w:ascii="Times New Roman" w:hAnsi="Times New Roman" w:cs="Times New Roman"/>
          <w:sz w:val="24"/>
          <w:szCs w:val="24"/>
        </w:rPr>
      </w:pPr>
      <w:bookmarkStart w:id="5" w:name="_Toc481053808"/>
      <w:r>
        <w:rPr>
          <w:rFonts w:ascii="Times New Roman" w:hAnsi="Times New Roman" w:cs="Times New Roman"/>
          <w:sz w:val="24"/>
          <w:szCs w:val="24"/>
        </w:rPr>
        <w:t xml:space="preserve">Gas parameter data is presented </w:t>
      </w:r>
      <w:r w:rsidR="00BD19F6" w:rsidRPr="009C0D4B">
        <w:rPr>
          <w:rFonts w:ascii="Times New Roman" w:hAnsi="Times New Roman" w:cs="Times New Roman"/>
          <w:sz w:val="24"/>
          <w:szCs w:val="24"/>
        </w:rPr>
        <w:t>on IDEM’s internet website</w:t>
      </w:r>
      <w:r w:rsidR="005B7471">
        <w:rPr>
          <w:rFonts w:ascii="Times New Roman" w:hAnsi="Times New Roman" w:cs="Times New Roman"/>
          <w:sz w:val="24"/>
          <w:szCs w:val="24"/>
        </w:rPr>
        <w:t xml:space="preserve"> </w:t>
      </w:r>
      <w:hyperlink r:id="rId21" w:history="1">
        <w:r w:rsidR="006B0F13">
          <w:rPr>
            <w:rStyle w:val="Hyperlink"/>
            <w:rFonts w:ascii="Times New Roman" w:eastAsia="Times New Roman" w:hAnsi="Times New Roman" w:cs="Times New Roman"/>
            <w:sz w:val="24"/>
            <w:szCs w:val="20"/>
          </w:rPr>
          <w:t>IDEM Air Quality in Indiana</w:t>
        </w:r>
      </w:hyperlink>
      <w:r w:rsidR="00BD19F6" w:rsidRPr="009C0D4B">
        <w:rPr>
          <w:rFonts w:ascii="Times New Roman" w:hAnsi="Times New Roman" w:cs="Times New Roman"/>
          <w:sz w:val="24"/>
          <w:szCs w:val="24"/>
        </w:rPr>
        <w:t>. Monthly and annual summary reports of p</w:t>
      </w:r>
      <w:r>
        <w:rPr>
          <w:rFonts w:ascii="Times New Roman" w:hAnsi="Times New Roman" w:cs="Times New Roman"/>
          <w:sz w:val="24"/>
          <w:szCs w:val="24"/>
        </w:rPr>
        <w:t xml:space="preserve">arameters </w:t>
      </w:r>
      <w:r w:rsidR="00BD19F6" w:rsidRPr="009C0D4B">
        <w:rPr>
          <w:rFonts w:ascii="Times New Roman" w:hAnsi="Times New Roman" w:cs="Times New Roman"/>
          <w:sz w:val="24"/>
          <w:szCs w:val="24"/>
        </w:rPr>
        <w:t xml:space="preserve">collected are available </w:t>
      </w:r>
      <w:r w:rsidR="004F05E4">
        <w:rPr>
          <w:rFonts w:ascii="Times New Roman" w:hAnsi="Times New Roman" w:cs="Times New Roman"/>
          <w:sz w:val="24"/>
          <w:szCs w:val="24"/>
        </w:rPr>
        <w:t>on the website</w:t>
      </w:r>
      <w:r w:rsidR="00BD19F6" w:rsidRPr="009C0D4B">
        <w:rPr>
          <w:rFonts w:ascii="Times New Roman" w:hAnsi="Times New Roman" w:cs="Times New Roman"/>
          <w:sz w:val="24"/>
          <w:szCs w:val="24"/>
        </w:rPr>
        <w:t xml:space="preserve">. The </w:t>
      </w:r>
      <w:r w:rsidR="00C85466">
        <w:rPr>
          <w:rFonts w:ascii="Times New Roman" w:hAnsi="Times New Roman" w:cs="Times New Roman"/>
          <w:sz w:val="24"/>
          <w:szCs w:val="24"/>
        </w:rPr>
        <w:t>DMDS</w:t>
      </w:r>
      <w:r w:rsidR="00BD19F6" w:rsidRPr="009C0D4B">
        <w:rPr>
          <w:rFonts w:ascii="Times New Roman" w:hAnsi="Times New Roman" w:cs="Times New Roman"/>
          <w:sz w:val="24"/>
          <w:szCs w:val="24"/>
        </w:rPr>
        <w:t xml:space="preserve"> provides on-line access to Indiana’s continuous air quality monitoring network. It has been available to the public since July</w:t>
      </w:r>
      <w:r w:rsidR="00805ED3">
        <w:rPr>
          <w:rFonts w:ascii="Times New Roman" w:hAnsi="Times New Roman" w:cs="Times New Roman"/>
          <w:sz w:val="24"/>
          <w:szCs w:val="24"/>
        </w:rPr>
        <w:t xml:space="preserve"> of</w:t>
      </w:r>
      <w:r w:rsidR="00BD19F6" w:rsidRPr="009C0D4B">
        <w:rPr>
          <w:rFonts w:ascii="Times New Roman" w:hAnsi="Times New Roman" w:cs="Times New Roman"/>
          <w:sz w:val="24"/>
          <w:szCs w:val="24"/>
        </w:rPr>
        <w:t xml:space="preserve"> 2007. </w:t>
      </w:r>
      <w:r w:rsidR="00C85466">
        <w:rPr>
          <w:rFonts w:ascii="Times New Roman" w:hAnsi="Times New Roman" w:cs="Times New Roman"/>
          <w:sz w:val="24"/>
          <w:szCs w:val="24"/>
        </w:rPr>
        <w:t>DMDS</w:t>
      </w:r>
      <w:r w:rsidR="001C3E64" w:rsidRPr="001C3E64">
        <w:rPr>
          <w:rFonts w:ascii="Times New Roman" w:hAnsi="Times New Roman" w:cs="Times New Roman"/>
          <w:sz w:val="24"/>
          <w:szCs w:val="24"/>
        </w:rPr>
        <w:t xml:space="preserve"> offers access to near real-time data from active </w:t>
      </w:r>
      <w:r w:rsidR="00805ED3">
        <w:rPr>
          <w:rFonts w:ascii="Times New Roman" w:hAnsi="Times New Roman" w:cs="Times New Roman"/>
          <w:sz w:val="24"/>
          <w:szCs w:val="24"/>
        </w:rPr>
        <w:t xml:space="preserve">sites </w:t>
      </w:r>
      <w:r w:rsidR="001C3E64" w:rsidRPr="001C3E64">
        <w:rPr>
          <w:rFonts w:ascii="Times New Roman" w:hAnsi="Times New Roman" w:cs="Times New Roman"/>
          <w:sz w:val="24"/>
          <w:szCs w:val="24"/>
        </w:rPr>
        <w:t>and historic data from</w:t>
      </w:r>
      <w:r w:rsidR="006D61FE">
        <w:rPr>
          <w:rFonts w:ascii="Times New Roman" w:hAnsi="Times New Roman" w:cs="Times New Roman"/>
          <w:sz w:val="24"/>
          <w:szCs w:val="24"/>
        </w:rPr>
        <w:t xml:space="preserve"> recently </w:t>
      </w:r>
      <w:r w:rsidR="001C3E64" w:rsidRPr="001C3E64">
        <w:rPr>
          <w:rFonts w:ascii="Times New Roman" w:hAnsi="Times New Roman" w:cs="Times New Roman"/>
          <w:sz w:val="24"/>
          <w:szCs w:val="24"/>
        </w:rPr>
        <w:t xml:space="preserve">discontinued continuous air monitoring sites across Indiana. This allows anyone to track pollutant and meteorological values throughout the day. </w:t>
      </w:r>
      <w:r w:rsidR="00C85466">
        <w:rPr>
          <w:rFonts w:ascii="Times New Roman" w:hAnsi="Times New Roman" w:cs="Times New Roman"/>
          <w:sz w:val="24"/>
          <w:szCs w:val="24"/>
        </w:rPr>
        <w:t>DMDS</w:t>
      </w:r>
      <w:r w:rsidR="001C3E64" w:rsidRPr="001C3E64">
        <w:rPr>
          <w:rFonts w:ascii="Times New Roman" w:hAnsi="Times New Roman" w:cs="Times New Roman"/>
          <w:sz w:val="24"/>
          <w:szCs w:val="24"/>
        </w:rPr>
        <w:t xml:space="preserve"> </w:t>
      </w:r>
      <w:r w:rsidR="006D61FE">
        <w:rPr>
          <w:rFonts w:ascii="Times New Roman" w:hAnsi="Times New Roman" w:cs="Times New Roman"/>
          <w:sz w:val="24"/>
          <w:szCs w:val="24"/>
        </w:rPr>
        <w:t>also includes noncontinuous PM</w:t>
      </w:r>
      <w:r w:rsidR="006D61FE" w:rsidRPr="006D61FE">
        <w:rPr>
          <w:rFonts w:ascii="Times New Roman" w:hAnsi="Times New Roman" w:cs="Times New Roman"/>
          <w:sz w:val="24"/>
          <w:szCs w:val="24"/>
          <w:vertAlign w:val="subscript"/>
        </w:rPr>
        <w:t>10</w:t>
      </w:r>
      <w:r w:rsidR="006D61FE">
        <w:rPr>
          <w:rFonts w:ascii="Times New Roman" w:hAnsi="Times New Roman" w:cs="Times New Roman"/>
          <w:sz w:val="24"/>
          <w:szCs w:val="24"/>
        </w:rPr>
        <w:t xml:space="preserve"> and PM</w:t>
      </w:r>
      <w:r w:rsidR="006D61FE" w:rsidRPr="006D61FE">
        <w:rPr>
          <w:rFonts w:ascii="Times New Roman" w:hAnsi="Times New Roman" w:cs="Times New Roman"/>
          <w:sz w:val="24"/>
          <w:szCs w:val="24"/>
          <w:vertAlign w:val="subscript"/>
        </w:rPr>
        <w:t xml:space="preserve">2.5 </w:t>
      </w:r>
      <w:r w:rsidR="006D61FE">
        <w:rPr>
          <w:rFonts w:ascii="Times New Roman" w:hAnsi="Times New Roman" w:cs="Times New Roman"/>
          <w:sz w:val="24"/>
          <w:szCs w:val="24"/>
        </w:rPr>
        <w:t>data</w:t>
      </w:r>
      <w:r w:rsidR="001C3E64" w:rsidRPr="001C3E64">
        <w:rPr>
          <w:rFonts w:ascii="Times New Roman" w:hAnsi="Times New Roman" w:cs="Times New Roman"/>
          <w:sz w:val="24"/>
          <w:szCs w:val="24"/>
        </w:rPr>
        <w:t xml:space="preserve">. </w:t>
      </w:r>
      <w:r w:rsidR="00BD19F6" w:rsidRPr="009C0D4B">
        <w:rPr>
          <w:rFonts w:ascii="Times New Roman" w:hAnsi="Times New Roman" w:cs="Times New Roman"/>
          <w:sz w:val="24"/>
          <w:szCs w:val="24"/>
        </w:rPr>
        <w:t xml:space="preserve">Below are the different gases </w:t>
      </w:r>
      <w:r w:rsidR="006F7D10">
        <w:rPr>
          <w:rFonts w:ascii="Times New Roman" w:hAnsi="Times New Roman" w:cs="Times New Roman"/>
          <w:sz w:val="24"/>
          <w:szCs w:val="24"/>
        </w:rPr>
        <w:t>which are monitored</w:t>
      </w:r>
      <w:r w:rsidR="00BD19F6" w:rsidRPr="009C0D4B">
        <w:rPr>
          <w:rFonts w:ascii="Times New Roman" w:hAnsi="Times New Roman" w:cs="Times New Roman"/>
          <w:sz w:val="24"/>
          <w:szCs w:val="24"/>
        </w:rPr>
        <w:t>.</w:t>
      </w:r>
    </w:p>
    <w:p w14:paraId="6FF9E843" w14:textId="6006305A" w:rsidR="009C0D4B" w:rsidRDefault="00E96F37" w:rsidP="00EC58CB">
      <w:pPr>
        <w:pStyle w:val="NoSpacing"/>
        <w:spacing w:before="120" w:after="120"/>
        <w:rPr>
          <w:rFonts w:ascii="Times New Roman" w:eastAsia="Times New Roman" w:hAnsi="Times New Roman" w:cs="Times New Roman"/>
          <w:b/>
          <w:bCs/>
          <w:sz w:val="24"/>
          <w:szCs w:val="24"/>
        </w:rPr>
      </w:pPr>
      <w:r w:rsidRPr="007C7865">
        <w:rPr>
          <w:rFonts w:ascii="Times New Roman" w:eastAsia="Times New Roman" w:hAnsi="Times New Roman" w:cs="Times New Roman"/>
          <w:b/>
          <w:bCs/>
          <w:sz w:val="24"/>
          <w:szCs w:val="24"/>
        </w:rPr>
        <w:t>Criteria Pollutants</w:t>
      </w:r>
      <w:bookmarkStart w:id="6" w:name="_Toc481053813"/>
      <w:bookmarkEnd w:id="5"/>
    </w:p>
    <w:p w14:paraId="68A1FB9E" w14:textId="77777777" w:rsidR="009C0D4B" w:rsidRDefault="00E53680" w:rsidP="00EC58CB">
      <w:pPr>
        <w:pStyle w:val="NoSpacing"/>
        <w:spacing w:before="120" w:after="120"/>
        <w:rPr>
          <w:rFonts w:ascii="Times New Roman" w:eastAsia="Times New Roman" w:hAnsi="Times New Roman" w:cs="Times New Roman"/>
          <w:b/>
          <w:sz w:val="24"/>
          <w:szCs w:val="24"/>
        </w:rPr>
      </w:pPr>
      <w:r w:rsidRPr="00E53680">
        <w:rPr>
          <w:rFonts w:ascii="Times New Roman" w:eastAsia="Times New Roman" w:hAnsi="Times New Roman" w:cs="Times New Roman"/>
          <w:b/>
          <w:sz w:val="24"/>
          <w:szCs w:val="24"/>
        </w:rPr>
        <w:t>Carbon Monoxide (CO)</w:t>
      </w:r>
    </w:p>
    <w:p w14:paraId="05B7E2A6" w14:textId="77777777" w:rsidR="00474EC9" w:rsidRDefault="00E53680" w:rsidP="00EC58CB">
      <w:pPr>
        <w:pStyle w:val="NoSpacing"/>
        <w:spacing w:before="120" w:after="120"/>
        <w:rPr>
          <w:rFonts w:ascii="Times New Roman" w:eastAsia="Times New Roman" w:hAnsi="Times New Roman" w:cs="Times New Roman"/>
          <w:sz w:val="24"/>
          <w:szCs w:val="24"/>
        </w:rPr>
      </w:pPr>
      <w:r w:rsidRPr="00E53680">
        <w:rPr>
          <w:rFonts w:ascii="Times New Roman" w:eastAsia="Times New Roman" w:hAnsi="Times New Roman" w:cs="Times New Roman"/>
          <w:sz w:val="24"/>
          <w:szCs w:val="24"/>
        </w:rPr>
        <w:t>CO is a</w:t>
      </w:r>
      <w:r w:rsidR="002335D7">
        <w:rPr>
          <w:rFonts w:ascii="Times New Roman" w:eastAsia="Times New Roman" w:hAnsi="Times New Roman" w:cs="Times New Roman"/>
          <w:sz w:val="24"/>
          <w:szCs w:val="24"/>
        </w:rPr>
        <w:t>n extremely</w:t>
      </w:r>
      <w:r w:rsidRPr="00E53680">
        <w:rPr>
          <w:rFonts w:ascii="Times New Roman" w:eastAsia="Times New Roman" w:hAnsi="Times New Roman" w:cs="Times New Roman"/>
          <w:sz w:val="24"/>
          <w:szCs w:val="24"/>
        </w:rPr>
        <w:t xml:space="preserve"> poisonous gas that</w:t>
      </w:r>
      <w:r w:rsidR="00992D5F">
        <w:rPr>
          <w:rFonts w:ascii="Times New Roman" w:eastAsia="Times New Roman" w:hAnsi="Times New Roman" w:cs="Times New Roman"/>
          <w:sz w:val="24"/>
          <w:szCs w:val="24"/>
        </w:rPr>
        <w:t xml:space="preserve"> is slightly less dense than </w:t>
      </w:r>
      <w:r w:rsidR="002335D7">
        <w:rPr>
          <w:rFonts w:ascii="Times New Roman" w:eastAsia="Times New Roman" w:hAnsi="Times New Roman" w:cs="Times New Roman"/>
          <w:sz w:val="24"/>
          <w:szCs w:val="24"/>
        </w:rPr>
        <w:t>the ambient atmosphere</w:t>
      </w:r>
      <w:r w:rsidR="00992D5F">
        <w:rPr>
          <w:rFonts w:ascii="Times New Roman" w:eastAsia="Times New Roman" w:hAnsi="Times New Roman" w:cs="Times New Roman"/>
          <w:sz w:val="24"/>
          <w:szCs w:val="24"/>
        </w:rPr>
        <w:t>. W</w:t>
      </w:r>
      <w:r w:rsidRPr="00E53680">
        <w:rPr>
          <w:rFonts w:ascii="Times New Roman" w:eastAsia="Times New Roman" w:hAnsi="Times New Roman" w:cs="Times New Roman"/>
          <w:sz w:val="24"/>
          <w:szCs w:val="24"/>
        </w:rPr>
        <w:t>hen introduced into the bloodstream,</w:t>
      </w:r>
      <w:r w:rsidR="00992D5F">
        <w:rPr>
          <w:rFonts w:ascii="Times New Roman" w:eastAsia="Times New Roman" w:hAnsi="Times New Roman" w:cs="Times New Roman"/>
          <w:sz w:val="24"/>
          <w:szCs w:val="24"/>
        </w:rPr>
        <w:t xml:space="preserve"> </w:t>
      </w:r>
      <w:r w:rsidR="002335D7">
        <w:rPr>
          <w:rFonts w:ascii="Times New Roman" w:eastAsia="Times New Roman" w:hAnsi="Times New Roman" w:cs="Times New Roman"/>
          <w:sz w:val="24"/>
          <w:szCs w:val="24"/>
        </w:rPr>
        <w:t xml:space="preserve">even at low levels, </w:t>
      </w:r>
      <w:r w:rsidR="00992D5F">
        <w:rPr>
          <w:rFonts w:ascii="Times New Roman" w:eastAsia="Times New Roman" w:hAnsi="Times New Roman" w:cs="Times New Roman"/>
          <w:sz w:val="24"/>
          <w:szCs w:val="24"/>
        </w:rPr>
        <w:t>CO</w:t>
      </w:r>
      <w:r w:rsidRPr="00E53680">
        <w:rPr>
          <w:rFonts w:ascii="Times New Roman" w:eastAsia="Times New Roman" w:hAnsi="Times New Roman" w:cs="Times New Roman"/>
          <w:sz w:val="24"/>
          <w:szCs w:val="24"/>
        </w:rPr>
        <w:t xml:space="preserve"> </w:t>
      </w:r>
      <w:r w:rsidR="002335D7">
        <w:rPr>
          <w:rFonts w:ascii="Times New Roman" w:eastAsia="Times New Roman" w:hAnsi="Times New Roman" w:cs="Times New Roman"/>
          <w:sz w:val="24"/>
          <w:szCs w:val="24"/>
        </w:rPr>
        <w:t xml:space="preserve">attaches itself to the hemoglobin in the blood, seriously disrupting the delivery of oxygen to brain and body tissue, causing unconsciousness and death. </w:t>
      </w:r>
      <w:r w:rsidRPr="00E53680">
        <w:rPr>
          <w:rFonts w:ascii="Times New Roman" w:eastAsia="Times New Roman" w:hAnsi="Times New Roman" w:cs="Times New Roman"/>
          <w:sz w:val="24"/>
          <w:szCs w:val="24"/>
        </w:rPr>
        <w:t xml:space="preserve">The health risk is </w:t>
      </w:r>
      <w:r w:rsidR="002335D7">
        <w:rPr>
          <w:rFonts w:ascii="Times New Roman" w:eastAsia="Times New Roman" w:hAnsi="Times New Roman" w:cs="Times New Roman"/>
          <w:sz w:val="24"/>
          <w:szCs w:val="24"/>
        </w:rPr>
        <w:t xml:space="preserve">most immediate </w:t>
      </w:r>
      <w:r w:rsidRPr="00E53680">
        <w:rPr>
          <w:rFonts w:ascii="Times New Roman" w:eastAsia="Times New Roman" w:hAnsi="Times New Roman" w:cs="Times New Roman"/>
          <w:sz w:val="24"/>
          <w:szCs w:val="24"/>
        </w:rPr>
        <w:t>for individuals with cardiovascular disease.</w:t>
      </w:r>
      <w:bookmarkStart w:id="7" w:name="_Toc481053816"/>
      <w:bookmarkEnd w:id="6"/>
    </w:p>
    <w:p w14:paraId="58F9016D" w14:textId="77777777" w:rsidR="00474EC9" w:rsidRDefault="00E53680" w:rsidP="00EC58CB">
      <w:pPr>
        <w:pStyle w:val="NoSpacing"/>
        <w:spacing w:before="120" w:after="120"/>
        <w:rPr>
          <w:rFonts w:ascii="Times New Roman" w:eastAsia="Times New Roman" w:hAnsi="Times New Roman" w:cs="Times New Roman"/>
          <w:b/>
          <w:bCs/>
          <w:sz w:val="24"/>
          <w:szCs w:val="24"/>
        </w:rPr>
      </w:pPr>
      <w:r w:rsidRPr="00E53680">
        <w:rPr>
          <w:rFonts w:ascii="Times New Roman" w:eastAsia="Times New Roman" w:hAnsi="Times New Roman" w:cs="Times New Roman"/>
          <w:b/>
          <w:bCs/>
          <w:sz w:val="24"/>
          <w:szCs w:val="24"/>
        </w:rPr>
        <w:lastRenderedPageBreak/>
        <w:t>Nitrogen Dioxide (NO</w:t>
      </w:r>
      <w:r w:rsidRPr="009C0FD2">
        <w:rPr>
          <w:rFonts w:ascii="Times New Roman" w:eastAsia="Times New Roman" w:hAnsi="Times New Roman" w:cs="Times New Roman"/>
          <w:b/>
          <w:bCs/>
          <w:sz w:val="24"/>
          <w:szCs w:val="24"/>
          <w:vertAlign w:val="subscript"/>
        </w:rPr>
        <w:t>2</w:t>
      </w:r>
      <w:r w:rsidRPr="00E53680">
        <w:rPr>
          <w:rFonts w:ascii="Times New Roman" w:eastAsia="Times New Roman" w:hAnsi="Times New Roman" w:cs="Times New Roman"/>
          <w:b/>
          <w:bCs/>
          <w:sz w:val="24"/>
          <w:szCs w:val="24"/>
        </w:rPr>
        <w:t>)</w:t>
      </w:r>
    </w:p>
    <w:p w14:paraId="5950D572" w14:textId="78776F8C" w:rsidR="00E53680" w:rsidRDefault="00E53680" w:rsidP="00EC58CB">
      <w:pPr>
        <w:pStyle w:val="NoSpacing"/>
        <w:spacing w:before="120" w:after="120"/>
        <w:rPr>
          <w:rFonts w:ascii="Times New Roman" w:eastAsia="Times New Roman" w:hAnsi="Times New Roman" w:cs="Times New Roman"/>
          <w:bCs/>
          <w:sz w:val="24"/>
          <w:szCs w:val="24"/>
        </w:rPr>
      </w:pPr>
      <w:r w:rsidRPr="00E53680">
        <w:rPr>
          <w:rFonts w:ascii="Times New Roman" w:eastAsia="Times New Roman" w:hAnsi="Times New Roman" w:cs="Times New Roman"/>
          <w:bCs/>
          <w:sz w:val="24"/>
          <w:szCs w:val="24"/>
        </w:rPr>
        <w:t>NO</w:t>
      </w:r>
      <w:r w:rsidRPr="009C0FD2">
        <w:rPr>
          <w:rFonts w:ascii="Times New Roman" w:eastAsia="Times New Roman" w:hAnsi="Times New Roman" w:cs="Times New Roman"/>
          <w:bCs/>
          <w:sz w:val="24"/>
          <w:szCs w:val="24"/>
          <w:vertAlign w:val="subscript"/>
        </w:rPr>
        <w:t>2</w:t>
      </w:r>
      <w:r w:rsidRPr="00E53680">
        <w:rPr>
          <w:rFonts w:ascii="Times New Roman" w:eastAsia="Times New Roman" w:hAnsi="Times New Roman" w:cs="Times New Roman"/>
          <w:bCs/>
          <w:sz w:val="24"/>
          <w:szCs w:val="24"/>
        </w:rPr>
        <w:t xml:space="preserve"> is a highly toxic, reddish-brown gas that is created primarily from fuel combustion in</w:t>
      </w:r>
      <w:r w:rsidR="0015749F">
        <w:rPr>
          <w:rFonts w:ascii="Times New Roman" w:eastAsia="Times New Roman" w:hAnsi="Times New Roman" w:cs="Times New Roman"/>
          <w:bCs/>
          <w:sz w:val="24"/>
          <w:szCs w:val="24"/>
        </w:rPr>
        <w:t xml:space="preserve"> industrial </w:t>
      </w:r>
      <w:r w:rsidRPr="00E53680">
        <w:rPr>
          <w:rFonts w:ascii="Times New Roman" w:eastAsia="Times New Roman" w:hAnsi="Times New Roman" w:cs="Times New Roman"/>
          <w:bCs/>
          <w:sz w:val="24"/>
          <w:szCs w:val="24"/>
        </w:rPr>
        <w:t>sources and vehicles. It creates an odorous haze that causes eye and sinus irritation,</w:t>
      </w:r>
      <w:r w:rsidR="0015749F">
        <w:rPr>
          <w:rFonts w:ascii="Times New Roman" w:eastAsia="Times New Roman" w:hAnsi="Times New Roman" w:cs="Times New Roman"/>
          <w:bCs/>
          <w:sz w:val="24"/>
          <w:szCs w:val="24"/>
        </w:rPr>
        <w:t xml:space="preserve"> blocks </w:t>
      </w:r>
      <w:r w:rsidRPr="00E53680">
        <w:rPr>
          <w:rFonts w:ascii="Times New Roman" w:eastAsia="Times New Roman" w:hAnsi="Times New Roman" w:cs="Times New Roman"/>
          <w:bCs/>
          <w:sz w:val="24"/>
          <w:szCs w:val="24"/>
        </w:rPr>
        <w:t>natural sunlight, and reduces visibility.</w:t>
      </w:r>
    </w:p>
    <w:p w14:paraId="0D195115" w14:textId="77777777" w:rsidR="00E53680" w:rsidRPr="00E53680" w:rsidRDefault="00E53680" w:rsidP="00EC58CB">
      <w:pPr>
        <w:keepNext/>
        <w:spacing w:before="120" w:after="120" w:line="240" w:lineRule="auto"/>
        <w:outlineLvl w:val="1"/>
        <w:rPr>
          <w:rFonts w:ascii="Times New Roman" w:eastAsia="Times New Roman" w:hAnsi="Times New Roman" w:cs="Times New Roman"/>
          <w:b/>
          <w:bCs/>
          <w:sz w:val="24"/>
          <w:szCs w:val="24"/>
        </w:rPr>
      </w:pPr>
      <w:r w:rsidRPr="00E53680">
        <w:rPr>
          <w:rFonts w:ascii="Times New Roman" w:eastAsia="Times New Roman" w:hAnsi="Times New Roman" w:cs="Times New Roman"/>
          <w:b/>
          <w:bCs/>
          <w:sz w:val="24"/>
          <w:szCs w:val="24"/>
        </w:rPr>
        <w:t>Ozone (O</w:t>
      </w:r>
      <w:r w:rsidRPr="009C0FD2">
        <w:rPr>
          <w:rFonts w:ascii="Times New Roman" w:eastAsia="Times New Roman" w:hAnsi="Times New Roman" w:cs="Times New Roman"/>
          <w:b/>
          <w:bCs/>
          <w:sz w:val="24"/>
          <w:szCs w:val="24"/>
          <w:vertAlign w:val="subscript"/>
        </w:rPr>
        <w:t>3</w:t>
      </w:r>
      <w:r w:rsidRPr="00E53680">
        <w:rPr>
          <w:rFonts w:ascii="Times New Roman" w:eastAsia="Times New Roman" w:hAnsi="Times New Roman" w:cs="Times New Roman"/>
          <w:b/>
          <w:bCs/>
          <w:sz w:val="24"/>
          <w:szCs w:val="24"/>
        </w:rPr>
        <w:t>)</w:t>
      </w:r>
    </w:p>
    <w:p w14:paraId="1F483DDD" w14:textId="5C073B07" w:rsidR="00E53680" w:rsidRDefault="00E53680" w:rsidP="00EC58CB">
      <w:pPr>
        <w:keepNext/>
        <w:spacing w:before="120" w:after="120" w:line="240" w:lineRule="auto"/>
        <w:outlineLvl w:val="1"/>
        <w:rPr>
          <w:rFonts w:ascii="Times New Roman" w:eastAsia="Times New Roman" w:hAnsi="Times New Roman" w:cs="Times New Roman"/>
          <w:bCs/>
          <w:sz w:val="24"/>
          <w:szCs w:val="24"/>
        </w:rPr>
      </w:pPr>
      <w:r w:rsidRPr="00E53680">
        <w:rPr>
          <w:rFonts w:ascii="Times New Roman" w:eastAsia="Times New Roman" w:hAnsi="Times New Roman" w:cs="Times New Roman"/>
          <w:bCs/>
          <w:sz w:val="24"/>
          <w:szCs w:val="24"/>
        </w:rPr>
        <w:t>Ground-level O</w:t>
      </w:r>
      <w:r w:rsidRPr="009C0FD2">
        <w:rPr>
          <w:rFonts w:ascii="Times New Roman" w:eastAsia="Times New Roman" w:hAnsi="Times New Roman" w:cs="Times New Roman"/>
          <w:bCs/>
          <w:sz w:val="24"/>
          <w:szCs w:val="24"/>
          <w:vertAlign w:val="subscript"/>
        </w:rPr>
        <w:t>3</w:t>
      </w:r>
      <w:r w:rsidRPr="00E53680">
        <w:rPr>
          <w:rFonts w:ascii="Times New Roman" w:eastAsia="Times New Roman" w:hAnsi="Times New Roman" w:cs="Times New Roman"/>
          <w:bCs/>
          <w:sz w:val="24"/>
          <w:szCs w:val="24"/>
        </w:rPr>
        <w:t xml:space="preserve">, or photochemical smog, is not emitted into the atmosphere as ozone, but rather is formed by the reactions of other pollutants. The primary pollutants </w:t>
      </w:r>
      <w:r w:rsidR="00FB4C2E" w:rsidRPr="00E53680">
        <w:rPr>
          <w:rFonts w:ascii="Times New Roman" w:eastAsia="Times New Roman" w:hAnsi="Times New Roman" w:cs="Times New Roman"/>
          <w:bCs/>
          <w:sz w:val="24"/>
          <w:szCs w:val="24"/>
        </w:rPr>
        <w:t>entering</w:t>
      </w:r>
      <w:r w:rsidRPr="00E53680">
        <w:rPr>
          <w:rFonts w:ascii="Times New Roman" w:eastAsia="Times New Roman" w:hAnsi="Times New Roman" w:cs="Times New Roman"/>
          <w:bCs/>
          <w:sz w:val="24"/>
          <w:szCs w:val="24"/>
        </w:rPr>
        <w:t xml:space="preserve"> this reaction, </w:t>
      </w:r>
      <w:r w:rsidR="000931C8" w:rsidRPr="00E53680">
        <w:rPr>
          <w:rFonts w:ascii="Times New Roman" w:eastAsia="Times New Roman" w:hAnsi="Times New Roman" w:cs="Times New Roman"/>
          <w:bCs/>
          <w:sz w:val="24"/>
          <w:szCs w:val="24"/>
        </w:rPr>
        <w:t>VOCs,</w:t>
      </w:r>
      <w:r w:rsidRPr="00E53680">
        <w:rPr>
          <w:rFonts w:ascii="Times New Roman" w:eastAsia="Times New Roman" w:hAnsi="Times New Roman" w:cs="Times New Roman"/>
          <w:bCs/>
          <w:sz w:val="24"/>
          <w:szCs w:val="24"/>
        </w:rPr>
        <w:t xml:space="preserve"> and oxides of nitrogen</w:t>
      </w:r>
      <w:r w:rsidR="00992D5F">
        <w:rPr>
          <w:rFonts w:ascii="Times New Roman" w:eastAsia="Times New Roman" w:hAnsi="Times New Roman" w:cs="Times New Roman"/>
          <w:bCs/>
          <w:sz w:val="24"/>
          <w:szCs w:val="24"/>
        </w:rPr>
        <w:t xml:space="preserve"> (NO</w:t>
      </w:r>
      <w:r w:rsidR="00992D5F" w:rsidRPr="00992D5F">
        <w:rPr>
          <w:rFonts w:ascii="Times New Roman" w:eastAsia="Times New Roman" w:hAnsi="Times New Roman" w:cs="Times New Roman"/>
          <w:bCs/>
          <w:sz w:val="24"/>
          <w:szCs w:val="24"/>
          <w:vertAlign w:val="subscript"/>
        </w:rPr>
        <w:t>x</w:t>
      </w:r>
      <w:r w:rsidR="00992D5F">
        <w:rPr>
          <w:rFonts w:ascii="Times New Roman" w:eastAsia="Times New Roman" w:hAnsi="Times New Roman" w:cs="Times New Roman"/>
          <w:bCs/>
          <w:sz w:val="24"/>
          <w:szCs w:val="24"/>
        </w:rPr>
        <w:t>)</w:t>
      </w:r>
      <w:r w:rsidRPr="00E53680">
        <w:rPr>
          <w:rFonts w:ascii="Times New Roman" w:eastAsia="Times New Roman" w:hAnsi="Times New Roman" w:cs="Times New Roman"/>
          <w:bCs/>
          <w:sz w:val="24"/>
          <w:szCs w:val="24"/>
        </w:rPr>
        <w:t xml:space="preserve">, create ozone in the presence of sunlight. Ozone is a strong irritant of the upper respiratory system </w:t>
      </w:r>
      <w:r w:rsidR="002937A8" w:rsidRPr="00E53680">
        <w:rPr>
          <w:rFonts w:ascii="Times New Roman" w:eastAsia="Times New Roman" w:hAnsi="Times New Roman" w:cs="Times New Roman"/>
          <w:bCs/>
          <w:sz w:val="24"/>
          <w:szCs w:val="24"/>
        </w:rPr>
        <w:t>and</w:t>
      </w:r>
      <w:r w:rsidRPr="00E53680">
        <w:rPr>
          <w:rFonts w:ascii="Times New Roman" w:eastAsia="Times New Roman" w:hAnsi="Times New Roman" w:cs="Times New Roman"/>
          <w:bCs/>
          <w:sz w:val="24"/>
          <w:szCs w:val="24"/>
        </w:rPr>
        <w:t xml:space="preserve"> causes damage to crops.</w:t>
      </w:r>
    </w:p>
    <w:p w14:paraId="317A19B5" w14:textId="77777777" w:rsidR="00E53680" w:rsidRPr="00E53680" w:rsidRDefault="00E53680" w:rsidP="00EC58CB">
      <w:pPr>
        <w:keepNext/>
        <w:spacing w:before="120" w:after="120" w:line="240" w:lineRule="auto"/>
        <w:outlineLvl w:val="1"/>
        <w:rPr>
          <w:rFonts w:ascii="Times New Roman" w:eastAsia="Times New Roman" w:hAnsi="Times New Roman" w:cs="Times New Roman"/>
          <w:b/>
          <w:bCs/>
          <w:sz w:val="24"/>
          <w:szCs w:val="24"/>
        </w:rPr>
      </w:pPr>
      <w:r w:rsidRPr="00E53680">
        <w:rPr>
          <w:rFonts w:ascii="Times New Roman" w:eastAsia="Times New Roman" w:hAnsi="Times New Roman" w:cs="Times New Roman"/>
          <w:b/>
          <w:bCs/>
          <w:sz w:val="24"/>
          <w:szCs w:val="24"/>
        </w:rPr>
        <w:t>Sulfur Dioxide (SO</w:t>
      </w:r>
      <w:r w:rsidRPr="009C0FD2">
        <w:rPr>
          <w:rFonts w:ascii="Times New Roman" w:eastAsia="Times New Roman" w:hAnsi="Times New Roman" w:cs="Times New Roman"/>
          <w:b/>
          <w:bCs/>
          <w:sz w:val="24"/>
          <w:szCs w:val="24"/>
          <w:vertAlign w:val="subscript"/>
        </w:rPr>
        <w:t>2</w:t>
      </w:r>
      <w:r w:rsidRPr="00E53680">
        <w:rPr>
          <w:rFonts w:ascii="Times New Roman" w:eastAsia="Times New Roman" w:hAnsi="Times New Roman" w:cs="Times New Roman"/>
          <w:b/>
          <w:bCs/>
          <w:sz w:val="24"/>
          <w:szCs w:val="24"/>
        </w:rPr>
        <w:t>)</w:t>
      </w:r>
    </w:p>
    <w:p w14:paraId="3439071A" w14:textId="1EF79354" w:rsidR="00E53680" w:rsidRDefault="00E53680" w:rsidP="00EC58CB">
      <w:pPr>
        <w:keepNext/>
        <w:spacing w:before="120" w:after="120" w:line="240" w:lineRule="auto"/>
        <w:outlineLvl w:val="1"/>
        <w:rPr>
          <w:rFonts w:ascii="Times New Roman" w:eastAsia="Times New Roman" w:hAnsi="Times New Roman" w:cs="Times New Roman"/>
          <w:bCs/>
          <w:sz w:val="24"/>
          <w:szCs w:val="24"/>
        </w:rPr>
      </w:pPr>
      <w:r w:rsidRPr="00E53680">
        <w:rPr>
          <w:rFonts w:ascii="Times New Roman" w:eastAsia="Times New Roman" w:hAnsi="Times New Roman" w:cs="Times New Roman"/>
          <w:bCs/>
          <w:sz w:val="24"/>
          <w:szCs w:val="24"/>
        </w:rPr>
        <w:t>SO</w:t>
      </w:r>
      <w:r w:rsidRPr="009C0FD2">
        <w:rPr>
          <w:rFonts w:ascii="Times New Roman" w:eastAsia="Times New Roman" w:hAnsi="Times New Roman" w:cs="Times New Roman"/>
          <w:bCs/>
          <w:sz w:val="24"/>
          <w:szCs w:val="24"/>
          <w:vertAlign w:val="subscript"/>
        </w:rPr>
        <w:t>2</w:t>
      </w:r>
      <w:r w:rsidRPr="00E53680">
        <w:rPr>
          <w:rFonts w:ascii="Times New Roman" w:eastAsia="Times New Roman" w:hAnsi="Times New Roman" w:cs="Times New Roman"/>
          <w:bCs/>
          <w:sz w:val="24"/>
          <w:szCs w:val="24"/>
        </w:rPr>
        <w:t xml:space="preserve"> is a gaseous pollutant that is emitted primarily by industrial furnaces or power plants burning coal or oil containing sulfur. At high concentrations, breathing can be impaired. Damage to vegetation can also result</w:t>
      </w:r>
      <w:r w:rsidR="002335D7">
        <w:rPr>
          <w:rFonts w:ascii="Times New Roman" w:eastAsia="Times New Roman" w:hAnsi="Times New Roman" w:cs="Times New Roman"/>
          <w:bCs/>
          <w:sz w:val="24"/>
          <w:szCs w:val="24"/>
        </w:rPr>
        <w:t xml:space="preserve"> as SO</w:t>
      </w:r>
      <w:r w:rsidR="002335D7" w:rsidRPr="002335D7">
        <w:rPr>
          <w:rFonts w:ascii="Times New Roman" w:eastAsia="Times New Roman" w:hAnsi="Times New Roman" w:cs="Times New Roman"/>
          <w:bCs/>
          <w:sz w:val="24"/>
          <w:szCs w:val="24"/>
          <w:vertAlign w:val="subscript"/>
        </w:rPr>
        <w:t>2</w:t>
      </w:r>
      <w:r w:rsidR="002335D7">
        <w:rPr>
          <w:rFonts w:ascii="Times New Roman" w:eastAsia="Times New Roman" w:hAnsi="Times New Roman" w:cs="Times New Roman"/>
          <w:bCs/>
          <w:sz w:val="24"/>
          <w:szCs w:val="24"/>
        </w:rPr>
        <w:t xml:space="preserve"> is dissolved in atmospheric water droplets from</w:t>
      </w:r>
      <w:r w:rsidR="006D61FE">
        <w:rPr>
          <w:rFonts w:ascii="Times New Roman" w:eastAsia="Times New Roman" w:hAnsi="Times New Roman" w:cs="Times New Roman"/>
          <w:bCs/>
          <w:sz w:val="24"/>
          <w:szCs w:val="24"/>
        </w:rPr>
        <w:t xml:space="preserve"> where </w:t>
      </w:r>
      <w:r w:rsidR="002335D7">
        <w:rPr>
          <w:rFonts w:ascii="Times New Roman" w:eastAsia="Times New Roman" w:hAnsi="Times New Roman" w:cs="Times New Roman"/>
          <w:bCs/>
          <w:sz w:val="24"/>
          <w:szCs w:val="24"/>
        </w:rPr>
        <w:t>it falls as acid rain</w:t>
      </w:r>
      <w:r w:rsidRPr="00E53680">
        <w:rPr>
          <w:rFonts w:ascii="Times New Roman" w:eastAsia="Times New Roman" w:hAnsi="Times New Roman" w:cs="Times New Roman"/>
          <w:bCs/>
          <w:sz w:val="24"/>
          <w:szCs w:val="24"/>
        </w:rPr>
        <w:t>.</w:t>
      </w:r>
    </w:p>
    <w:p w14:paraId="0AD23BD4" w14:textId="77777777" w:rsidR="00E96F37" w:rsidRPr="007C7865" w:rsidRDefault="00E96F37" w:rsidP="00EC58CB">
      <w:pPr>
        <w:keepNext/>
        <w:spacing w:before="120" w:after="120" w:line="240" w:lineRule="auto"/>
        <w:outlineLvl w:val="1"/>
        <w:rPr>
          <w:rFonts w:ascii="Times New Roman" w:eastAsia="Times New Roman" w:hAnsi="Times New Roman" w:cs="Times New Roman"/>
          <w:b/>
          <w:bCs/>
          <w:sz w:val="24"/>
          <w:szCs w:val="24"/>
        </w:rPr>
      </w:pPr>
      <w:r w:rsidRPr="00E53680">
        <w:rPr>
          <w:rFonts w:ascii="Times New Roman" w:eastAsia="Times New Roman" w:hAnsi="Times New Roman" w:cs="Times New Roman"/>
          <w:b/>
          <w:bCs/>
          <w:sz w:val="24"/>
          <w:szCs w:val="24"/>
        </w:rPr>
        <w:t>Non</w:t>
      </w:r>
      <w:r w:rsidR="005F1D8F" w:rsidRPr="00E53680">
        <w:rPr>
          <w:rFonts w:ascii="Times New Roman" w:eastAsia="Times New Roman" w:hAnsi="Times New Roman" w:cs="Times New Roman"/>
          <w:b/>
          <w:bCs/>
          <w:sz w:val="24"/>
          <w:szCs w:val="24"/>
        </w:rPr>
        <w:t>-</w:t>
      </w:r>
      <w:r w:rsidRPr="00E53680">
        <w:rPr>
          <w:rFonts w:ascii="Times New Roman" w:eastAsia="Times New Roman" w:hAnsi="Times New Roman" w:cs="Times New Roman"/>
          <w:b/>
          <w:bCs/>
          <w:sz w:val="24"/>
          <w:szCs w:val="24"/>
        </w:rPr>
        <w:t>Criteria Parameters</w:t>
      </w:r>
      <w:bookmarkEnd w:id="7"/>
    </w:p>
    <w:p w14:paraId="3E4DDD27" w14:textId="77777777" w:rsidR="00E53680" w:rsidRPr="00E53680" w:rsidRDefault="00E53680" w:rsidP="00EC58CB">
      <w:pPr>
        <w:keepNext/>
        <w:spacing w:before="120" w:after="120" w:line="240" w:lineRule="auto"/>
        <w:outlineLvl w:val="2"/>
        <w:rPr>
          <w:rFonts w:ascii="Times New Roman" w:eastAsia="Times New Roman" w:hAnsi="Times New Roman" w:cs="Times New Roman"/>
          <w:b/>
          <w:bCs/>
          <w:sz w:val="24"/>
          <w:szCs w:val="24"/>
        </w:rPr>
      </w:pPr>
      <w:bookmarkStart w:id="8" w:name="_Toc481053817"/>
      <w:r w:rsidRPr="00E53680">
        <w:rPr>
          <w:rFonts w:ascii="Times New Roman" w:eastAsia="Times New Roman" w:hAnsi="Times New Roman" w:cs="Times New Roman"/>
          <w:b/>
          <w:bCs/>
          <w:sz w:val="24"/>
          <w:szCs w:val="24"/>
        </w:rPr>
        <w:t>Carbon Dioxide (CO</w:t>
      </w:r>
      <w:r w:rsidRPr="009C0FD2">
        <w:rPr>
          <w:rFonts w:ascii="Times New Roman" w:eastAsia="Times New Roman" w:hAnsi="Times New Roman" w:cs="Times New Roman"/>
          <w:b/>
          <w:bCs/>
          <w:sz w:val="24"/>
          <w:szCs w:val="24"/>
          <w:vertAlign w:val="subscript"/>
        </w:rPr>
        <w:t>2</w:t>
      </w:r>
      <w:r w:rsidRPr="00E53680">
        <w:rPr>
          <w:rFonts w:ascii="Times New Roman" w:eastAsia="Times New Roman" w:hAnsi="Times New Roman" w:cs="Times New Roman"/>
          <w:b/>
          <w:bCs/>
          <w:sz w:val="24"/>
          <w:szCs w:val="24"/>
        </w:rPr>
        <w:t>)</w:t>
      </w:r>
    </w:p>
    <w:p w14:paraId="4C29F04B" w14:textId="01C6899A" w:rsidR="00E53680" w:rsidRDefault="00E53680" w:rsidP="00EC58CB">
      <w:pPr>
        <w:keepNext/>
        <w:spacing w:before="120" w:after="120" w:line="240" w:lineRule="auto"/>
        <w:outlineLvl w:val="2"/>
        <w:rPr>
          <w:rFonts w:ascii="Times New Roman" w:eastAsia="Times New Roman" w:hAnsi="Times New Roman" w:cs="Times New Roman"/>
          <w:bCs/>
          <w:sz w:val="24"/>
          <w:szCs w:val="24"/>
        </w:rPr>
      </w:pPr>
      <w:r w:rsidRPr="00E53680">
        <w:rPr>
          <w:rFonts w:ascii="Times New Roman" w:eastAsia="Times New Roman" w:hAnsi="Times New Roman" w:cs="Times New Roman"/>
          <w:bCs/>
          <w:sz w:val="24"/>
          <w:szCs w:val="24"/>
        </w:rPr>
        <w:t>In 2009</w:t>
      </w:r>
      <w:r w:rsidR="00992D5F">
        <w:rPr>
          <w:rFonts w:ascii="Times New Roman" w:eastAsia="Times New Roman" w:hAnsi="Times New Roman" w:cs="Times New Roman"/>
          <w:bCs/>
          <w:sz w:val="24"/>
          <w:szCs w:val="24"/>
        </w:rPr>
        <w:t>,</w:t>
      </w:r>
      <w:r w:rsidRPr="00E53680">
        <w:rPr>
          <w:rFonts w:ascii="Times New Roman" w:eastAsia="Times New Roman" w:hAnsi="Times New Roman" w:cs="Times New Roman"/>
          <w:bCs/>
          <w:sz w:val="24"/>
          <w:szCs w:val="24"/>
        </w:rPr>
        <w:t xml:space="preserve"> the U.S. EPA declared CO</w:t>
      </w:r>
      <w:r w:rsidRPr="009C0FD2">
        <w:rPr>
          <w:rFonts w:ascii="Times New Roman" w:eastAsia="Times New Roman" w:hAnsi="Times New Roman" w:cs="Times New Roman"/>
          <w:bCs/>
          <w:sz w:val="24"/>
          <w:szCs w:val="24"/>
          <w:vertAlign w:val="subscript"/>
        </w:rPr>
        <w:t>2</w:t>
      </w:r>
      <w:r w:rsidR="009C0FD2">
        <w:rPr>
          <w:rFonts w:ascii="Times New Roman" w:eastAsia="Times New Roman" w:hAnsi="Times New Roman" w:cs="Times New Roman"/>
          <w:bCs/>
          <w:sz w:val="24"/>
          <w:szCs w:val="24"/>
        </w:rPr>
        <w:t xml:space="preserve"> </w:t>
      </w:r>
      <w:r w:rsidRPr="00E53680">
        <w:rPr>
          <w:rFonts w:ascii="Times New Roman" w:eastAsia="Times New Roman" w:hAnsi="Times New Roman" w:cs="Times New Roman"/>
          <w:bCs/>
          <w:sz w:val="24"/>
          <w:szCs w:val="24"/>
        </w:rPr>
        <w:t>a pollutant. CO</w:t>
      </w:r>
      <w:r w:rsidRPr="009C0FD2">
        <w:rPr>
          <w:rFonts w:ascii="Times New Roman" w:eastAsia="Times New Roman" w:hAnsi="Times New Roman" w:cs="Times New Roman"/>
          <w:bCs/>
          <w:sz w:val="24"/>
          <w:szCs w:val="24"/>
          <w:vertAlign w:val="subscript"/>
        </w:rPr>
        <w:t>2</w:t>
      </w:r>
      <w:r w:rsidRPr="00E53680">
        <w:rPr>
          <w:rFonts w:ascii="Times New Roman" w:eastAsia="Times New Roman" w:hAnsi="Times New Roman" w:cs="Times New Roman"/>
          <w:bCs/>
          <w:sz w:val="24"/>
          <w:szCs w:val="24"/>
        </w:rPr>
        <w:t xml:space="preserve"> is the primary greenhouse gas emitted through human activities. Gases that trap heat in the atmosphere are called greenhouse gases. CO</w:t>
      </w:r>
      <w:r w:rsidRPr="009C0FD2">
        <w:rPr>
          <w:rFonts w:ascii="Times New Roman" w:eastAsia="Times New Roman" w:hAnsi="Times New Roman" w:cs="Times New Roman"/>
          <w:bCs/>
          <w:sz w:val="24"/>
          <w:szCs w:val="24"/>
          <w:vertAlign w:val="subscript"/>
        </w:rPr>
        <w:t>2</w:t>
      </w:r>
      <w:r w:rsidRPr="00E53680">
        <w:rPr>
          <w:rFonts w:ascii="Times New Roman" w:eastAsia="Times New Roman" w:hAnsi="Times New Roman" w:cs="Times New Roman"/>
          <w:bCs/>
          <w:sz w:val="24"/>
          <w:szCs w:val="24"/>
        </w:rPr>
        <w:t xml:space="preserve"> is naturally present in the atmosphere as part of the earth's carbon cycle. The carbon cycle is the natural circulation of carbon among the atmosphere, oceans, soil, plants, and animals. CO</w:t>
      </w:r>
      <w:r w:rsidRPr="009C0FD2">
        <w:rPr>
          <w:rFonts w:ascii="Times New Roman" w:eastAsia="Times New Roman" w:hAnsi="Times New Roman" w:cs="Times New Roman"/>
          <w:bCs/>
          <w:sz w:val="24"/>
          <w:szCs w:val="24"/>
          <w:vertAlign w:val="subscript"/>
        </w:rPr>
        <w:t>2</w:t>
      </w:r>
      <w:r w:rsidRPr="00E53680">
        <w:rPr>
          <w:rFonts w:ascii="Times New Roman" w:eastAsia="Times New Roman" w:hAnsi="Times New Roman" w:cs="Times New Roman"/>
          <w:bCs/>
          <w:sz w:val="24"/>
          <w:szCs w:val="24"/>
        </w:rPr>
        <w:t xml:space="preserve"> emissions come from a variety of natural sources. Human activities can influence the carbon cycle by adding more CO</w:t>
      </w:r>
      <w:r w:rsidRPr="009C0FD2">
        <w:rPr>
          <w:rFonts w:ascii="Times New Roman" w:eastAsia="Times New Roman" w:hAnsi="Times New Roman" w:cs="Times New Roman"/>
          <w:bCs/>
          <w:sz w:val="24"/>
          <w:szCs w:val="24"/>
          <w:vertAlign w:val="subscript"/>
        </w:rPr>
        <w:t>2</w:t>
      </w:r>
      <w:r w:rsidRPr="00E53680">
        <w:rPr>
          <w:rFonts w:ascii="Times New Roman" w:eastAsia="Times New Roman" w:hAnsi="Times New Roman" w:cs="Times New Roman"/>
          <w:bCs/>
          <w:sz w:val="24"/>
          <w:szCs w:val="24"/>
        </w:rPr>
        <w:t xml:space="preserve"> to the atmosphere and by influencing the ability of natural sinks, like forests, to remove CO</w:t>
      </w:r>
      <w:r w:rsidRPr="009C0FD2">
        <w:rPr>
          <w:rFonts w:ascii="Times New Roman" w:eastAsia="Times New Roman" w:hAnsi="Times New Roman" w:cs="Times New Roman"/>
          <w:bCs/>
          <w:sz w:val="24"/>
          <w:szCs w:val="24"/>
          <w:vertAlign w:val="subscript"/>
        </w:rPr>
        <w:t>2</w:t>
      </w:r>
      <w:r w:rsidRPr="00E53680">
        <w:rPr>
          <w:rFonts w:ascii="Times New Roman" w:eastAsia="Times New Roman" w:hAnsi="Times New Roman" w:cs="Times New Roman"/>
          <w:bCs/>
          <w:sz w:val="24"/>
          <w:szCs w:val="24"/>
        </w:rPr>
        <w:t xml:space="preserve"> from the atmosphere. The main human activity that emits CO</w:t>
      </w:r>
      <w:r w:rsidRPr="009C0FD2">
        <w:rPr>
          <w:rFonts w:ascii="Times New Roman" w:eastAsia="Times New Roman" w:hAnsi="Times New Roman" w:cs="Times New Roman"/>
          <w:bCs/>
          <w:sz w:val="24"/>
          <w:szCs w:val="24"/>
          <w:vertAlign w:val="subscript"/>
        </w:rPr>
        <w:t>2</w:t>
      </w:r>
      <w:r w:rsidRPr="00E53680">
        <w:rPr>
          <w:rFonts w:ascii="Times New Roman" w:eastAsia="Times New Roman" w:hAnsi="Times New Roman" w:cs="Times New Roman"/>
          <w:bCs/>
          <w:sz w:val="24"/>
          <w:szCs w:val="24"/>
        </w:rPr>
        <w:t xml:space="preserve"> is the combustion of fossil fuels like coal, natural gas, and oil used for energy and transportation.</w:t>
      </w:r>
    </w:p>
    <w:p w14:paraId="692D9C3B" w14:textId="0E9F858B" w:rsidR="00DE7AC1" w:rsidRDefault="00DE7AC1" w:rsidP="00EC58CB">
      <w:pPr>
        <w:keepNext/>
        <w:spacing w:before="120" w:after="120" w:line="240" w:lineRule="auto"/>
        <w:outlineLvl w:val="2"/>
        <w:rPr>
          <w:rFonts w:ascii="Times New Roman" w:eastAsia="Times New Roman" w:hAnsi="Times New Roman" w:cs="Times New Roman"/>
          <w:b/>
          <w:sz w:val="24"/>
          <w:szCs w:val="24"/>
        </w:rPr>
      </w:pPr>
      <w:r>
        <w:rPr>
          <w:rFonts w:ascii="Times New Roman" w:eastAsia="Times New Roman" w:hAnsi="Times New Roman" w:cs="Times New Roman"/>
          <w:b/>
          <w:sz w:val="24"/>
          <w:szCs w:val="24"/>
        </w:rPr>
        <w:t>Nitric Oxide (NO)</w:t>
      </w:r>
    </w:p>
    <w:p w14:paraId="18D2D1A2" w14:textId="5DF4FCFC" w:rsidR="00DE7AC1" w:rsidRPr="00DE7AC1" w:rsidRDefault="00DE7AC1" w:rsidP="00EC58CB">
      <w:pPr>
        <w:keepNext/>
        <w:spacing w:before="120" w:after="120" w:line="240" w:lineRule="auto"/>
        <w:outlineLvl w:val="2"/>
        <w:rPr>
          <w:rFonts w:ascii="Times New Roman" w:eastAsia="Times New Roman" w:hAnsi="Times New Roman" w:cs="Times New Roman"/>
          <w:bCs/>
          <w:sz w:val="24"/>
          <w:szCs w:val="24"/>
        </w:rPr>
      </w:pPr>
      <w:r w:rsidRPr="00DE7AC1">
        <w:rPr>
          <w:rFonts w:ascii="Times New Roman" w:eastAsia="Times New Roman" w:hAnsi="Times New Roman" w:cs="Times New Roman"/>
          <w:bCs/>
          <w:sz w:val="24"/>
          <w:szCs w:val="24"/>
        </w:rPr>
        <w:t xml:space="preserve">NO is </w:t>
      </w:r>
      <w:r w:rsidR="00640EA8">
        <w:rPr>
          <w:rFonts w:ascii="Times New Roman" w:eastAsia="Times New Roman" w:hAnsi="Times New Roman" w:cs="Times New Roman"/>
          <w:bCs/>
          <w:sz w:val="24"/>
          <w:szCs w:val="24"/>
        </w:rPr>
        <w:t>collected as part of the NCore/PAMS requirements. This data is used in conjunction with NO</w:t>
      </w:r>
      <w:r w:rsidR="00640EA8" w:rsidRPr="00CC60C9">
        <w:rPr>
          <w:rFonts w:ascii="Times New Roman" w:eastAsia="Times New Roman" w:hAnsi="Times New Roman" w:cs="Times New Roman"/>
          <w:bCs/>
          <w:sz w:val="24"/>
          <w:szCs w:val="24"/>
          <w:vertAlign w:val="subscript"/>
        </w:rPr>
        <w:t>2</w:t>
      </w:r>
      <w:r w:rsidR="00640EA8">
        <w:rPr>
          <w:rFonts w:ascii="Times New Roman" w:eastAsia="Times New Roman" w:hAnsi="Times New Roman" w:cs="Times New Roman"/>
          <w:bCs/>
          <w:sz w:val="24"/>
          <w:szCs w:val="24"/>
        </w:rPr>
        <w:t xml:space="preserve"> and NO</w:t>
      </w:r>
      <w:r w:rsidR="00640EA8" w:rsidRPr="00CC60C9">
        <w:rPr>
          <w:rFonts w:ascii="Times New Roman" w:eastAsia="Times New Roman" w:hAnsi="Times New Roman" w:cs="Times New Roman"/>
          <w:bCs/>
          <w:sz w:val="24"/>
          <w:szCs w:val="24"/>
          <w:vertAlign w:val="subscript"/>
        </w:rPr>
        <w:t>y</w:t>
      </w:r>
      <w:r w:rsidR="00640EA8">
        <w:rPr>
          <w:rFonts w:ascii="Times New Roman" w:eastAsia="Times New Roman" w:hAnsi="Times New Roman" w:cs="Times New Roman"/>
          <w:bCs/>
          <w:sz w:val="24"/>
          <w:szCs w:val="24"/>
        </w:rPr>
        <w:t xml:space="preserve"> data to help better characterize the nature and extent of the ozone problem and prepare air quality trends.</w:t>
      </w:r>
    </w:p>
    <w:p w14:paraId="38998574" w14:textId="15CF6C30" w:rsidR="00EC2E90" w:rsidRPr="00EC2E90" w:rsidRDefault="00EC2E90" w:rsidP="00EC58CB">
      <w:pPr>
        <w:keepNext/>
        <w:spacing w:before="120" w:after="120" w:line="240" w:lineRule="auto"/>
        <w:outlineLvl w:val="2"/>
        <w:rPr>
          <w:rFonts w:ascii="Times New Roman" w:eastAsia="Times New Roman" w:hAnsi="Times New Roman" w:cs="Times New Roman"/>
          <w:b/>
          <w:sz w:val="24"/>
          <w:szCs w:val="24"/>
        </w:rPr>
      </w:pPr>
      <w:r w:rsidRPr="00EC2E90">
        <w:rPr>
          <w:rFonts w:ascii="Times New Roman" w:eastAsia="Times New Roman" w:hAnsi="Times New Roman" w:cs="Times New Roman"/>
          <w:b/>
          <w:sz w:val="24"/>
          <w:szCs w:val="24"/>
        </w:rPr>
        <w:t>Nitrogen Oxides (N</w:t>
      </w:r>
      <w:r>
        <w:rPr>
          <w:rFonts w:ascii="Times New Roman" w:eastAsia="Times New Roman" w:hAnsi="Times New Roman" w:cs="Times New Roman"/>
          <w:b/>
          <w:sz w:val="24"/>
          <w:szCs w:val="24"/>
        </w:rPr>
        <w:t>O</w:t>
      </w:r>
      <w:r w:rsidRPr="00EC2E90">
        <w:rPr>
          <w:rFonts w:ascii="Times New Roman" w:eastAsia="Times New Roman" w:hAnsi="Times New Roman" w:cs="Times New Roman"/>
          <w:b/>
          <w:sz w:val="24"/>
          <w:szCs w:val="24"/>
          <w:vertAlign w:val="subscript"/>
        </w:rPr>
        <w:t>y</w:t>
      </w:r>
      <w:r w:rsidRPr="00EC2E90">
        <w:rPr>
          <w:rFonts w:ascii="Times New Roman" w:eastAsia="Times New Roman" w:hAnsi="Times New Roman" w:cs="Times New Roman"/>
          <w:b/>
          <w:sz w:val="24"/>
          <w:szCs w:val="24"/>
        </w:rPr>
        <w:t>)</w:t>
      </w:r>
    </w:p>
    <w:p w14:paraId="4EF63061" w14:textId="78D8D1ED" w:rsidR="00EC2E90" w:rsidRDefault="00EC2E90" w:rsidP="00EC58CB">
      <w:pPr>
        <w:keepNext/>
        <w:spacing w:before="120" w:after="120" w:line="240" w:lineRule="auto"/>
        <w:outlineLvl w:val="2"/>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NO</w:t>
      </w:r>
      <w:r w:rsidRPr="00EC2E90">
        <w:rPr>
          <w:rFonts w:ascii="Times New Roman" w:eastAsia="Times New Roman" w:hAnsi="Times New Roman" w:cs="Times New Roman"/>
          <w:bCs/>
          <w:sz w:val="24"/>
          <w:szCs w:val="24"/>
          <w:vertAlign w:val="subscript"/>
        </w:rPr>
        <w:t>y</w:t>
      </w:r>
      <w:r>
        <w:rPr>
          <w:rFonts w:ascii="Times New Roman" w:eastAsia="Times New Roman" w:hAnsi="Times New Roman" w:cs="Times New Roman"/>
          <w:bCs/>
          <w:sz w:val="24"/>
          <w:szCs w:val="24"/>
        </w:rPr>
        <w:t xml:space="preserve"> is a collective name for oxidized forms of nitrogen in the atmosphere such as nitric oxide, nitrogen dioxide, nitric acid, and organic nitrates. </w:t>
      </w:r>
      <w:r w:rsidR="0038495A">
        <w:rPr>
          <w:rFonts w:ascii="Times New Roman" w:eastAsia="Times New Roman" w:hAnsi="Times New Roman" w:cs="Times New Roman"/>
          <w:bCs/>
          <w:sz w:val="24"/>
          <w:szCs w:val="24"/>
        </w:rPr>
        <w:t xml:space="preserve">This precursor gas is </w:t>
      </w:r>
      <w:r w:rsidR="004F05E4">
        <w:rPr>
          <w:rFonts w:ascii="Times New Roman" w:eastAsia="Times New Roman" w:hAnsi="Times New Roman" w:cs="Times New Roman"/>
          <w:bCs/>
          <w:sz w:val="24"/>
          <w:szCs w:val="24"/>
        </w:rPr>
        <w:t>monitored by the</w:t>
      </w:r>
      <w:r w:rsidR="0038495A">
        <w:rPr>
          <w:rFonts w:ascii="Times New Roman" w:eastAsia="Times New Roman" w:hAnsi="Times New Roman" w:cs="Times New Roman"/>
          <w:bCs/>
          <w:sz w:val="24"/>
          <w:szCs w:val="24"/>
        </w:rPr>
        <w:t xml:space="preserve"> NCORE/PAMS network and plays an important role in the formation of atmospheric ozone, air toxics, and particulate matter, on both local and regional scales.</w:t>
      </w:r>
    </w:p>
    <w:bookmarkEnd w:id="8"/>
    <w:p w14:paraId="18C89558" w14:textId="77777777" w:rsidR="00AC7A2D" w:rsidRDefault="00AC7A2D" w:rsidP="00EC58CB">
      <w:pPr>
        <w:pStyle w:val="NoSpacing"/>
        <w:spacing w:before="120" w:after="120"/>
        <w:rPr>
          <w:rFonts w:ascii="Times New Roman" w:hAnsi="Times New Roman" w:cs="Times New Roman"/>
          <w:b/>
          <w:sz w:val="24"/>
          <w:szCs w:val="24"/>
        </w:rPr>
      </w:pPr>
      <w:r w:rsidRPr="00D44E34">
        <w:rPr>
          <w:rFonts w:ascii="Times New Roman" w:hAnsi="Times New Roman" w:cs="Times New Roman"/>
          <w:b/>
          <w:sz w:val="24"/>
          <w:szCs w:val="24"/>
        </w:rPr>
        <w:t>6.2</w:t>
      </w:r>
      <w:r w:rsidRPr="00D44E34">
        <w:rPr>
          <w:rFonts w:ascii="Times New Roman" w:hAnsi="Times New Roman" w:cs="Times New Roman"/>
          <w:b/>
          <w:sz w:val="24"/>
          <w:szCs w:val="24"/>
        </w:rPr>
        <w:tab/>
        <w:t>Project Schedule</w:t>
      </w:r>
    </w:p>
    <w:p w14:paraId="2F9AA16F" w14:textId="6B1A8A6C" w:rsidR="007F720A" w:rsidRDefault="00D44E34" w:rsidP="00EC58CB">
      <w:pPr>
        <w:pStyle w:val="NoSpacing"/>
        <w:spacing w:before="120" w:after="120"/>
        <w:rPr>
          <w:rFonts w:ascii="Times New Roman" w:hAnsi="Times New Roman" w:cs="Times New Roman"/>
          <w:sz w:val="24"/>
          <w:szCs w:val="24"/>
        </w:rPr>
      </w:pPr>
      <w:r w:rsidRPr="00DF3B3F">
        <w:rPr>
          <w:rFonts w:ascii="Times New Roman" w:hAnsi="Times New Roman" w:cs="Times New Roman"/>
          <w:sz w:val="24"/>
          <w:szCs w:val="24"/>
        </w:rPr>
        <w:t xml:space="preserve">The AMB </w:t>
      </w:r>
      <w:r w:rsidR="007F720A">
        <w:rPr>
          <w:rFonts w:ascii="Times New Roman" w:hAnsi="Times New Roman" w:cs="Times New Roman"/>
          <w:sz w:val="24"/>
          <w:szCs w:val="24"/>
        </w:rPr>
        <w:t xml:space="preserve">employs continuous analyzers to </w:t>
      </w:r>
      <w:r w:rsidRPr="00DF3B3F">
        <w:rPr>
          <w:rFonts w:ascii="Times New Roman" w:hAnsi="Times New Roman" w:cs="Times New Roman"/>
          <w:sz w:val="24"/>
          <w:szCs w:val="24"/>
        </w:rPr>
        <w:t>c</w:t>
      </w:r>
      <w:r w:rsidR="00AC7A2D" w:rsidRPr="00DF3B3F">
        <w:rPr>
          <w:rFonts w:ascii="Times New Roman" w:hAnsi="Times New Roman" w:cs="Times New Roman"/>
          <w:sz w:val="24"/>
          <w:szCs w:val="24"/>
        </w:rPr>
        <w:t xml:space="preserve">ollect and </w:t>
      </w:r>
      <w:r w:rsidR="004F05E4">
        <w:rPr>
          <w:rFonts w:ascii="Times New Roman" w:hAnsi="Times New Roman" w:cs="Times New Roman"/>
          <w:sz w:val="24"/>
          <w:szCs w:val="24"/>
        </w:rPr>
        <w:t>detect</w:t>
      </w:r>
      <w:r w:rsidR="00AC7A2D" w:rsidRPr="00DF3B3F">
        <w:rPr>
          <w:rFonts w:ascii="Times New Roman" w:hAnsi="Times New Roman" w:cs="Times New Roman"/>
          <w:sz w:val="24"/>
          <w:szCs w:val="24"/>
        </w:rPr>
        <w:t xml:space="preserve"> samples of gases to determine the concentration</w:t>
      </w:r>
      <w:r w:rsidR="00AA2CD0" w:rsidRPr="00DF3B3F">
        <w:rPr>
          <w:rFonts w:ascii="Times New Roman" w:hAnsi="Times New Roman" w:cs="Times New Roman"/>
          <w:sz w:val="24"/>
          <w:szCs w:val="24"/>
        </w:rPr>
        <w:t>s</w:t>
      </w:r>
      <w:r w:rsidR="00AC7A2D" w:rsidRPr="00DF3B3F">
        <w:rPr>
          <w:rFonts w:ascii="Times New Roman" w:hAnsi="Times New Roman" w:cs="Times New Roman"/>
          <w:sz w:val="24"/>
          <w:szCs w:val="24"/>
        </w:rPr>
        <w:t xml:space="preserve">. </w:t>
      </w:r>
      <w:r w:rsidR="00AA2CD0" w:rsidRPr="00DF3B3F">
        <w:rPr>
          <w:rFonts w:ascii="Times New Roman" w:hAnsi="Times New Roman" w:cs="Times New Roman"/>
          <w:sz w:val="24"/>
          <w:szCs w:val="24"/>
        </w:rPr>
        <w:t xml:space="preserve">The </w:t>
      </w:r>
      <w:r w:rsidR="007F720A">
        <w:rPr>
          <w:rFonts w:ascii="Times New Roman" w:hAnsi="Times New Roman" w:cs="Times New Roman"/>
          <w:sz w:val="24"/>
          <w:szCs w:val="24"/>
        </w:rPr>
        <w:t>data</w:t>
      </w:r>
      <w:r w:rsidR="00AA2CD0" w:rsidRPr="00DF3B3F">
        <w:rPr>
          <w:rFonts w:ascii="Times New Roman" w:hAnsi="Times New Roman" w:cs="Times New Roman"/>
          <w:sz w:val="24"/>
          <w:szCs w:val="24"/>
        </w:rPr>
        <w:t xml:space="preserve"> are collected continuously using </w:t>
      </w:r>
      <w:r w:rsidR="00C85466">
        <w:rPr>
          <w:rFonts w:ascii="Times New Roman" w:hAnsi="Times New Roman" w:cs="Times New Roman"/>
          <w:sz w:val="24"/>
          <w:szCs w:val="24"/>
        </w:rPr>
        <w:t>DMDS</w:t>
      </w:r>
      <w:r w:rsidR="00AA2CD0" w:rsidRPr="00DF3B3F">
        <w:rPr>
          <w:rFonts w:ascii="Times New Roman" w:hAnsi="Times New Roman" w:cs="Times New Roman"/>
          <w:sz w:val="24"/>
          <w:szCs w:val="24"/>
        </w:rPr>
        <w:t xml:space="preserve">. The AMS </w:t>
      </w:r>
      <w:r w:rsidR="007F720A">
        <w:rPr>
          <w:rFonts w:ascii="Times New Roman" w:hAnsi="Times New Roman" w:cs="Times New Roman"/>
          <w:sz w:val="24"/>
          <w:szCs w:val="24"/>
        </w:rPr>
        <w:t xml:space="preserve">calibration and QC </w:t>
      </w:r>
      <w:r w:rsidR="00AA2CD0" w:rsidRPr="00DF3B3F">
        <w:rPr>
          <w:rFonts w:ascii="Times New Roman" w:hAnsi="Times New Roman" w:cs="Times New Roman"/>
          <w:sz w:val="24"/>
          <w:szCs w:val="24"/>
        </w:rPr>
        <w:t>c</w:t>
      </w:r>
      <w:r w:rsidR="00AC7A2D" w:rsidRPr="00DF3B3F">
        <w:rPr>
          <w:rFonts w:ascii="Times New Roman" w:hAnsi="Times New Roman" w:cs="Times New Roman"/>
          <w:sz w:val="24"/>
          <w:szCs w:val="24"/>
        </w:rPr>
        <w:t>hecks on the</w:t>
      </w:r>
      <w:r w:rsidR="00CA7A77" w:rsidRPr="00DF3B3F">
        <w:rPr>
          <w:rFonts w:ascii="Times New Roman" w:hAnsi="Times New Roman" w:cs="Times New Roman"/>
          <w:sz w:val="24"/>
          <w:szCs w:val="24"/>
        </w:rPr>
        <w:t>se</w:t>
      </w:r>
      <w:r w:rsidR="00AC7A2D" w:rsidRPr="00DF3B3F">
        <w:rPr>
          <w:rFonts w:ascii="Times New Roman" w:hAnsi="Times New Roman" w:cs="Times New Roman"/>
          <w:sz w:val="24"/>
          <w:szCs w:val="24"/>
        </w:rPr>
        <w:t xml:space="preserve"> analyzers </w:t>
      </w:r>
      <w:r w:rsidR="00974537" w:rsidRPr="00DF3B3F">
        <w:rPr>
          <w:rFonts w:ascii="Times New Roman" w:hAnsi="Times New Roman" w:cs="Times New Roman"/>
          <w:sz w:val="24"/>
          <w:szCs w:val="24"/>
        </w:rPr>
        <w:t>are</w:t>
      </w:r>
      <w:r w:rsidR="00AC7A2D" w:rsidRPr="00DF3B3F">
        <w:rPr>
          <w:rFonts w:ascii="Times New Roman" w:hAnsi="Times New Roman" w:cs="Times New Roman"/>
          <w:sz w:val="24"/>
          <w:szCs w:val="24"/>
        </w:rPr>
        <w:t xml:space="preserve"> also performed</w:t>
      </w:r>
      <w:r w:rsidR="00AA2CD0" w:rsidRPr="00DF3B3F">
        <w:rPr>
          <w:rFonts w:ascii="Times New Roman" w:hAnsi="Times New Roman" w:cs="Times New Roman"/>
          <w:sz w:val="24"/>
          <w:szCs w:val="24"/>
        </w:rPr>
        <w:t xml:space="preserve"> using </w:t>
      </w:r>
      <w:r w:rsidR="00C85466">
        <w:rPr>
          <w:rFonts w:ascii="Times New Roman" w:hAnsi="Times New Roman" w:cs="Times New Roman"/>
          <w:sz w:val="24"/>
          <w:szCs w:val="24"/>
        </w:rPr>
        <w:t>DMDS</w:t>
      </w:r>
      <w:r w:rsidR="00AA2CD0" w:rsidRPr="00DF3B3F">
        <w:rPr>
          <w:rFonts w:ascii="Times New Roman" w:hAnsi="Times New Roman" w:cs="Times New Roman"/>
          <w:sz w:val="24"/>
          <w:szCs w:val="24"/>
        </w:rPr>
        <w:t xml:space="preserve">. </w:t>
      </w:r>
      <w:r w:rsidR="00720B8C" w:rsidRPr="00DF3B3F">
        <w:rPr>
          <w:rFonts w:ascii="Times New Roman" w:hAnsi="Times New Roman" w:cs="Times New Roman"/>
          <w:sz w:val="24"/>
          <w:szCs w:val="24"/>
        </w:rPr>
        <w:t>Table</w:t>
      </w:r>
      <w:r w:rsidR="006F7D10" w:rsidRPr="00DF3B3F">
        <w:rPr>
          <w:rFonts w:ascii="Times New Roman" w:hAnsi="Times New Roman" w:cs="Times New Roman"/>
          <w:sz w:val="24"/>
          <w:szCs w:val="24"/>
        </w:rPr>
        <w:t>s</w:t>
      </w:r>
      <w:r w:rsidR="00720B8C" w:rsidRPr="00DF3B3F">
        <w:rPr>
          <w:rFonts w:ascii="Times New Roman" w:hAnsi="Times New Roman" w:cs="Times New Roman"/>
          <w:sz w:val="24"/>
          <w:szCs w:val="24"/>
        </w:rPr>
        <w:t xml:space="preserve"> </w:t>
      </w:r>
      <w:r w:rsidR="007B2552" w:rsidRPr="00DF3B3F">
        <w:rPr>
          <w:rFonts w:ascii="Times New Roman" w:hAnsi="Times New Roman" w:cs="Times New Roman"/>
          <w:sz w:val="24"/>
          <w:szCs w:val="24"/>
        </w:rPr>
        <w:t>4</w:t>
      </w:r>
      <w:r w:rsidR="00720B8C" w:rsidRPr="00DF3B3F">
        <w:rPr>
          <w:rFonts w:ascii="Times New Roman" w:hAnsi="Times New Roman" w:cs="Times New Roman"/>
          <w:sz w:val="24"/>
          <w:szCs w:val="24"/>
        </w:rPr>
        <w:t xml:space="preserve"> </w:t>
      </w:r>
      <w:r w:rsidR="006F7D10" w:rsidRPr="00DF3B3F">
        <w:rPr>
          <w:rFonts w:ascii="Times New Roman" w:hAnsi="Times New Roman" w:cs="Times New Roman"/>
          <w:sz w:val="24"/>
          <w:szCs w:val="24"/>
        </w:rPr>
        <w:t xml:space="preserve">and </w:t>
      </w:r>
      <w:r w:rsidR="00B17AD0" w:rsidRPr="00DF3B3F">
        <w:rPr>
          <w:rFonts w:ascii="Times New Roman" w:hAnsi="Times New Roman" w:cs="Times New Roman"/>
          <w:sz w:val="24"/>
          <w:szCs w:val="24"/>
        </w:rPr>
        <w:t>5</w:t>
      </w:r>
      <w:r w:rsidR="006F7D10" w:rsidRPr="00DF3B3F">
        <w:rPr>
          <w:rFonts w:ascii="Times New Roman" w:hAnsi="Times New Roman" w:cs="Times New Roman"/>
          <w:sz w:val="24"/>
          <w:szCs w:val="24"/>
        </w:rPr>
        <w:t xml:space="preserve"> </w:t>
      </w:r>
      <w:r w:rsidR="00720B8C" w:rsidRPr="00DF3B3F">
        <w:rPr>
          <w:rFonts w:ascii="Times New Roman" w:hAnsi="Times New Roman" w:cs="Times New Roman"/>
          <w:sz w:val="24"/>
          <w:szCs w:val="24"/>
        </w:rPr>
        <w:t>l</w:t>
      </w:r>
      <w:r w:rsidR="00AC7A2D" w:rsidRPr="00DF3B3F">
        <w:rPr>
          <w:rFonts w:ascii="Times New Roman" w:hAnsi="Times New Roman" w:cs="Times New Roman"/>
          <w:sz w:val="24"/>
          <w:szCs w:val="24"/>
        </w:rPr>
        <w:t xml:space="preserve">ist information </w:t>
      </w:r>
      <w:r w:rsidR="00AC7A2D" w:rsidRPr="00DF3B3F">
        <w:rPr>
          <w:rFonts w:ascii="Times New Roman" w:hAnsi="Times New Roman" w:cs="Times New Roman"/>
          <w:sz w:val="24"/>
          <w:szCs w:val="24"/>
        </w:rPr>
        <w:lastRenderedPageBreak/>
        <w:t>outlining the specific checks performed on the gas analyzers.</w:t>
      </w:r>
      <w:r w:rsidR="00D55A78" w:rsidRPr="00DF3B3F">
        <w:rPr>
          <w:rFonts w:ascii="Times New Roman" w:hAnsi="Times New Roman" w:cs="Times New Roman"/>
          <w:sz w:val="24"/>
          <w:szCs w:val="24"/>
        </w:rPr>
        <w:t xml:space="preserve"> Specific information on the AMS checks is available in the </w:t>
      </w:r>
      <w:r w:rsidR="007F720A">
        <w:rPr>
          <w:rFonts w:ascii="Times New Roman" w:hAnsi="Times New Roman" w:cs="Times New Roman"/>
          <w:sz w:val="24"/>
          <w:szCs w:val="24"/>
        </w:rPr>
        <w:t xml:space="preserve">following </w:t>
      </w:r>
      <w:r w:rsidR="00D55A78" w:rsidRPr="00DF3B3F">
        <w:rPr>
          <w:rFonts w:ascii="Times New Roman" w:hAnsi="Times New Roman" w:cs="Times New Roman"/>
          <w:sz w:val="24"/>
          <w:szCs w:val="24"/>
        </w:rPr>
        <w:t>AMB SOP’s</w:t>
      </w:r>
      <w:r w:rsidR="007F720A">
        <w:rPr>
          <w:rFonts w:ascii="Times New Roman" w:hAnsi="Times New Roman" w:cs="Times New Roman"/>
          <w:sz w:val="24"/>
          <w:szCs w:val="24"/>
        </w:rPr>
        <w:t>:</w:t>
      </w:r>
    </w:p>
    <w:p w14:paraId="6EC2FE90" w14:textId="77777777" w:rsidR="00C405EF" w:rsidRDefault="00C405EF" w:rsidP="00C405EF">
      <w:pPr>
        <w:pStyle w:val="ListParagraph"/>
        <w:keepNext/>
        <w:numPr>
          <w:ilvl w:val="0"/>
          <w:numId w:val="10"/>
        </w:numPr>
        <w:spacing w:before="120"/>
        <w:contextualSpacing w:val="0"/>
        <w:outlineLvl w:val="1"/>
        <w:rPr>
          <w:sz w:val="24"/>
          <w:szCs w:val="24"/>
        </w:rPr>
      </w:pPr>
      <w:r w:rsidRPr="007F720A">
        <w:rPr>
          <w:sz w:val="24"/>
          <w:szCs w:val="24"/>
        </w:rPr>
        <w:t xml:space="preserve">Gas Calibration with </w:t>
      </w:r>
      <w:r>
        <w:rPr>
          <w:sz w:val="24"/>
          <w:szCs w:val="24"/>
        </w:rPr>
        <w:t>DM</w:t>
      </w:r>
      <w:r w:rsidRPr="007F720A">
        <w:rPr>
          <w:sz w:val="24"/>
          <w:szCs w:val="24"/>
        </w:rPr>
        <w:t>DS System</w:t>
      </w:r>
    </w:p>
    <w:p w14:paraId="645A28C7" w14:textId="77777777" w:rsidR="00C405EF" w:rsidRDefault="00C405EF" w:rsidP="00C405EF">
      <w:pPr>
        <w:pStyle w:val="ListParagraph"/>
        <w:keepNext/>
        <w:numPr>
          <w:ilvl w:val="0"/>
          <w:numId w:val="10"/>
        </w:numPr>
        <w:outlineLvl w:val="1"/>
        <w:rPr>
          <w:sz w:val="24"/>
          <w:szCs w:val="24"/>
        </w:rPr>
      </w:pPr>
      <w:r w:rsidRPr="007F720A">
        <w:rPr>
          <w:sz w:val="24"/>
          <w:szCs w:val="24"/>
        </w:rPr>
        <w:t>TAPI Calibrator series 700 Setup/Maintenance</w:t>
      </w:r>
    </w:p>
    <w:p w14:paraId="0293E0B5" w14:textId="77777777" w:rsidR="00C405EF" w:rsidRDefault="00C405EF" w:rsidP="00C405EF">
      <w:pPr>
        <w:pStyle w:val="ListParagraph"/>
        <w:keepNext/>
        <w:numPr>
          <w:ilvl w:val="0"/>
          <w:numId w:val="10"/>
        </w:numPr>
        <w:spacing w:after="120"/>
        <w:contextualSpacing w:val="0"/>
        <w:outlineLvl w:val="1"/>
      </w:pPr>
      <w:r w:rsidRPr="008B27EB">
        <w:rPr>
          <w:sz w:val="24"/>
          <w:szCs w:val="24"/>
        </w:rPr>
        <w:t xml:space="preserve">Nitrogen Species Calibration with </w:t>
      </w:r>
      <w:r>
        <w:rPr>
          <w:sz w:val="24"/>
          <w:szCs w:val="24"/>
        </w:rPr>
        <w:t>DMDS</w:t>
      </w:r>
      <w:r w:rsidRPr="008B27EB">
        <w:rPr>
          <w:sz w:val="24"/>
          <w:szCs w:val="24"/>
        </w:rPr>
        <w:t xml:space="preserve"> System</w:t>
      </w:r>
    </w:p>
    <w:p w14:paraId="37AC5CE5" w14:textId="6B2F9379" w:rsidR="00C405EF" w:rsidRDefault="00C405EF" w:rsidP="00EC58CB">
      <w:pPr>
        <w:pStyle w:val="NoSpacing"/>
        <w:spacing w:before="120" w:after="120"/>
        <w:rPr>
          <w:rFonts w:ascii="Times New Roman" w:hAnsi="Times New Roman" w:cs="Times New Roman"/>
          <w:sz w:val="24"/>
          <w:szCs w:val="24"/>
        </w:rPr>
      </w:pPr>
      <w:r w:rsidRPr="007F720A">
        <w:rPr>
          <w:rFonts w:ascii="Times New Roman" w:hAnsi="Times New Roman" w:cs="Times New Roman"/>
          <w:sz w:val="24"/>
          <w:szCs w:val="24"/>
        </w:rPr>
        <w:t>Information pertaining to the QAS PE audit checks is available in the following AMB SOP’s:</w:t>
      </w:r>
    </w:p>
    <w:p w14:paraId="69ADDFF3" w14:textId="77777777" w:rsidR="00EC58CB" w:rsidRDefault="00EC58CB" w:rsidP="007F720A">
      <w:pPr>
        <w:pStyle w:val="ListParagraph"/>
        <w:keepNext/>
        <w:numPr>
          <w:ilvl w:val="0"/>
          <w:numId w:val="10"/>
        </w:numPr>
        <w:contextualSpacing w:val="0"/>
        <w:outlineLvl w:val="1"/>
        <w:rPr>
          <w:sz w:val="24"/>
          <w:szCs w:val="24"/>
        </w:rPr>
      </w:pPr>
      <w:r w:rsidRPr="007F720A">
        <w:rPr>
          <w:sz w:val="24"/>
          <w:szCs w:val="24"/>
        </w:rPr>
        <w:t>Carbon Dioxide (CO</w:t>
      </w:r>
      <w:r w:rsidRPr="007F720A">
        <w:rPr>
          <w:sz w:val="24"/>
          <w:szCs w:val="24"/>
          <w:vertAlign w:val="subscript"/>
        </w:rPr>
        <w:t>2</w:t>
      </w:r>
      <w:r w:rsidRPr="007F720A">
        <w:rPr>
          <w:sz w:val="24"/>
          <w:szCs w:val="24"/>
        </w:rPr>
        <w:t>) Audit Procedures</w:t>
      </w:r>
    </w:p>
    <w:p w14:paraId="4E7568E9" w14:textId="77777777" w:rsidR="00EC58CB" w:rsidRDefault="00EC58CB" w:rsidP="007F720A">
      <w:pPr>
        <w:pStyle w:val="ListParagraph"/>
        <w:keepNext/>
        <w:numPr>
          <w:ilvl w:val="0"/>
          <w:numId w:val="10"/>
        </w:numPr>
        <w:contextualSpacing w:val="0"/>
        <w:outlineLvl w:val="1"/>
        <w:rPr>
          <w:sz w:val="24"/>
          <w:szCs w:val="24"/>
        </w:rPr>
      </w:pPr>
      <w:r w:rsidRPr="007F720A">
        <w:rPr>
          <w:sz w:val="24"/>
          <w:szCs w:val="24"/>
        </w:rPr>
        <w:t>Carbon Monoxide Direct Cylinder Audit Procedures</w:t>
      </w:r>
    </w:p>
    <w:p w14:paraId="0946813F" w14:textId="77777777" w:rsidR="00EC58CB" w:rsidRDefault="00EC58CB" w:rsidP="007F720A">
      <w:pPr>
        <w:pStyle w:val="ListParagraph"/>
        <w:keepNext/>
        <w:numPr>
          <w:ilvl w:val="0"/>
          <w:numId w:val="10"/>
        </w:numPr>
        <w:contextualSpacing w:val="0"/>
        <w:outlineLvl w:val="1"/>
        <w:rPr>
          <w:sz w:val="24"/>
          <w:szCs w:val="24"/>
        </w:rPr>
      </w:pPr>
      <w:r w:rsidRPr="007F720A">
        <w:rPr>
          <w:sz w:val="24"/>
          <w:szCs w:val="24"/>
        </w:rPr>
        <w:t>Nitrogen Dioxide Gas Phase Titration Audit Procedures</w:t>
      </w:r>
    </w:p>
    <w:p w14:paraId="70D9161D" w14:textId="77777777" w:rsidR="00EC58CB" w:rsidRDefault="00EC58CB" w:rsidP="007F720A">
      <w:pPr>
        <w:pStyle w:val="ListParagraph"/>
        <w:keepNext/>
        <w:numPr>
          <w:ilvl w:val="0"/>
          <w:numId w:val="10"/>
        </w:numPr>
        <w:contextualSpacing w:val="0"/>
        <w:outlineLvl w:val="1"/>
        <w:rPr>
          <w:sz w:val="24"/>
          <w:szCs w:val="24"/>
        </w:rPr>
      </w:pPr>
      <w:r w:rsidRPr="007F720A">
        <w:rPr>
          <w:sz w:val="24"/>
          <w:szCs w:val="24"/>
        </w:rPr>
        <w:t>Ozone Audit Procedures</w:t>
      </w:r>
    </w:p>
    <w:p w14:paraId="53325AA2" w14:textId="77777777" w:rsidR="00EC58CB" w:rsidRDefault="00EC58CB" w:rsidP="007F720A">
      <w:pPr>
        <w:pStyle w:val="ListParagraph"/>
        <w:keepNext/>
        <w:numPr>
          <w:ilvl w:val="0"/>
          <w:numId w:val="10"/>
        </w:numPr>
        <w:contextualSpacing w:val="0"/>
        <w:outlineLvl w:val="1"/>
        <w:rPr>
          <w:sz w:val="24"/>
          <w:szCs w:val="24"/>
        </w:rPr>
      </w:pPr>
      <w:r w:rsidRPr="007F720A">
        <w:rPr>
          <w:sz w:val="24"/>
          <w:szCs w:val="24"/>
        </w:rPr>
        <w:t>Sulfur Dioxide Audit Procedures</w:t>
      </w:r>
    </w:p>
    <w:p w14:paraId="4DCBDBAE" w14:textId="77777777" w:rsidR="00EC58CB" w:rsidRPr="007F720A" w:rsidRDefault="00EC58CB" w:rsidP="007F720A">
      <w:pPr>
        <w:pStyle w:val="ListParagraph"/>
        <w:keepNext/>
        <w:numPr>
          <w:ilvl w:val="0"/>
          <w:numId w:val="10"/>
        </w:numPr>
        <w:contextualSpacing w:val="0"/>
        <w:outlineLvl w:val="1"/>
        <w:rPr>
          <w:sz w:val="24"/>
          <w:szCs w:val="24"/>
        </w:rPr>
      </w:pPr>
      <w:r w:rsidRPr="00C405EF">
        <w:rPr>
          <w:sz w:val="24"/>
          <w:szCs w:val="24"/>
        </w:rPr>
        <w:t>Zero Air Generator System Verifications and Audits</w:t>
      </w:r>
    </w:p>
    <w:p w14:paraId="7B62926A" w14:textId="2A5D9B54" w:rsidR="00AC7A2D" w:rsidRDefault="00AC7A2D" w:rsidP="00CA4180">
      <w:pPr>
        <w:autoSpaceDE w:val="0"/>
        <w:autoSpaceDN w:val="0"/>
        <w:adjustRightInd w:val="0"/>
        <w:spacing w:before="120" w:after="0" w:line="240" w:lineRule="auto"/>
        <w:rPr>
          <w:rFonts w:ascii="Times New Roman" w:hAnsi="Times New Roman" w:cs="Times New Roman"/>
          <w:b/>
          <w:sz w:val="24"/>
          <w:szCs w:val="24"/>
        </w:rPr>
      </w:pPr>
      <w:r w:rsidRPr="00AC7A2D">
        <w:rPr>
          <w:rFonts w:ascii="Times New Roman" w:hAnsi="Times New Roman" w:cs="Times New Roman"/>
          <w:b/>
          <w:sz w:val="24"/>
          <w:szCs w:val="24"/>
        </w:rPr>
        <w:t xml:space="preserve">Table </w:t>
      </w:r>
      <w:r w:rsidR="00B17AD0">
        <w:rPr>
          <w:rFonts w:ascii="Times New Roman" w:hAnsi="Times New Roman" w:cs="Times New Roman"/>
          <w:b/>
          <w:sz w:val="24"/>
          <w:szCs w:val="24"/>
        </w:rPr>
        <w:t>4</w:t>
      </w:r>
      <w:r w:rsidRPr="00AC7A2D">
        <w:rPr>
          <w:rFonts w:ascii="Times New Roman" w:hAnsi="Times New Roman" w:cs="Times New Roman"/>
          <w:b/>
          <w:sz w:val="24"/>
          <w:szCs w:val="24"/>
        </w:rPr>
        <w:t xml:space="preserve">. </w:t>
      </w:r>
      <w:r w:rsidR="006F7D10">
        <w:rPr>
          <w:rFonts w:ascii="Times New Roman" w:hAnsi="Times New Roman" w:cs="Times New Roman"/>
          <w:b/>
          <w:sz w:val="24"/>
          <w:szCs w:val="24"/>
        </w:rPr>
        <w:t xml:space="preserve">AMS </w:t>
      </w:r>
      <w:r w:rsidRPr="00AC7A2D">
        <w:rPr>
          <w:rFonts w:ascii="Times New Roman" w:hAnsi="Times New Roman" w:cs="Times New Roman"/>
          <w:b/>
          <w:sz w:val="24"/>
          <w:szCs w:val="24"/>
        </w:rPr>
        <w:t>Checks on Gas Analyzers</w:t>
      </w:r>
    </w:p>
    <w:tbl>
      <w:tblPr>
        <w:tblStyle w:val="TableGrid"/>
        <w:tblW w:w="0" w:type="auto"/>
        <w:tblLook w:val="04A0" w:firstRow="1" w:lastRow="0" w:firstColumn="1" w:lastColumn="0" w:noHBand="0" w:noVBand="1"/>
      </w:tblPr>
      <w:tblGrid>
        <w:gridCol w:w="2155"/>
        <w:gridCol w:w="1890"/>
        <w:gridCol w:w="5305"/>
      </w:tblGrid>
      <w:tr w:rsidR="00CA4180" w14:paraId="3E9E794C" w14:textId="77777777" w:rsidTr="00C0010F">
        <w:tc>
          <w:tcPr>
            <w:tcW w:w="2155" w:type="dxa"/>
          </w:tcPr>
          <w:p w14:paraId="06B37175" w14:textId="77777777" w:rsidR="00CA4180" w:rsidRDefault="00CA4180" w:rsidP="00C0010F">
            <w:pPr>
              <w:autoSpaceDE w:val="0"/>
              <w:autoSpaceDN w:val="0"/>
              <w:adjustRightInd w:val="0"/>
              <w:rPr>
                <w:b/>
                <w:sz w:val="24"/>
                <w:szCs w:val="24"/>
              </w:rPr>
            </w:pPr>
            <w:r>
              <w:rPr>
                <w:b/>
                <w:sz w:val="24"/>
                <w:szCs w:val="24"/>
              </w:rPr>
              <w:t>Parameter</w:t>
            </w:r>
          </w:p>
        </w:tc>
        <w:tc>
          <w:tcPr>
            <w:tcW w:w="1890" w:type="dxa"/>
          </w:tcPr>
          <w:p w14:paraId="2D1436EC" w14:textId="77777777" w:rsidR="00CA4180" w:rsidRDefault="00CA4180" w:rsidP="00C0010F">
            <w:pPr>
              <w:autoSpaceDE w:val="0"/>
              <w:autoSpaceDN w:val="0"/>
              <w:adjustRightInd w:val="0"/>
              <w:rPr>
                <w:b/>
                <w:sz w:val="24"/>
                <w:szCs w:val="24"/>
              </w:rPr>
            </w:pPr>
            <w:r>
              <w:rPr>
                <w:b/>
                <w:sz w:val="24"/>
                <w:szCs w:val="24"/>
              </w:rPr>
              <w:t>Check</w:t>
            </w:r>
          </w:p>
        </w:tc>
        <w:tc>
          <w:tcPr>
            <w:tcW w:w="5305" w:type="dxa"/>
          </w:tcPr>
          <w:p w14:paraId="7B8BD605" w14:textId="77777777" w:rsidR="00CA4180" w:rsidRDefault="00CA4180" w:rsidP="00C0010F">
            <w:pPr>
              <w:autoSpaceDE w:val="0"/>
              <w:autoSpaceDN w:val="0"/>
              <w:adjustRightInd w:val="0"/>
              <w:rPr>
                <w:b/>
                <w:sz w:val="24"/>
                <w:szCs w:val="24"/>
              </w:rPr>
            </w:pPr>
            <w:r>
              <w:rPr>
                <w:b/>
                <w:sz w:val="24"/>
                <w:szCs w:val="24"/>
              </w:rPr>
              <w:t>Frequency</w:t>
            </w:r>
          </w:p>
        </w:tc>
      </w:tr>
      <w:tr w:rsidR="004F05E4" w14:paraId="1DF8339C" w14:textId="77777777" w:rsidTr="00C0010F">
        <w:tc>
          <w:tcPr>
            <w:tcW w:w="2155" w:type="dxa"/>
            <w:vMerge w:val="restart"/>
          </w:tcPr>
          <w:p w14:paraId="60A03FA2" w14:textId="595FFB4E" w:rsidR="004F05E4" w:rsidRPr="004F05E4" w:rsidRDefault="004F05E4" w:rsidP="00C0010F">
            <w:pPr>
              <w:autoSpaceDE w:val="0"/>
              <w:autoSpaceDN w:val="0"/>
              <w:adjustRightInd w:val="0"/>
              <w:rPr>
                <w:b/>
                <w:sz w:val="24"/>
                <w:szCs w:val="24"/>
              </w:rPr>
            </w:pPr>
            <w:r>
              <w:rPr>
                <w:sz w:val="24"/>
                <w:szCs w:val="24"/>
              </w:rPr>
              <w:t>CO</w:t>
            </w:r>
          </w:p>
        </w:tc>
        <w:tc>
          <w:tcPr>
            <w:tcW w:w="1890" w:type="dxa"/>
          </w:tcPr>
          <w:p w14:paraId="7EB620AF" w14:textId="77777777" w:rsidR="004F05E4" w:rsidRDefault="004F05E4" w:rsidP="00C0010F">
            <w:pPr>
              <w:autoSpaceDE w:val="0"/>
              <w:autoSpaceDN w:val="0"/>
              <w:adjustRightInd w:val="0"/>
              <w:rPr>
                <w:b/>
                <w:sz w:val="24"/>
                <w:szCs w:val="24"/>
              </w:rPr>
            </w:pPr>
            <w:r w:rsidRPr="0062597E">
              <w:rPr>
                <w:sz w:val="24"/>
                <w:szCs w:val="24"/>
              </w:rPr>
              <w:t>Calibration</w:t>
            </w:r>
          </w:p>
        </w:tc>
        <w:tc>
          <w:tcPr>
            <w:tcW w:w="5305" w:type="dxa"/>
          </w:tcPr>
          <w:p w14:paraId="2C10DCED" w14:textId="77777777" w:rsidR="004F05E4" w:rsidRDefault="004F05E4" w:rsidP="00C0010F">
            <w:pPr>
              <w:autoSpaceDE w:val="0"/>
              <w:autoSpaceDN w:val="0"/>
              <w:adjustRightInd w:val="0"/>
              <w:rPr>
                <w:b/>
                <w:sz w:val="24"/>
                <w:szCs w:val="24"/>
              </w:rPr>
            </w:pPr>
            <w:r>
              <w:rPr>
                <w:sz w:val="24"/>
                <w:szCs w:val="24"/>
              </w:rPr>
              <w:t xml:space="preserve">Every 3 months </w:t>
            </w:r>
            <w:r w:rsidRPr="0062597E">
              <w:rPr>
                <w:sz w:val="24"/>
                <w:szCs w:val="24"/>
              </w:rPr>
              <w:t xml:space="preserve">– with no more than </w:t>
            </w:r>
            <w:r>
              <w:rPr>
                <w:sz w:val="24"/>
                <w:szCs w:val="24"/>
              </w:rPr>
              <w:t>182 days</w:t>
            </w:r>
            <w:r w:rsidRPr="0062597E">
              <w:rPr>
                <w:sz w:val="24"/>
                <w:szCs w:val="24"/>
              </w:rPr>
              <w:t xml:space="preserve"> between two calibrations</w:t>
            </w:r>
          </w:p>
        </w:tc>
      </w:tr>
      <w:tr w:rsidR="004F05E4" w14:paraId="7C8D87AC" w14:textId="77777777" w:rsidTr="00C0010F">
        <w:tc>
          <w:tcPr>
            <w:tcW w:w="2155" w:type="dxa"/>
            <w:vMerge/>
          </w:tcPr>
          <w:p w14:paraId="55E0B466" w14:textId="27EB3981" w:rsidR="004F05E4" w:rsidRDefault="004F05E4" w:rsidP="00C0010F">
            <w:pPr>
              <w:autoSpaceDE w:val="0"/>
              <w:autoSpaceDN w:val="0"/>
              <w:adjustRightInd w:val="0"/>
              <w:rPr>
                <w:sz w:val="24"/>
                <w:szCs w:val="24"/>
              </w:rPr>
            </w:pPr>
          </w:p>
        </w:tc>
        <w:tc>
          <w:tcPr>
            <w:tcW w:w="1890" w:type="dxa"/>
          </w:tcPr>
          <w:p w14:paraId="287586E5" w14:textId="77777777" w:rsidR="004F05E4" w:rsidRPr="0062597E" w:rsidRDefault="004F05E4" w:rsidP="00C0010F">
            <w:pPr>
              <w:autoSpaceDE w:val="0"/>
              <w:autoSpaceDN w:val="0"/>
              <w:adjustRightInd w:val="0"/>
              <w:rPr>
                <w:sz w:val="24"/>
                <w:szCs w:val="24"/>
              </w:rPr>
            </w:pPr>
            <w:r>
              <w:rPr>
                <w:sz w:val="24"/>
                <w:szCs w:val="24"/>
              </w:rPr>
              <w:t>Zero/Span</w:t>
            </w:r>
          </w:p>
        </w:tc>
        <w:tc>
          <w:tcPr>
            <w:tcW w:w="5305" w:type="dxa"/>
          </w:tcPr>
          <w:p w14:paraId="3FC4D0DD" w14:textId="77777777" w:rsidR="004F05E4" w:rsidRDefault="004F05E4" w:rsidP="00C0010F">
            <w:pPr>
              <w:autoSpaceDE w:val="0"/>
              <w:autoSpaceDN w:val="0"/>
              <w:adjustRightInd w:val="0"/>
              <w:rPr>
                <w:sz w:val="24"/>
                <w:szCs w:val="24"/>
              </w:rPr>
            </w:pPr>
            <w:r>
              <w:rPr>
                <w:sz w:val="24"/>
                <w:szCs w:val="24"/>
              </w:rPr>
              <w:t>Daily</w:t>
            </w:r>
          </w:p>
        </w:tc>
      </w:tr>
      <w:tr w:rsidR="004F05E4" w14:paraId="2DE0449C" w14:textId="77777777" w:rsidTr="00C0010F">
        <w:tc>
          <w:tcPr>
            <w:tcW w:w="2155" w:type="dxa"/>
            <w:vMerge/>
          </w:tcPr>
          <w:p w14:paraId="5C9AC612" w14:textId="76EC2FDE" w:rsidR="004F05E4" w:rsidRDefault="004F05E4" w:rsidP="00C0010F">
            <w:pPr>
              <w:autoSpaceDE w:val="0"/>
              <w:autoSpaceDN w:val="0"/>
              <w:adjustRightInd w:val="0"/>
              <w:rPr>
                <w:sz w:val="24"/>
                <w:szCs w:val="24"/>
              </w:rPr>
            </w:pPr>
          </w:p>
        </w:tc>
        <w:tc>
          <w:tcPr>
            <w:tcW w:w="1890" w:type="dxa"/>
          </w:tcPr>
          <w:p w14:paraId="38AD92A8" w14:textId="77777777" w:rsidR="004F05E4" w:rsidRPr="0062597E" w:rsidRDefault="004F05E4" w:rsidP="00C0010F">
            <w:pPr>
              <w:autoSpaceDE w:val="0"/>
              <w:autoSpaceDN w:val="0"/>
              <w:adjustRightInd w:val="0"/>
              <w:rPr>
                <w:sz w:val="24"/>
                <w:szCs w:val="24"/>
              </w:rPr>
            </w:pPr>
            <w:r>
              <w:rPr>
                <w:sz w:val="24"/>
                <w:szCs w:val="24"/>
              </w:rPr>
              <w:t>One-Point QC</w:t>
            </w:r>
          </w:p>
        </w:tc>
        <w:tc>
          <w:tcPr>
            <w:tcW w:w="5305" w:type="dxa"/>
          </w:tcPr>
          <w:p w14:paraId="75E00301" w14:textId="77777777" w:rsidR="004F05E4" w:rsidRDefault="004F05E4" w:rsidP="00C0010F">
            <w:pPr>
              <w:autoSpaceDE w:val="0"/>
              <w:autoSpaceDN w:val="0"/>
              <w:adjustRightInd w:val="0"/>
              <w:rPr>
                <w:sz w:val="24"/>
                <w:szCs w:val="24"/>
              </w:rPr>
            </w:pPr>
            <w:r>
              <w:rPr>
                <w:sz w:val="24"/>
                <w:szCs w:val="24"/>
              </w:rPr>
              <w:t>Weekly – with no more than 14 days between two QC points</w:t>
            </w:r>
          </w:p>
        </w:tc>
      </w:tr>
      <w:tr w:rsidR="004F05E4" w14:paraId="52274DF7" w14:textId="77777777" w:rsidTr="00C0010F">
        <w:tc>
          <w:tcPr>
            <w:tcW w:w="2155" w:type="dxa"/>
            <w:vMerge w:val="restart"/>
          </w:tcPr>
          <w:p w14:paraId="0FB4E945" w14:textId="7F9EB6C8" w:rsidR="004F05E4" w:rsidRPr="004F05E4" w:rsidRDefault="004F05E4" w:rsidP="00C0010F">
            <w:pPr>
              <w:autoSpaceDE w:val="0"/>
              <w:autoSpaceDN w:val="0"/>
              <w:adjustRightInd w:val="0"/>
              <w:rPr>
                <w:sz w:val="24"/>
                <w:szCs w:val="24"/>
              </w:rPr>
            </w:pPr>
            <w:r>
              <w:rPr>
                <w:sz w:val="24"/>
                <w:szCs w:val="24"/>
              </w:rPr>
              <w:t>CO Trace</w:t>
            </w:r>
          </w:p>
        </w:tc>
        <w:tc>
          <w:tcPr>
            <w:tcW w:w="1890" w:type="dxa"/>
          </w:tcPr>
          <w:p w14:paraId="2A65B251" w14:textId="77777777" w:rsidR="004F05E4" w:rsidRDefault="004F05E4" w:rsidP="00C0010F">
            <w:pPr>
              <w:autoSpaceDE w:val="0"/>
              <w:autoSpaceDN w:val="0"/>
              <w:adjustRightInd w:val="0"/>
              <w:rPr>
                <w:sz w:val="24"/>
                <w:szCs w:val="24"/>
              </w:rPr>
            </w:pPr>
            <w:r>
              <w:rPr>
                <w:sz w:val="24"/>
                <w:szCs w:val="24"/>
              </w:rPr>
              <w:t>Calibration</w:t>
            </w:r>
          </w:p>
        </w:tc>
        <w:tc>
          <w:tcPr>
            <w:tcW w:w="5305" w:type="dxa"/>
          </w:tcPr>
          <w:p w14:paraId="1A769463" w14:textId="77777777" w:rsidR="004F05E4" w:rsidRDefault="004F05E4" w:rsidP="00C0010F">
            <w:pPr>
              <w:autoSpaceDE w:val="0"/>
              <w:autoSpaceDN w:val="0"/>
              <w:adjustRightInd w:val="0"/>
              <w:rPr>
                <w:sz w:val="24"/>
                <w:szCs w:val="24"/>
              </w:rPr>
            </w:pPr>
            <w:r>
              <w:rPr>
                <w:sz w:val="24"/>
                <w:szCs w:val="24"/>
              </w:rPr>
              <w:t xml:space="preserve">Every 3 months </w:t>
            </w:r>
            <w:r w:rsidRPr="0062597E">
              <w:rPr>
                <w:sz w:val="24"/>
                <w:szCs w:val="24"/>
              </w:rPr>
              <w:t xml:space="preserve">– with no more than </w:t>
            </w:r>
            <w:r>
              <w:rPr>
                <w:sz w:val="24"/>
                <w:szCs w:val="24"/>
              </w:rPr>
              <w:t>182 days</w:t>
            </w:r>
            <w:r w:rsidRPr="0062597E">
              <w:rPr>
                <w:sz w:val="24"/>
                <w:szCs w:val="24"/>
              </w:rPr>
              <w:t xml:space="preserve"> between two calibrations</w:t>
            </w:r>
          </w:p>
        </w:tc>
      </w:tr>
      <w:tr w:rsidR="004F05E4" w14:paraId="2F98E289" w14:textId="77777777" w:rsidTr="00C0010F">
        <w:tc>
          <w:tcPr>
            <w:tcW w:w="2155" w:type="dxa"/>
            <w:vMerge/>
          </w:tcPr>
          <w:p w14:paraId="48E6D8D1" w14:textId="7C713FF8" w:rsidR="004F05E4" w:rsidRDefault="004F05E4" w:rsidP="00C0010F">
            <w:pPr>
              <w:autoSpaceDE w:val="0"/>
              <w:autoSpaceDN w:val="0"/>
              <w:adjustRightInd w:val="0"/>
              <w:rPr>
                <w:b/>
                <w:sz w:val="24"/>
                <w:szCs w:val="24"/>
              </w:rPr>
            </w:pPr>
          </w:p>
        </w:tc>
        <w:tc>
          <w:tcPr>
            <w:tcW w:w="1890" w:type="dxa"/>
          </w:tcPr>
          <w:p w14:paraId="5B18ACD4" w14:textId="77777777" w:rsidR="004F05E4" w:rsidRDefault="004F05E4" w:rsidP="00C0010F">
            <w:pPr>
              <w:autoSpaceDE w:val="0"/>
              <w:autoSpaceDN w:val="0"/>
              <w:adjustRightInd w:val="0"/>
              <w:rPr>
                <w:b/>
                <w:sz w:val="24"/>
                <w:szCs w:val="24"/>
              </w:rPr>
            </w:pPr>
            <w:r>
              <w:rPr>
                <w:sz w:val="24"/>
                <w:szCs w:val="24"/>
              </w:rPr>
              <w:t>Zero/Span</w:t>
            </w:r>
          </w:p>
        </w:tc>
        <w:tc>
          <w:tcPr>
            <w:tcW w:w="5305" w:type="dxa"/>
          </w:tcPr>
          <w:p w14:paraId="5CAB383A" w14:textId="77777777" w:rsidR="004F05E4" w:rsidRDefault="004F05E4" w:rsidP="00C0010F">
            <w:pPr>
              <w:autoSpaceDE w:val="0"/>
              <w:autoSpaceDN w:val="0"/>
              <w:adjustRightInd w:val="0"/>
              <w:rPr>
                <w:b/>
                <w:sz w:val="24"/>
                <w:szCs w:val="24"/>
              </w:rPr>
            </w:pPr>
            <w:r>
              <w:rPr>
                <w:sz w:val="24"/>
                <w:szCs w:val="24"/>
              </w:rPr>
              <w:t>Weekly</w:t>
            </w:r>
          </w:p>
        </w:tc>
      </w:tr>
      <w:tr w:rsidR="004F05E4" w14:paraId="07ED1914" w14:textId="77777777" w:rsidTr="00C0010F">
        <w:tc>
          <w:tcPr>
            <w:tcW w:w="2155" w:type="dxa"/>
            <w:vMerge/>
          </w:tcPr>
          <w:p w14:paraId="173776F7" w14:textId="6DBA3D73" w:rsidR="004F05E4" w:rsidRPr="003175D5" w:rsidRDefault="004F05E4" w:rsidP="00C0010F">
            <w:pPr>
              <w:autoSpaceDE w:val="0"/>
              <w:autoSpaceDN w:val="0"/>
              <w:adjustRightInd w:val="0"/>
              <w:rPr>
                <w:sz w:val="24"/>
                <w:szCs w:val="24"/>
              </w:rPr>
            </w:pPr>
          </w:p>
        </w:tc>
        <w:tc>
          <w:tcPr>
            <w:tcW w:w="1890" w:type="dxa"/>
          </w:tcPr>
          <w:p w14:paraId="45DBA95D" w14:textId="77777777" w:rsidR="004F05E4" w:rsidRDefault="004F05E4" w:rsidP="00C0010F">
            <w:pPr>
              <w:autoSpaceDE w:val="0"/>
              <w:autoSpaceDN w:val="0"/>
              <w:adjustRightInd w:val="0"/>
              <w:rPr>
                <w:b/>
                <w:sz w:val="24"/>
                <w:szCs w:val="24"/>
              </w:rPr>
            </w:pPr>
            <w:r>
              <w:rPr>
                <w:sz w:val="24"/>
                <w:szCs w:val="24"/>
              </w:rPr>
              <w:t>One-Point QC</w:t>
            </w:r>
          </w:p>
        </w:tc>
        <w:tc>
          <w:tcPr>
            <w:tcW w:w="5305" w:type="dxa"/>
          </w:tcPr>
          <w:p w14:paraId="16FD2124" w14:textId="77777777" w:rsidR="004F05E4" w:rsidRDefault="004F05E4" w:rsidP="00C0010F">
            <w:pPr>
              <w:autoSpaceDE w:val="0"/>
              <w:autoSpaceDN w:val="0"/>
              <w:adjustRightInd w:val="0"/>
              <w:rPr>
                <w:b/>
                <w:sz w:val="24"/>
                <w:szCs w:val="24"/>
              </w:rPr>
            </w:pPr>
            <w:r>
              <w:rPr>
                <w:sz w:val="24"/>
                <w:szCs w:val="24"/>
              </w:rPr>
              <w:t>Weekly – with no more than 14 days between two QC points</w:t>
            </w:r>
          </w:p>
        </w:tc>
      </w:tr>
      <w:tr w:rsidR="004F05E4" w14:paraId="7CD693F8" w14:textId="77777777" w:rsidTr="00C0010F">
        <w:tc>
          <w:tcPr>
            <w:tcW w:w="2155" w:type="dxa"/>
            <w:vMerge w:val="restart"/>
          </w:tcPr>
          <w:p w14:paraId="2DE7D42E" w14:textId="411A845B" w:rsidR="004F05E4" w:rsidRDefault="004F05E4" w:rsidP="00C0010F">
            <w:pPr>
              <w:autoSpaceDE w:val="0"/>
              <w:autoSpaceDN w:val="0"/>
              <w:adjustRightInd w:val="0"/>
              <w:rPr>
                <w:b/>
                <w:sz w:val="24"/>
                <w:szCs w:val="24"/>
              </w:rPr>
            </w:pPr>
            <w:r>
              <w:rPr>
                <w:sz w:val="24"/>
                <w:szCs w:val="24"/>
              </w:rPr>
              <w:t>CO</w:t>
            </w:r>
            <w:r w:rsidRPr="00A841F4">
              <w:rPr>
                <w:sz w:val="24"/>
                <w:szCs w:val="24"/>
                <w:vertAlign w:val="subscript"/>
              </w:rPr>
              <w:t>2</w:t>
            </w:r>
          </w:p>
        </w:tc>
        <w:tc>
          <w:tcPr>
            <w:tcW w:w="1890" w:type="dxa"/>
          </w:tcPr>
          <w:p w14:paraId="31C3C03A" w14:textId="77777777" w:rsidR="004F05E4" w:rsidRDefault="004F05E4" w:rsidP="00C0010F">
            <w:pPr>
              <w:autoSpaceDE w:val="0"/>
              <w:autoSpaceDN w:val="0"/>
              <w:adjustRightInd w:val="0"/>
              <w:rPr>
                <w:b/>
                <w:sz w:val="24"/>
                <w:szCs w:val="24"/>
              </w:rPr>
            </w:pPr>
            <w:r w:rsidRPr="0062597E">
              <w:rPr>
                <w:sz w:val="24"/>
                <w:szCs w:val="24"/>
              </w:rPr>
              <w:t>Calibration</w:t>
            </w:r>
          </w:p>
        </w:tc>
        <w:tc>
          <w:tcPr>
            <w:tcW w:w="5305" w:type="dxa"/>
          </w:tcPr>
          <w:p w14:paraId="3DB250E7" w14:textId="77777777" w:rsidR="004F05E4" w:rsidRDefault="004F05E4" w:rsidP="00C0010F">
            <w:pPr>
              <w:autoSpaceDE w:val="0"/>
              <w:autoSpaceDN w:val="0"/>
              <w:adjustRightInd w:val="0"/>
              <w:rPr>
                <w:b/>
                <w:sz w:val="24"/>
                <w:szCs w:val="24"/>
              </w:rPr>
            </w:pPr>
            <w:r>
              <w:rPr>
                <w:sz w:val="24"/>
                <w:szCs w:val="24"/>
              </w:rPr>
              <w:t>Every 3 months</w:t>
            </w:r>
            <w:r w:rsidRPr="0062597E">
              <w:rPr>
                <w:sz w:val="24"/>
                <w:szCs w:val="24"/>
              </w:rPr>
              <w:t xml:space="preserve"> – with no more than </w:t>
            </w:r>
            <w:r>
              <w:rPr>
                <w:sz w:val="24"/>
                <w:szCs w:val="24"/>
              </w:rPr>
              <w:t>182 days</w:t>
            </w:r>
            <w:r w:rsidRPr="0062597E">
              <w:rPr>
                <w:sz w:val="24"/>
                <w:szCs w:val="24"/>
              </w:rPr>
              <w:t xml:space="preserve"> between two calibrations</w:t>
            </w:r>
          </w:p>
        </w:tc>
      </w:tr>
      <w:tr w:rsidR="004F05E4" w14:paraId="0C07BD1F" w14:textId="77777777" w:rsidTr="00C0010F">
        <w:tc>
          <w:tcPr>
            <w:tcW w:w="2155" w:type="dxa"/>
            <w:vMerge/>
          </w:tcPr>
          <w:p w14:paraId="4EF77A11" w14:textId="72F797D0" w:rsidR="004F05E4" w:rsidRDefault="004F05E4" w:rsidP="00C0010F">
            <w:pPr>
              <w:autoSpaceDE w:val="0"/>
              <w:autoSpaceDN w:val="0"/>
              <w:adjustRightInd w:val="0"/>
              <w:rPr>
                <w:b/>
                <w:sz w:val="24"/>
                <w:szCs w:val="24"/>
              </w:rPr>
            </w:pPr>
          </w:p>
        </w:tc>
        <w:tc>
          <w:tcPr>
            <w:tcW w:w="1890" w:type="dxa"/>
          </w:tcPr>
          <w:p w14:paraId="0712CA73" w14:textId="77777777" w:rsidR="004F05E4" w:rsidRDefault="004F05E4" w:rsidP="00C0010F">
            <w:pPr>
              <w:autoSpaceDE w:val="0"/>
              <w:autoSpaceDN w:val="0"/>
              <w:adjustRightInd w:val="0"/>
              <w:rPr>
                <w:b/>
                <w:sz w:val="24"/>
                <w:szCs w:val="24"/>
              </w:rPr>
            </w:pPr>
            <w:r>
              <w:rPr>
                <w:sz w:val="24"/>
                <w:szCs w:val="24"/>
              </w:rPr>
              <w:t>Zero/Span</w:t>
            </w:r>
          </w:p>
        </w:tc>
        <w:tc>
          <w:tcPr>
            <w:tcW w:w="5305" w:type="dxa"/>
          </w:tcPr>
          <w:p w14:paraId="76ED634F" w14:textId="77777777" w:rsidR="004F05E4" w:rsidRDefault="004F05E4" w:rsidP="00C0010F">
            <w:pPr>
              <w:autoSpaceDE w:val="0"/>
              <w:autoSpaceDN w:val="0"/>
              <w:adjustRightInd w:val="0"/>
              <w:rPr>
                <w:b/>
                <w:sz w:val="24"/>
                <w:szCs w:val="24"/>
              </w:rPr>
            </w:pPr>
            <w:r>
              <w:rPr>
                <w:sz w:val="24"/>
                <w:szCs w:val="24"/>
              </w:rPr>
              <w:t>Daily</w:t>
            </w:r>
          </w:p>
        </w:tc>
      </w:tr>
      <w:tr w:rsidR="004F05E4" w14:paraId="257B36D6" w14:textId="77777777" w:rsidTr="00C0010F">
        <w:tc>
          <w:tcPr>
            <w:tcW w:w="2155" w:type="dxa"/>
            <w:vMerge/>
          </w:tcPr>
          <w:p w14:paraId="1FEF05A3" w14:textId="13A5FD72" w:rsidR="004F05E4" w:rsidRDefault="004F05E4" w:rsidP="00C0010F">
            <w:pPr>
              <w:autoSpaceDE w:val="0"/>
              <w:autoSpaceDN w:val="0"/>
              <w:adjustRightInd w:val="0"/>
              <w:rPr>
                <w:b/>
                <w:sz w:val="24"/>
                <w:szCs w:val="24"/>
              </w:rPr>
            </w:pPr>
          </w:p>
        </w:tc>
        <w:tc>
          <w:tcPr>
            <w:tcW w:w="1890" w:type="dxa"/>
          </w:tcPr>
          <w:p w14:paraId="2FB7FA9C" w14:textId="77777777" w:rsidR="004F05E4" w:rsidRDefault="004F05E4" w:rsidP="00C0010F">
            <w:pPr>
              <w:autoSpaceDE w:val="0"/>
              <w:autoSpaceDN w:val="0"/>
              <w:adjustRightInd w:val="0"/>
              <w:rPr>
                <w:b/>
                <w:sz w:val="24"/>
                <w:szCs w:val="24"/>
              </w:rPr>
            </w:pPr>
            <w:r>
              <w:rPr>
                <w:sz w:val="24"/>
                <w:szCs w:val="24"/>
              </w:rPr>
              <w:t>One-Point QC</w:t>
            </w:r>
          </w:p>
        </w:tc>
        <w:tc>
          <w:tcPr>
            <w:tcW w:w="5305" w:type="dxa"/>
          </w:tcPr>
          <w:p w14:paraId="4015F595" w14:textId="77777777" w:rsidR="004F05E4" w:rsidRDefault="004F05E4" w:rsidP="00C0010F">
            <w:pPr>
              <w:autoSpaceDE w:val="0"/>
              <w:autoSpaceDN w:val="0"/>
              <w:adjustRightInd w:val="0"/>
              <w:rPr>
                <w:b/>
                <w:sz w:val="24"/>
                <w:szCs w:val="24"/>
              </w:rPr>
            </w:pPr>
            <w:r>
              <w:rPr>
                <w:sz w:val="24"/>
                <w:szCs w:val="24"/>
              </w:rPr>
              <w:t>Weekly – with no more than 14 days between two QC points</w:t>
            </w:r>
          </w:p>
        </w:tc>
      </w:tr>
      <w:tr w:rsidR="004F05E4" w14:paraId="20D87A26" w14:textId="77777777" w:rsidTr="00577029">
        <w:trPr>
          <w:trHeight w:val="611"/>
        </w:trPr>
        <w:tc>
          <w:tcPr>
            <w:tcW w:w="2155" w:type="dxa"/>
            <w:vMerge w:val="restart"/>
          </w:tcPr>
          <w:p w14:paraId="5322F41D" w14:textId="0086D67F" w:rsidR="004F05E4" w:rsidRPr="00577029" w:rsidRDefault="004F05E4" w:rsidP="00C0010F">
            <w:pPr>
              <w:autoSpaceDE w:val="0"/>
              <w:autoSpaceDN w:val="0"/>
              <w:adjustRightInd w:val="0"/>
              <w:rPr>
                <w:sz w:val="24"/>
                <w:szCs w:val="24"/>
              </w:rPr>
            </w:pPr>
            <w:r>
              <w:rPr>
                <w:sz w:val="24"/>
                <w:szCs w:val="24"/>
              </w:rPr>
              <w:t>NO</w:t>
            </w:r>
            <w:r w:rsidRPr="00671B92">
              <w:rPr>
                <w:sz w:val="24"/>
                <w:szCs w:val="24"/>
                <w:vertAlign w:val="subscript"/>
              </w:rPr>
              <w:t>2</w:t>
            </w:r>
          </w:p>
        </w:tc>
        <w:tc>
          <w:tcPr>
            <w:tcW w:w="1890" w:type="dxa"/>
          </w:tcPr>
          <w:p w14:paraId="7EFBCBBC" w14:textId="77777777" w:rsidR="004F05E4" w:rsidRDefault="004F05E4" w:rsidP="00C0010F">
            <w:pPr>
              <w:autoSpaceDE w:val="0"/>
              <w:autoSpaceDN w:val="0"/>
              <w:adjustRightInd w:val="0"/>
              <w:rPr>
                <w:b/>
                <w:sz w:val="24"/>
                <w:szCs w:val="24"/>
              </w:rPr>
            </w:pPr>
            <w:r w:rsidRPr="0062597E">
              <w:rPr>
                <w:sz w:val="24"/>
                <w:szCs w:val="24"/>
              </w:rPr>
              <w:t>Calibration</w:t>
            </w:r>
          </w:p>
        </w:tc>
        <w:tc>
          <w:tcPr>
            <w:tcW w:w="5305" w:type="dxa"/>
          </w:tcPr>
          <w:p w14:paraId="1CC3DBEB" w14:textId="77777777" w:rsidR="004F05E4" w:rsidRDefault="004F05E4" w:rsidP="00C0010F">
            <w:pPr>
              <w:autoSpaceDE w:val="0"/>
              <w:autoSpaceDN w:val="0"/>
              <w:adjustRightInd w:val="0"/>
              <w:rPr>
                <w:b/>
                <w:sz w:val="24"/>
                <w:szCs w:val="24"/>
              </w:rPr>
            </w:pPr>
            <w:r>
              <w:rPr>
                <w:sz w:val="24"/>
                <w:szCs w:val="24"/>
              </w:rPr>
              <w:t>Every 3 months</w:t>
            </w:r>
            <w:r w:rsidRPr="0062597E">
              <w:rPr>
                <w:sz w:val="24"/>
                <w:szCs w:val="24"/>
              </w:rPr>
              <w:t xml:space="preserve"> – with no more than </w:t>
            </w:r>
            <w:r>
              <w:rPr>
                <w:sz w:val="24"/>
                <w:szCs w:val="24"/>
              </w:rPr>
              <w:t>182</w:t>
            </w:r>
            <w:r w:rsidRPr="0062597E">
              <w:rPr>
                <w:sz w:val="24"/>
                <w:szCs w:val="24"/>
              </w:rPr>
              <w:t xml:space="preserve"> </w:t>
            </w:r>
            <w:r>
              <w:rPr>
                <w:sz w:val="24"/>
                <w:szCs w:val="24"/>
              </w:rPr>
              <w:t xml:space="preserve">days </w:t>
            </w:r>
            <w:r w:rsidRPr="0062597E">
              <w:rPr>
                <w:sz w:val="24"/>
                <w:szCs w:val="24"/>
              </w:rPr>
              <w:t>between two calibrations</w:t>
            </w:r>
          </w:p>
        </w:tc>
      </w:tr>
      <w:tr w:rsidR="004F05E4" w14:paraId="24397556" w14:textId="77777777" w:rsidTr="00C0010F">
        <w:trPr>
          <w:trHeight w:val="341"/>
        </w:trPr>
        <w:tc>
          <w:tcPr>
            <w:tcW w:w="2155" w:type="dxa"/>
            <w:vMerge/>
          </w:tcPr>
          <w:p w14:paraId="2BD2CAFD" w14:textId="226F3D60" w:rsidR="004F05E4" w:rsidRDefault="004F05E4" w:rsidP="00C0010F">
            <w:pPr>
              <w:autoSpaceDE w:val="0"/>
              <w:autoSpaceDN w:val="0"/>
              <w:adjustRightInd w:val="0"/>
              <w:rPr>
                <w:sz w:val="24"/>
                <w:szCs w:val="24"/>
              </w:rPr>
            </w:pPr>
          </w:p>
        </w:tc>
        <w:tc>
          <w:tcPr>
            <w:tcW w:w="1890" w:type="dxa"/>
          </w:tcPr>
          <w:p w14:paraId="50C214D1" w14:textId="77777777" w:rsidR="004F05E4" w:rsidRPr="0062597E" w:rsidRDefault="004F05E4" w:rsidP="00C0010F">
            <w:pPr>
              <w:autoSpaceDE w:val="0"/>
              <w:autoSpaceDN w:val="0"/>
              <w:adjustRightInd w:val="0"/>
              <w:rPr>
                <w:sz w:val="24"/>
                <w:szCs w:val="24"/>
              </w:rPr>
            </w:pPr>
            <w:r>
              <w:rPr>
                <w:sz w:val="24"/>
                <w:szCs w:val="24"/>
              </w:rPr>
              <w:t>Zero/Span</w:t>
            </w:r>
          </w:p>
        </w:tc>
        <w:tc>
          <w:tcPr>
            <w:tcW w:w="5305" w:type="dxa"/>
          </w:tcPr>
          <w:p w14:paraId="40A565A6" w14:textId="77777777" w:rsidR="004F05E4" w:rsidRDefault="004F05E4" w:rsidP="00C0010F">
            <w:pPr>
              <w:autoSpaceDE w:val="0"/>
              <w:autoSpaceDN w:val="0"/>
              <w:adjustRightInd w:val="0"/>
              <w:rPr>
                <w:sz w:val="24"/>
                <w:szCs w:val="24"/>
              </w:rPr>
            </w:pPr>
            <w:r>
              <w:rPr>
                <w:sz w:val="24"/>
                <w:szCs w:val="24"/>
              </w:rPr>
              <w:t>Daily</w:t>
            </w:r>
          </w:p>
        </w:tc>
      </w:tr>
    </w:tbl>
    <w:p w14:paraId="4D50EE4A" w14:textId="1C5F98ED" w:rsidR="00C10E17" w:rsidRDefault="00C10E17" w:rsidP="00BB6EEF">
      <w:pPr>
        <w:autoSpaceDE w:val="0"/>
        <w:autoSpaceDN w:val="0"/>
        <w:adjustRightInd w:val="0"/>
        <w:spacing w:after="0" w:line="240" w:lineRule="auto"/>
        <w:rPr>
          <w:rFonts w:ascii="Times New Roman" w:hAnsi="Times New Roman" w:cs="Times New Roman"/>
          <w:b/>
          <w:sz w:val="24"/>
          <w:szCs w:val="24"/>
        </w:rPr>
      </w:pPr>
    </w:p>
    <w:p w14:paraId="1A7A8574" w14:textId="77777777" w:rsidR="00C10E17" w:rsidRDefault="00C10E17">
      <w:pPr>
        <w:rPr>
          <w:rFonts w:ascii="Times New Roman" w:hAnsi="Times New Roman" w:cs="Times New Roman"/>
          <w:b/>
          <w:sz w:val="24"/>
          <w:szCs w:val="24"/>
        </w:rPr>
      </w:pPr>
      <w:r>
        <w:rPr>
          <w:rFonts w:ascii="Times New Roman" w:hAnsi="Times New Roman" w:cs="Times New Roman"/>
          <w:b/>
          <w:sz w:val="24"/>
          <w:szCs w:val="24"/>
        </w:rPr>
        <w:br w:type="page"/>
      </w:r>
    </w:p>
    <w:tbl>
      <w:tblPr>
        <w:tblStyle w:val="TableGrid"/>
        <w:tblW w:w="0" w:type="auto"/>
        <w:tblLook w:val="04A0" w:firstRow="1" w:lastRow="0" w:firstColumn="1" w:lastColumn="0" w:noHBand="0" w:noVBand="1"/>
      </w:tblPr>
      <w:tblGrid>
        <w:gridCol w:w="2155"/>
        <w:gridCol w:w="1890"/>
        <w:gridCol w:w="5305"/>
      </w:tblGrid>
      <w:tr w:rsidR="00C10E17" w14:paraId="0EBC1B70" w14:textId="77777777" w:rsidTr="00C0010F">
        <w:trPr>
          <w:trHeight w:val="350"/>
        </w:trPr>
        <w:tc>
          <w:tcPr>
            <w:tcW w:w="2155" w:type="dxa"/>
          </w:tcPr>
          <w:p w14:paraId="07AB98B7" w14:textId="77777777" w:rsidR="00C10E17" w:rsidRPr="00C10E17" w:rsidRDefault="00C10E17" w:rsidP="00C0010F">
            <w:pPr>
              <w:autoSpaceDE w:val="0"/>
              <w:autoSpaceDN w:val="0"/>
              <w:adjustRightInd w:val="0"/>
              <w:rPr>
                <w:b/>
                <w:bCs/>
                <w:sz w:val="24"/>
                <w:szCs w:val="24"/>
              </w:rPr>
            </w:pPr>
            <w:r w:rsidRPr="00C10E17">
              <w:rPr>
                <w:b/>
                <w:bCs/>
                <w:sz w:val="24"/>
                <w:szCs w:val="24"/>
              </w:rPr>
              <w:lastRenderedPageBreak/>
              <w:t>Parameter</w:t>
            </w:r>
          </w:p>
        </w:tc>
        <w:tc>
          <w:tcPr>
            <w:tcW w:w="1890" w:type="dxa"/>
          </w:tcPr>
          <w:p w14:paraId="5D0E69A3" w14:textId="77777777" w:rsidR="00C10E17" w:rsidRPr="00C10E17" w:rsidRDefault="00C10E17" w:rsidP="00C0010F">
            <w:pPr>
              <w:autoSpaceDE w:val="0"/>
              <w:autoSpaceDN w:val="0"/>
              <w:adjustRightInd w:val="0"/>
              <w:rPr>
                <w:b/>
                <w:bCs/>
                <w:sz w:val="24"/>
                <w:szCs w:val="24"/>
              </w:rPr>
            </w:pPr>
            <w:r w:rsidRPr="00C10E17">
              <w:rPr>
                <w:b/>
                <w:bCs/>
                <w:sz w:val="24"/>
                <w:szCs w:val="24"/>
              </w:rPr>
              <w:t>Check</w:t>
            </w:r>
          </w:p>
        </w:tc>
        <w:tc>
          <w:tcPr>
            <w:tcW w:w="5305" w:type="dxa"/>
          </w:tcPr>
          <w:p w14:paraId="0CF78529" w14:textId="10613BF6" w:rsidR="00C10E17" w:rsidRPr="00C10E17" w:rsidRDefault="00C10E17" w:rsidP="00C0010F">
            <w:pPr>
              <w:autoSpaceDE w:val="0"/>
              <w:autoSpaceDN w:val="0"/>
              <w:adjustRightInd w:val="0"/>
              <w:rPr>
                <w:b/>
                <w:bCs/>
                <w:sz w:val="24"/>
                <w:szCs w:val="24"/>
              </w:rPr>
            </w:pPr>
            <w:r w:rsidRPr="00C10E17">
              <w:rPr>
                <w:b/>
                <w:bCs/>
                <w:sz w:val="24"/>
                <w:szCs w:val="24"/>
              </w:rPr>
              <w:t>Frequency</w:t>
            </w:r>
          </w:p>
        </w:tc>
      </w:tr>
      <w:tr w:rsidR="00C10E17" w14:paraId="4F1AD3C6" w14:textId="77777777" w:rsidTr="00A64677">
        <w:trPr>
          <w:trHeight w:val="593"/>
        </w:trPr>
        <w:tc>
          <w:tcPr>
            <w:tcW w:w="2155" w:type="dxa"/>
          </w:tcPr>
          <w:p w14:paraId="61754B3D" w14:textId="77777777" w:rsidR="00C10E17" w:rsidRDefault="00C10E17" w:rsidP="00C0010F">
            <w:pPr>
              <w:autoSpaceDE w:val="0"/>
              <w:autoSpaceDN w:val="0"/>
              <w:adjustRightInd w:val="0"/>
              <w:rPr>
                <w:sz w:val="24"/>
                <w:szCs w:val="24"/>
              </w:rPr>
            </w:pPr>
            <w:r>
              <w:rPr>
                <w:sz w:val="24"/>
                <w:szCs w:val="24"/>
              </w:rPr>
              <w:t>NO</w:t>
            </w:r>
            <w:r w:rsidRPr="00671B92">
              <w:rPr>
                <w:sz w:val="24"/>
                <w:szCs w:val="24"/>
                <w:vertAlign w:val="subscript"/>
              </w:rPr>
              <w:t>2</w:t>
            </w:r>
          </w:p>
        </w:tc>
        <w:tc>
          <w:tcPr>
            <w:tcW w:w="1890" w:type="dxa"/>
          </w:tcPr>
          <w:p w14:paraId="6BD43BCC" w14:textId="77777777" w:rsidR="00C10E17" w:rsidRDefault="00C10E17" w:rsidP="00C0010F">
            <w:pPr>
              <w:autoSpaceDE w:val="0"/>
              <w:autoSpaceDN w:val="0"/>
              <w:adjustRightInd w:val="0"/>
              <w:rPr>
                <w:sz w:val="24"/>
                <w:szCs w:val="24"/>
              </w:rPr>
            </w:pPr>
            <w:r>
              <w:rPr>
                <w:sz w:val="24"/>
                <w:szCs w:val="24"/>
              </w:rPr>
              <w:t>One-Point QC</w:t>
            </w:r>
          </w:p>
        </w:tc>
        <w:tc>
          <w:tcPr>
            <w:tcW w:w="5305" w:type="dxa"/>
          </w:tcPr>
          <w:p w14:paraId="4806FCBE" w14:textId="77777777" w:rsidR="00C10E17" w:rsidRDefault="00C10E17" w:rsidP="00C0010F">
            <w:pPr>
              <w:autoSpaceDE w:val="0"/>
              <w:autoSpaceDN w:val="0"/>
              <w:adjustRightInd w:val="0"/>
              <w:rPr>
                <w:sz w:val="24"/>
                <w:szCs w:val="24"/>
              </w:rPr>
            </w:pPr>
            <w:r>
              <w:rPr>
                <w:sz w:val="24"/>
                <w:szCs w:val="24"/>
              </w:rPr>
              <w:t>Weekly – with no more than 14 days between two QC points</w:t>
            </w:r>
          </w:p>
        </w:tc>
      </w:tr>
      <w:tr w:rsidR="004F05E4" w14:paraId="3212A983" w14:textId="77777777" w:rsidTr="00C0010F">
        <w:tc>
          <w:tcPr>
            <w:tcW w:w="2155" w:type="dxa"/>
            <w:vMerge w:val="restart"/>
          </w:tcPr>
          <w:p w14:paraId="533B2919" w14:textId="62A3E45D" w:rsidR="004F05E4" w:rsidRDefault="004F05E4" w:rsidP="00C0010F">
            <w:pPr>
              <w:autoSpaceDE w:val="0"/>
              <w:autoSpaceDN w:val="0"/>
              <w:adjustRightInd w:val="0"/>
              <w:rPr>
                <w:sz w:val="24"/>
                <w:szCs w:val="24"/>
              </w:rPr>
            </w:pPr>
            <w:r>
              <w:rPr>
                <w:sz w:val="24"/>
                <w:szCs w:val="24"/>
              </w:rPr>
              <w:t>NO/NO</w:t>
            </w:r>
            <w:r w:rsidRPr="00981878">
              <w:rPr>
                <w:sz w:val="24"/>
                <w:szCs w:val="24"/>
                <w:vertAlign w:val="subscript"/>
              </w:rPr>
              <w:t>y</w:t>
            </w:r>
          </w:p>
        </w:tc>
        <w:tc>
          <w:tcPr>
            <w:tcW w:w="1890" w:type="dxa"/>
          </w:tcPr>
          <w:p w14:paraId="1FA47994" w14:textId="77777777" w:rsidR="004F05E4" w:rsidRDefault="004F05E4" w:rsidP="00C0010F">
            <w:pPr>
              <w:autoSpaceDE w:val="0"/>
              <w:autoSpaceDN w:val="0"/>
              <w:adjustRightInd w:val="0"/>
              <w:rPr>
                <w:sz w:val="24"/>
                <w:szCs w:val="24"/>
              </w:rPr>
            </w:pPr>
            <w:r>
              <w:rPr>
                <w:sz w:val="24"/>
                <w:szCs w:val="24"/>
              </w:rPr>
              <w:t>Calibration</w:t>
            </w:r>
          </w:p>
        </w:tc>
        <w:tc>
          <w:tcPr>
            <w:tcW w:w="5305" w:type="dxa"/>
          </w:tcPr>
          <w:p w14:paraId="03D8DFE9" w14:textId="77777777" w:rsidR="004F05E4" w:rsidRDefault="004F05E4" w:rsidP="00C0010F">
            <w:pPr>
              <w:autoSpaceDE w:val="0"/>
              <w:autoSpaceDN w:val="0"/>
              <w:adjustRightInd w:val="0"/>
              <w:rPr>
                <w:sz w:val="24"/>
                <w:szCs w:val="24"/>
              </w:rPr>
            </w:pPr>
            <w:r>
              <w:rPr>
                <w:sz w:val="24"/>
                <w:szCs w:val="24"/>
              </w:rPr>
              <w:t>Every 3 months</w:t>
            </w:r>
            <w:r w:rsidRPr="0062597E">
              <w:rPr>
                <w:sz w:val="24"/>
                <w:szCs w:val="24"/>
              </w:rPr>
              <w:t xml:space="preserve"> – with no more than </w:t>
            </w:r>
            <w:r>
              <w:rPr>
                <w:sz w:val="24"/>
                <w:szCs w:val="24"/>
              </w:rPr>
              <w:t>182</w:t>
            </w:r>
            <w:r w:rsidRPr="0062597E">
              <w:rPr>
                <w:sz w:val="24"/>
                <w:szCs w:val="24"/>
              </w:rPr>
              <w:t xml:space="preserve"> </w:t>
            </w:r>
            <w:r>
              <w:rPr>
                <w:sz w:val="24"/>
                <w:szCs w:val="24"/>
              </w:rPr>
              <w:t xml:space="preserve">days </w:t>
            </w:r>
            <w:r w:rsidRPr="0062597E">
              <w:rPr>
                <w:sz w:val="24"/>
                <w:szCs w:val="24"/>
              </w:rPr>
              <w:t>between two calibrations</w:t>
            </w:r>
          </w:p>
        </w:tc>
      </w:tr>
      <w:tr w:rsidR="004F05E4" w14:paraId="021B8B57" w14:textId="77777777" w:rsidTr="00C0010F">
        <w:tc>
          <w:tcPr>
            <w:tcW w:w="2155" w:type="dxa"/>
            <w:vMerge/>
          </w:tcPr>
          <w:p w14:paraId="10FDE574" w14:textId="70DC4941" w:rsidR="004F05E4" w:rsidRDefault="004F05E4" w:rsidP="00C0010F">
            <w:pPr>
              <w:autoSpaceDE w:val="0"/>
              <w:autoSpaceDN w:val="0"/>
              <w:adjustRightInd w:val="0"/>
              <w:rPr>
                <w:sz w:val="24"/>
                <w:szCs w:val="24"/>
              </w:rPr>
            </w:pPr>
          </w:p>
        </w:tc>
        <w:tc>
          <w:tcPr>
            <w:tcW w:w="1890" w:type="dxa"/>
          </w:tcPr>
          <w:p w14:paraId="775844F7" w14:textId="77777777" w:rsidR="004F05E4" w:rsidRDefault="004F05E4" w:rsidP="00C0010F">
            <w:pPr>
              <w:autoSpaceDE w:val="0"/>
              <w:autoSpaceDN w:val="0"/>
              <w:adjustRightInd w:val="0"/>
              <w:rPr>
                <w:sz w:val="24"/>
                <w:szCs w:val="24"/>
              </w:rPr>
            </w:pPr>
            <w:r>
              <w:rPr>
                <w:sz w:val="24"/>
                <w:szCs w:val="24"/>
              </w:rPr>
              <w:t>Zero/Span</w:t>
            </w:r>
          </w:p>
        </w:tc>
        <w:tc>
          <w:tcPr>
            <w:tcW w:w="5305" w:type="dxa"/>
          </w:tcPr>
          <w:p w14:paraId="105AAFEB" w14:textId="77777777" w:rsidR="004F05E4" w:rsidRDefault="004F05E4" w:rsidP="00C0010F">
            <w:pPr>
              <w:autoSpaceDE w:val="0"/>
              <w:autoSpaceDN w:val="0"/>
              <w:adjustRightInd w:val="0"/>
              <w:rPr>
                <w:sz w:val="24"/>
                <w:szCs w:val="24"/>
              </w:rPr>
            </w:pPr>
            <w:r>
              <w:rPr>
                <w:sz w:val="24"/>
                <w:szCs w:val="24"/>
              </w:rPr>
              <w:t>Weekly</w:t>
            </w:r>
          </w:p>
        </w:tc>
      </w:tr>
      <w:tr w:rsidR="004F05E4" w14:paraId="149242A7" w14:textId="77777777" w:rsidTr="00C0010F">
        <w:tc>
          <w:tcPr>
            <w:tcW w:w="2155" w:type="dxa"/>
            <w:vMerge/>
          </w:tcPr>
          <w:p w14:paraId="75BD2839" w14:textId="40ADD1A4" w:rsidR="004F05E4" w:rsidRDefault="004F05E4" w:rsidP="00C0010F">
            <w:pPr>
              <w:autoSpaceDE w:val="0"/>
              <w:autoSpaceDN w:val="0"/>
              <w:adjustRightInd w:val="0"/>
              <w:rPr>
                <w:sz w:val="24"/>
                <w:szCs w:val="24"/>
              </w:rPr>
            </w:pPr>
          </w:p>
        </w:tc>
        <w:tc>
          <w:tcPr>
            <w:tcW w:w="1890" w:type="dxa"/>
          </w:tcPr>
          <w:p w14:paraId="74BD0592" w14:textId="77777777" w:rsidR="004F05E4" w:rsidRDefault="004F05E4" w:rsidP="00C0010F">
            <w:pPr>
              <w:autoSpaceDE w:val="0"/>
              <w:autoSpaceDN w:val="0"/>
              <w:adjustRightInd w:val="0"/>
              <w:rPr>
                <w:sz w:val="24"/>
                <w:szCs w:val="24"/>
              </w:rPr>
            </w:pPr>
            <w:r>
              <w:rPr>
                <w:sz w:val="24"/>
                <w:szCs w:val="24"/>
              </w:rPr>
              <w:t>One-Point QC</w:t>
            </w:r>
          </w:p>
        </w:tc>
        <w:tc>
          <w:tcPr>
            <w:tcW w:w="5305" w:type="dxa"/>
          </w:tcPr>
          <w:p w14:paraId="128BB458" w14:textId="77777777" w:rsidR="004F05E4" w:rsidRDefault="004F05E4" w:rsidP="00C0010F">
            <w:pPr>
              <w:autoSpaceDE w:val="0"/>
              <w:autoSpaceDN w:val="0"/>
              <w:adjustRightInd w:val="0"/>
              <w:rPr>
                <w:sz w:val="24"/>
                <w:szCs w:val="24"/>
              </w:rPr>
            </w:pPr>
            <w:r>
              <w:rPr>
                <w:sz w:val="24"/>
                <w:szCs w:val="24"/>
              </w:rPr>
              <w:t>Weekly – with no more than 14 days between two QC points</w:t>
            </w:r>
          </w:p>
        </w:tc>
      </w:tr>
      <w:tr w:rsidR="004F05E4" w14:paraId="7589A926" w14:textId="77777777" w:rsidTr="00C0010F">
        <w:tc>
          <w:tcPr>
            <w:tcW w:w="2155" w:type="dxa"/>
            <w:vMerge w:val="restart"/>
          </w:tcPr>
          <w:p w14:paraId="4A13BA5D" w14:textId="04A6ADC7" w:rsidR="004F05E4" w:rsidRDefault="004F05E4" w:rsidP="00C0010F">
            <w:pPr>
              <w:autoSpaceDE w:val="0"/>
              <w:autoSpaceDN w:val="0"/>
              <w:adjustRightInd w:val="0"/>
              <w:rPr>
                <w:b/>
                <w:sz w:val="24"/>
                <w:szCs w:val="24"/>
              </w:rPr>
            </w:pPr>
            <w:r>
              <w:rPr>
                <w:sz w:val="24"/>
                <w:szCs w:val="24"/>
              </w:rPr>
              <w:t>O</w:t>
            </w:r>
            <w:r w:rsidRPr="00981878">
              <w:rPr>
                <w:sz w:val="24"/>
                <w:szCs w:val="24"/>
                <w:vertAlign w:val="subscript"/>
              </w:rPr>
              <w:t>3</w:t>
            </w:r>
          </w:p>
        </w:tc>
        <w:tc>
          <w:tcPr>
            <w:tcW w:w="1890" w:type="dxa"/>
          </w:tcPr>
          <w:p w14:paraId="71E15660" w14:textId="77777777" w:rsidR="004F05E4" w:rsidRDefault="004F05E4" w:rsidP="00C0010F">
            <w:pPr>
              <w:autoSpaceDE w:val="0"/>
              <w:autoSpaceDN w:val="0"/>
              <w:adjustRightInd w:val="0"/>
              <w:rPr>
                <w:b/>
                <w:sz w:val="24"/>
                <w:szCs w:val="24"/>
              </w:rPr>
            </w:pPr>
            <w:r w:rsidRPr="0062597E">
              <w:rPr>
                <w:sz w:val="24"/>
                <w:szCs w:val="24"/>
              </w:rPr>
              <w:t>Calibration</w:t>
            </w:r>
          </w:p>
        </w:tc>
        <w:tc>
          <w:tcPr>
            <w:tcW w:w="5305" w:type="dxa"/>
          </w:tcPr>
          <w:p w14:paraId="6CBBA3D9" w14:textId="77777777" w:rsidR="004F05E4" w:rsidRDefault="004F05E4" w:rsidP="00C0010F">
            <w:pPr>
              <w:autoSpaceDE w:val="0"/>
              <w:autoSpaceDN w:val="0"/>
              <w:adjustRightInd w:val="0"/>
              <w:rPr>
                <w:b/>
                <w:sz w:val="24"/>
                <w:szCs w:val="24"/>
              </w:rPr>
            </w:pPr>
            <w:r>
              <w:rPr>
                <w:sz w:val="24"/>
                <w:szCs w:val="24"/>
              </w:rPr>
              <w:t>Every 3 months</w:t>
            </w:r>
            <w:r w:rsidRPr="0062597E">
              <w:rPr>
                <w:sz w:val="24"/>
                <w:szCs w:val="24"/>
              </w:rPr>
              <w:t xml:space="preserve"> – with no more than </w:t>
            </w:r>
            <w:r>
              <w:rPr>
                <w:sz w:val="24"/>
                <w:szCs w:val="24"/>
              </w:rPr>
              <w:t>182 days</w:t>
            </w:r>
            <w:r w:rsidRPr="0062597E">
              <w:rPr>
                <w:sz w:val="24"/>
                <w:szCs w:val="24"/>
              </w:rPr>
              <w:t xml:space="preserve"> between two calibrations</w:t>
            </w:r>
          </w:p>
        </w:tc>
      </w:tr>
      <w:tr w:rsidR="004F05E4" w14:paraId="494D2A27" w14:textId="77777777" w:rsidTr="00C0010F">
        <w:tc>
          <w:tcPr>
            <w:tcW w:w="2155" w:type="dxa"/>
            <w:vMerge/>
          </w:tcPr>
          <w:p w14:paraId="3D2B179B" w14:textId="4DE1CFA0" w:rsidR="004F05E4" w:rsidRDefault="004F05E4" w:rsidP="00C0010F">
            <w:pPr>
              <w:autoSpaceDE w:val="0"/>
              <w:autoSpaceDN w:val="0"/>
              <w:adjustRightInd w:val="0"/>
              <w:rPr>
                <w:b/>
                <w:sz w:val="24"/>
                <w:szCs w:val="24"/>
              </w:rPr>
            </w:pPr>
          </w:p>
        </w:tc>
        <w:tc>
          <w:tcPr>
            <w:tcW w:w="1890" w:type="dxa"/>
          </w:tcPr>
          <w:p w14:paraId="39357871" w14:textId="77777777" w:rsidR="004F05E4" w:rsidRDefault="004F05E4" w:rsidP="00C0010F">
            <w:pPr>
              <w:autoSpaceDE w:val="0"/>
              <w:autoSpaceDN w:val="0"/>
              <w:adjustRightInd w:val="0"/>
              <w:rPr>
                <w:b/>
                <w:sz w:val="24"/>
                <w:szCs w:val="24"/>
              </w:rPr>
            </w:pPr>
            <w:r>
              <w:rPr>
                <w:sz w:val="24"/>
                <w:szCs w:val="24"/>
              </w:rPr>
              <w:t>Zero/Span</w:t>
            </w:r>
          </w:p>
        </w:tc>
        <w:tc>
          <w:tcPr>
            <w:tcW w:w="5305" w:type="dxa"/>
          </w:tcPr>
          <w:p w14:paraId="535A4670" w14:textId="77777777" w:rsidR="004F05E4" w:rsidRDefault="004F05E4" w:rsidP="00C0010F">
            <w:pPr>
              <w:autoSpaceDE w:val="0"/>
              <w:autoSpaceDN w:val="0"/>
              <w:adjustRightInd w:val="0"/>
              <w:rPr>
                <w:b/>
                <w:sz w:val="24"/>
                <w:szCs w:val="24"/>
              </w:rPr>
            </w:pPr>
            <w:r>
              <w:rPr>
                <w:sz w:val="24"/>
                <w:szCs w:val="24"/>
              </w:rPr>
              <w:t>Daily</w:t>
            </w:r>
          </w:p>
        </w:tc>
      </w:tr>
      <w:tr w:rsidR="004F05E4" w14:paraId="5124D61C" w14:textId="77777777" w:rsidTr="00C0010F">
        <w:tc>
          <w:tcPr>
            <w:tcW w:w="2155" w:type="dxa"/>
            <w:vMerge/>
          </w:tcPr>
          <w:p w14:paraId="3056F07D" w14:textId="7342A92E" w:rsidR="004F05E4" w:rsidRDefault="004F05E4" w:rsidP="00C0010F">
            <w:pPr>
              <w:autoSpaceDE w:val="0"/>
              <w:autoSpaceDN w:val="0"/>
              <w:adjustRightInd w:val="0"/>
              <w:rPr>
                <w:b/>
                <w:sz w:val="24"/>
                <w:szCs w:val="24"/>
              </w:rPr>
            </w:pPr>
          </w:p>
        </w:tc>
        <w:tc>
          <w:tcPr>
            <w:tcW w:w="1890" w:type="dxa"/>
          </w:tcPr>
          <w:p w14:paraId="1254A87B" w14:textId="77777777" w:rsidR="004F05E4" w:rsidRDefault="004F05E4" w:rsidP="00C0010F">
            <w:pPr>
              <w:autoSpaceDE w:val="0"/>
              <w:autoSpaceDN w:val="0"/>
              <w:adjustRightInd w:val="0"/>
              <w:rPr>
                <w:b/>
                <w:sz w:val="24"/>
                <w:szCs w:val="24"/>
              </w:rPr>
            </w:pPr>
            <w:r>
              <w:rPr>
                <w:sz w:val="24"/>
                <w:szCs w:val="24"/>
              </w:rPr>
              <w:t>One-Point QC</w:t>
            </w:r>
          </w:p>
        </w:tc>
        <w:tc>
          <w:tcPr>
            <w:tcW w:w="5305" w:type="dxa"/>
          </w:tcPr>
          <w:p w14:paraId="54D02B95" w14:textId="77777777" w:rsidR="004F05E4" w:rsidRDefault="004F05E4" w:rsidP="00C0010F">
            <w:pPr>
              <w:autoSpaceDE w:val="0"/>
              <w:autoSpaceDN w:val="0"/>
              <w:adjustRightInd w:val="0"/>
              <w:rPr>
                <w:b/>
                <w:sz w:val="24"/>
                <w:szCs w:val="24"/>
              </w:rPr>
            </w:pPr>
            <w:r>
              <w:rPr>
                <w:sz w:val="24"/>
                <w:szCs w:val="24"/>
              </w:rPr>
              <w:t>Weekly – with no more than 14 days between two QC points</w:t>
            </w:r>
          </w:p>
        </w:tc>
      </w:tr>
      <w:tr w:rsidR="004F05E4" w14:paraId="4C3FB92F" w14:textId="77777777" w:rsidTr="00C0010F">
        <w:tc>
          <w:tcPr>
            <w:tcW w:w="2155" w:type="dxa"/>
            <w:vMerge w:val="restart"/>
          </w:tcPr>
          <w:p w14:paraId="09A30A42" w14:textId="34D445A9" w:rsidR="004F05E4" w:rsidRPr="004F05E4" w:rsidRDefault="004F05E4" w:rsidP="00C0010F">
            <w:pPr>
              <w:autoSpaceDE w:val="0"/>
              <w:autoSpaceDN w:val="0"/>
              <w:adjustRightInd w:val="0"/>
              <w:rPr>
                <w:sz w:val="24"/>
                <w:szCs w:val="24"/>
                <w:vertAlign w:val="subscript"/>
              </w:rPr>
            </w:pPr>
            <w:r>
              <w:rPr>
                <w:sz w:val="24"/>
                <w:szCs w:val="24"/>
              </w:rPr>
              <w:t>SO</w:t>
            </w:r>
            <w:r>
              <w:rPr>
                <w:sz w:val="24"/>
                <w:szCs w:val="24"/>
                <w:vertAlign w:val="subscript"/>
              </w:rPr>
              <w:t>2</w:t>
            </w:r>
          </w:p>
        </w:tc>
        <w:tc>
          <w:tcPr>
            <w:tcW w:w="1890" w:type="dxa"/>
          </w:tcPr>
          <w:p w14:paraId="4ECD352E" w14:textId="77777777" w:rsidR="004F05E4" w:rsidRDefault="004F05E4" w:rsidP="00C0010F">
            <w:pPr>
              <w:autoSpaceDE w:val="0"/>
              <w:autoSpaceDN w:val="0"/>
              <w:adjustRightInd w:val="0"/>
              <w:rPr>
                <w:b/>
                <w:sz w:val="24"/>
                <w:szCs w:val="24"/>
              </w:rPr>
            </w:pPr>
            <w:r w:rsidRPr="0062597E">
              <w:rPr>
                <w:sz w:val="24"/>
                <w:szCs w:val="24"/>
              </w:rPr>
              <w:t>Calibration</w:t>
            </w:r>
          </w:p>
        </w:tc>
        <w:tc>
          <w:tcPr>
            <w:tcW w:w="5305" w:type="dxa"/>
          </w:tcPr>
          <w:p w14:paraId="317E102F" w14:textId="77777777" w:rsidR="004F05E4" w:rsidRDefault="004F05E4" w:rsidP="00C0010F">
            <w:pPr>
              <w:autoSpaceDE w:val="0"/>
              <w:autoSpaceDN w:val="0"/>
              <w:adjustRightInd w:val="0"/>
              <w:rPr>
                <w:b/>
                <w:sz w:val="24"/>
                <w:szCs w:val="24"/>
              </w:rPr>
            </w:pPr>
            <w:r>
              <w:rPr>
                <w:sz w:val="24"/>
                <w:szCs w:val="24"/>
              </w:rPr>
              <w:t>Every 3 months</w:t>
            </w:r>
            <w:r w:rsidRPr="0062597E">
              <w:rPr>
                <w:sz w:val="24"/>
                <w:szCs w:val="24"/>
              </w:rPr>
              <w:t xml:space="preserve"> – with no more than </w:t>
            </w:r>
            <w:r>
              <w:rPr>
                <w:sz w:val="24"/>
                <w:szCs w:val="24"/>
              </w:rPr>
              <w:t>182 days</w:t>
            </w:r>
            <w:r w:rsidRPr="0062597E">
              <w:rPr>
                <w:sz w:val="24"/>
                <w:szCs w:val="24"/>
              </w:rPr>
              <w:t xml:space="preserve"> between two calibrations</w:t>
            </w:r>
          </w:p>
        </w:tc>
      </w:tr>
      <w:tr w:rsidR="004F05E4" w14:paraId="7E311BC4" w14:textId="77777777" w:rsidTr="00C0010F">
        <w:tc>
          <w:tcPr>
            <w:tcW w:w="2155" w:type="dxa"/>
            <w:vMerge/>
          </w:tcPr>
          <w:p w14:paraId="43B01F4F" w14:textId="369A7728" w:rsidR="004F05E4" w:rsidRDefault="004F05E4" w:rsidP="00C0010F">
            <w:pPr>
              <w:autoSpaceDE w:val="0"/>
              <w:autoSpaceDN w:val="0"/>
              <w:adjustRightInd w:val="0"/>
              <w:rPr>
                <w:sz w:val="24"/>
                <w:szCs w:val="24"/>
              </w:rPr>
            </w:pPr>
          </w:p>
        </w:tc>
        <w:tc>
          <w:tcPr>
            <w:tcW w:w="1890" w:type="dxa"/>
          </w:tcPr>
          <w:p w14:paraId="56ADEE5E" w14:textId="77777777" w:rsidR="004F05E4" w:rsidRPr="0062597E" w:rsidRDefault="004F05E4" w:rsidP="00C0010F">
            <w:pPr>
              <w:autoSpaceDE w:val="0"/>
              <w:autoSpaceDN w:val="0"/>
              <w:adjustRightInd w:val="0"/>
              <w:rPr>
                <w:sz w:val="24"/>
                <w:szCs w:val="24"/>
              </w:rPr>
            </w:pPr>
            <w:r>
              <w:rPr>
                <w:sz w:val="24"/>
                <w:szCs w:val="24"/>
              </w:rPr>
              <w:t>Zero/Span</w:t>
            </w:r>
          </w:p>
        </w:tc>
        <w:tc>
          <w:tcPr>
            <w:tcW w:w="5305" w:type="dxa"/>
          </w:tcPr>
          <w:p w14:paraId="699E6FBA" w14:textId="77777777" w:rsidR="004F05E4" w:rsidRDefault="004F05E4" w:rsidP="00C0010F">
            <w:pPr>
              <w:autoSpaceDE w:val="0"/>
              <w:autoSpaceDN w:val="0"/>
              <w:adjustRightInd w:val="0"/>
              <w:rPr>
                <w:sz w:val="24"/>
                <w:szCs w:val="24"/>
              </w:rPr>
            </w:pPr>
            <w:r>
              <w:rPr>
                <w:sz w:val="24"/>
                <w:szCs w:val="24"/>
              </w:rPr>
              <w:t>Daily</w:t>
            </w:r>
          </w:p>
        </w:tc>
      </w:tr>
      <w:tr w:rsidR="004F05E4" w14:paraId="39108FF5" w14:textId="77777777" w:rsidTr="00C0010F">
        <w:tc>
          <w:tcPr>
            <w:tcW w:w="2155" w:type="dxa"/>
            <w:vMerge/>
          </w:tcPr>
          <w:p w14:paraId="3D032F4E" w14:textId="7C0AE672" w:rsidR="004F05E4" w:rsidRPr="00ED2E41" w:rsidRDefault="004F05E4" w:rsidP="00C0010F">
            <w:pPr>
              <w:autoSpaceDE w:val="0"/>
              <w:autoSpaceDN w:val="0"/>
              <w:adjustRightInd w:val="0"/>
              <w:rPr>
                <w:sz w:val="24"/>
                <w:szCs w:val="24"/>
                <w:vertAlign w:val="subscript"/>
              </w:rPr>
            </w:pPr>
          </w:p>
        </w:tc>
        <w:tc>
          <w:tcPr>
            <w:tcW w:w="1890" w:type="dxa"/>
          </w:tcPr>
          <w:p w14:paraId="3E3A9BFA" w14:textId="77777777" w:rsidR="004F05E4" w:rsidRDefault="004F05E4" w:rsidP="00C0010F">
            <w:pPr>
              <w:autoSpaceDE w:val="0"/>
              <w:autoSpaceDN w:val="0"/>
              <w:adjustRightInd w:val="0"/>
              <w:rPr>
                <w:sz w:val="24"/>
                <w:szCs w:val="24"/>
              </w:rPr>
            </w:pPr>
            <w:r>
              <w:rPr>
                <w:sz w:val="24"/>
                <w:szCs w:val="24"/>
              </w:rPr>
              <w:t>One-Point QC</w:t>
            </w:r>
          </w:p>
        </w:tc>
        <w:tc>
          <w:tcPr>
            <w:tcW w:w="5305" w:type="dxa"/>
          </w:tcPr>
          <w:p w14:paraId="697E9B16" w14:textId="77777777" w:rsidR="004F05E4" w:rsidRDefault="004F05E4" w:rsidP="00C0010F">
            <w:pPr>
              <w:autoSpaceDE w:val="0"/>
              <w:autoSpaceDN w:val="0"/>
              <w:adjustRightInd w:val="0"/>
              <w:rPr>
                <w:sz w:val="24"/>
                <w:szCs w:val="24"/>
              </w:rPr>
            </w:pPr>
            <w:r>
              <w:rPr>
                <w:sz w:val="24"/>
                <w:szCs w:val="24"/>
              </w:rPr>
              <w:t>Weekly – with no more than 14 days between two QC points</w:t>
            </w:r>
          </w:p>
        </w:tc>
      </w:tr>
      <w:tr w:rsidR="004F05E4" w14:paraId="3255EF2C" w14:textId="77777777" w:rsidTr="00C0010F">
        <w:tc>
          <w:tcPr>
            <w:tcW w:w="2155" w:type="dxa"/>
            <w:vMerge w:val="restart"/>
          </w:tcPr>
          <w:p w14:paraId="4B6F723C" w14:textId="5EFABB48" w:rsidR="004F05E4" w:rsidRPr="004F05E4" w:rsidRDefault="004F05E4" w:rsidP="00C0010F">
            <w:pPr>
              <w:autoSpaceDE w:val="0"/>
              <w:autoSpaceDN w:val="0"/>
              <w:adjustRightInd w:val="0"/>
              <w:rPr>
                <w:sz w:val="24"/>
                <w:szCs w:val="24"/>
              </w:rPr>
            </w:pPr>
            <w:r>
              <w:rPr>
                <w:sz w:val="24"/>
                <w:szCs w:val="24"/>
              </w:rPr>
              <w:t>SO</w:t>
            </w:r>
            <w:r>
              <w:rPr>
                <w:sz w:val="24"/>
                <w:szCs w:val="24"/>
                <w:vertAlign w:val="subscript"/>
              </w:rPr>
              <w:t xml:space="preserve">2 </w:t>
            </w:r>
            <w:r>
              <w:rPr>
                <w:sz w:val="24"/>
                <w:szCs w:val="24"/>
              </w:rPr>
              <w:t>Trace</w:t>
            </w:r>
          </w:p>
        </w:tc>
        <w:tc>
          <w:tcPr>
            <w:tcW w:w="1890" w:type="dxa"/>
          </w:tcPr>
          <w:p w14:paraId="0D7E4589" w14:textId="77777777" w:rsidR="004F05E4" w:rsidRDefault="004F05E4" w:rsidP="00C0010F">
            <w:pPr>
              <w:autoSpaceDE w:val="0"/>
              <w:autoSpaceDN w:val="0"/>
              <w:adjustRightInd w:val="0"/>
              <w:rPr>
                <w:sz w:val="24"/>
                <w:szCs w:val="24"/>
              </w:rPr>
            </w:pPr>
            <w:r>
              <w:rPr>
                <w:sz w:val="24"/>
                <w:szCs w:val="24"/>
              </w:rPr>
              <w:t>Calibration</w:t>
            </w:r>
          </w:p>
        </w:tc>
        <w:tc>
          <w:tcPr>
            <w:tcW w:w="5305" w:type="dxa"/>
          </w:tcPr>
          <w:p w14:paraId="403E5529" w14:textId="77777777" w:rsidR="004F05E4" w:rsidRDefault="004F05E4" w:rsidP="00C0010F">
            <w:pPr>
              <w:autoSpaceDE w:val="0"/>
              <w:autoSpaceDN w:val="0"/>
              <w:adjustRightInd w:val="0"/>
              <w:rPr>
                <w:sz w:val="24"/>
                <w:szCs w:val="24"/>
              </w:rPr>
            </w:pPr>
            <w:r>
              <w:rPr>
                <w:sz w:val="24"/>
                <w:szCs w:val="24"/>
              </w:rPr>
              <w:t>Every 3 months</w:t>
            </w:r>
            <w:r w:rsidRPr="0062597E">
              <w:rPr>
                <w:sz w:val="24"/>
                <w:szCs w:val="24"/>
              </w:rPr>
              <w:t xml:space="preserve"> – with no more than </w:t>
            </w:r>
            <w:r>
              <w:rPr>
                <w:sz w:val="24"/>
                <w:szCs w:val="24"/>
              </w:rPr>
              <w:t>182 days</w:t>
            </w:r>
            <w:r w:rsidRPr="0062597E">
              <w:rPr>
                <w:sz w:val="24"/>
                <w:szCs w:val="24"/>
              </w:rPr>
              <w:t xml:space="preserve"> between two calibrations</w:t>
            </w:r>
          </w:p>
        </w:tc>
      </w:tr>
      <w:tr w:rsidR="004F05E4" w14:paraId="1061E933" w14:textId="77777777" w:rsidTr="00C0010F">
        <w:tc>
          <w:tcPr>
            <w:tcW w:w="2155" w:type="dxa"/>
            <w:vMerge/>
          </w:tcPr>
          <w:p w14:paraId="25C52654" w14:textId="3260AD42" w:rsidR="004F05E4" w:rsidRDefault="004F05E4" w:rsidP="00C0010F">
            <w:pPr>
              <w:autoSpaceDE w:val="0"/>
              <w:autoSpaceDN w:val="0"/>
              <w:adjustRightInd w:val="0"/>
              <w:rPr>
                <w:b/>
                <w:sz w:val="24"/>
                <w:szCs w:val="24"/>
              </w:rPr>
            </w:pPr>
          </w:p>
        </w:tc>
        <w:tc>
          <w:tcPr>
            <w:tcW w:w="1890" w:type="dxa"/>
          </w:tcPr>
          <w:p w14:paraId="175C38F6" w14:textId="77777777" w:rsidR="004F05E4" w:rsidRDefault="004F05E4" w:rsidP="00C0010F">
            <w:pPr>
              <w:autoSpaceDE w:val="0"/>
              <w:autoSpaceDN w:val="0"/>
              <w:adjustRightInd w:val="0"/>
              <w:rPr>
                <w:b/>
                <w:sz w:val="24"/>
                <w:szCs w:val="24"/>
              </w:rPr>
            </w:pPr>
            <w:r>
              <w:rPr>
                <w:sz w:val="24"/>
                <w:szCs w:val="24"/>
              </w:rPr>
              <w:t>Zero/Span</w:t>
            </w:r>
          </w:p>
        </w:tc>
        <w:tc>
          <w:tcPr>
            <w:tcW w:w="5305" w:type="dxa"/>
          </w:tcPr>
          <w:p w14:paraId="4802040B" w14:textId="77777777" w:rsidR="004F05E4" w:rsidRDefault="004F05E4" w:rsidP="00C0010F">
            <w:pPr>
              <w:autoSpaceDE w:val="0"/>
              <w:autoSpaceDN w:val="0"/>
              <w:adjustRightInd w:val="0"/>
              <w:rPr>
                <w:b/>
                <w:sz w:val="24"/>
                <w:szCs w:val="24"/>
              </w:rPr>
            </w:pPr>
            <w:r>
              <w:rPr>
                <w:sz w:val="24"/>
                <w:szCs w:val="24"/>
              </w:rPr>
              <w:t>Weekly</w:t>
            </w:r>
          </w:p>
        </w:tc>
      </w:tr>
      <w:tr w:rsidR="004F05E4" w14:paraId="31F0042A" w14:textId="77777777" w:rsidTr="00C0010F">
        <w:tc>
          <w:tcPr>
            <w:tcW w:w="2155" w:type="dxa"/>
            <w:vMerge/>
          </w:tcPr>
          <w:p w14:paraId="173BFCC8" w14:textId="23B4A4A2" w:rsidR="004F05E4" w:rsidRDefault="004F05E4" w:rsidP="00C0010F">
            <w:pPr>
              <w:autoSpaceDE w:val="0"/>
              <w:autoSpaceDN w:val="0"/>
              <w:adjustRightInd w:val="0"/>
              <w:rPr>
                <w:b/>
                <w:sz w:val="24"/>
                <w:szCs w:val="24"/>
              </w:rPr>
            </w:pPr>
          </w:p>
        </w:tc>
        <w:tc>
          <w:tcPr>
            <w:tcW w:w="1890" w:type="dxa"/>
          </w:tcPr>
          <w:p w14:paraId="735D416C" w14:textId="77777777" w:rsidR="004F05E4" w:rsidRDefault="004F05E4" w:rsidP="00C0010F">
            <w:pPr>
              <w:autoSpaceDE w:val="0"/>
              <w:autoSpaceDN w:val="0"/>
              <w:adjustRightInd w:val="0"/>
              <w:rPr>
                <w:b/>
                <w:sz w:val="24"/>
                <w:szCs w:val="24"/>
              </w:rPr>
            </w:pPr>
            <w:r>
              <w:rPr>
                <w:sz w:val="24"/>
                <w:szCs w:val="24"/>
              </w:rPr>
              <w:t>One-Point QC</w:t>
            </w:r>
          </w:p>
        </w:tc>
        <w:tc>
          <w:tcPr>
            <w:tcW w:w="5305" w:type="dxa"/>
          </w:tcPr>
          <w:p w14:paraId="5BA3B1FC" w14:textId="77777777" w:rsidR="004F05E4" w:rsidRDefault="004F05E4" w:rsidP="00C0010F">
            <w:pPr>
              <w:autoSpaceDE w:val="0"/>
              <w:autoSpaceDN w:val="0"/>
              <w:adjustRightInd w:val="0"/>
              <w:rPr>
                <w:b/>
                <w:sz w:val="24"/>
                <w:szCs w:val="24"/>
              </w:rPr>
            </w:pPr>
            <w:r>
              <w:rPr>
                <w:sz w:val="24"/>
                <w:szCs w:val="24"/>
              </w:rPr>
              <w:t>Weekly – with no more than 14 days between two QC points</w:t>
            </w:r>
          </w:p>
        </w:tc>
      </w:tr>
    </w:tbl>
    <w:p w14:paraId="084D6670" w14:textId="77777777" w:rsidR="00EC58CB" w:rsidRDefault="00EC58CB" w:rsidP="00BB6EEF">
      <w:pPr>
        <w:autoSpaceDE w:val="0"/>
        <w:autoSpaceDN w:val="0"/>
        <w:adjustRightInd w:val="0"/>
        <w:spacing w:after="0" w:line="240" w:lineRule="auto"/>
        <w:rPr>
          <w:rFonts w:ascii="Times New Roman" w:hAnsi="Times New Roman" w:cs="Times New Roman"/>
          <w:b/>
          <w:sz w:val="24"/>
          <w:szCs w:val="24"/>
        </w:rPr>
      </w:pPr>
    </w:p>
    <w:p w14:paraId="3B9FD0BE" w14:textId="37AB9A73" w:rsidR="006F7D10" w:rsidRDefault="006F7D10" w:rsidP="00BB6EEF">
      <w:pPr>
        <w:autoSpaceDE w:val="0"/>
        <w:autoSpaceDN w:val="0"/>
        <w:adjustRightInd w:val="0"/>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Table </w:t>
      </w:r>
      <w:r w:rsidR="00B17AD0">
        <w:rPr>
          <w:rFonts w:ascii="Times New Roman" w:hAnsi="Times New Roman" w:cs="Times New Roman"/>
          <w:b/>
          <w:sz w:val="24"/>
          <w:szCs w:val="24"/>
        </w:rPr>
        <w:t>5</w:t>
      </w:r>
      <w:r>
        <w:rPr>
          <w:rFonts w:ascii="Times New Roman" w:hAnsi="Times New Roman" w:cs="Times New Roman"/>
          <w:b/>
          <w:sz w:val="24"/>
          <w:szCs w:val="24"/>
        </w:rPr>
        <w:t>. QAS PE Audit Checks on Gas Analyzers</w:t>
      </w:r>
    </w:p>
    <w:tbl>
      <w:tblPr>
        <w:tblStyle w:val="TableGrid"/>
        <w:tblW w:w="9355" w:type="dxa"/>
        <w:tblLook w:val="04A0" w:firstRow="1" w:lastRow="0" w:firstColumn="1" w:lastColumn="0" w:noHBand="0" w:noVBand="1"/>
      </w:tblPr>
      <w:tblGrid>
        <w:gridCol w:w="2425"/>
        <w:gridCol w:w="6930"/>
      </w:tblGrid>
      <w:tr w:rsidR="006F7D10" w14:paraId="245B8AB2" w14:textId="77777777" w:rsidTr="006F7D10">
        <w:tc>
          <w:tcPr>
            <w:tcW w:w="2425" w:type="dxa"/>
          </w:tcPr>
          <w:p w14:paraId="1D682706" w14:textId="66E49BD7" w:rsidR="006F7D10" w:rsidRDefault="006F7D10" w:rsidP="00BB6EEF">
            <w:pPr>
              <w:autoSpaceDE w:val="0"/>
              <w:autoSpaceDN w:val="0"/>
              <w:adjustRightInd w:val="0"/>
              <w:rPr>
                <w:b/>
                <w:sz w:val="24"/>
                <w:szCs w:val="24"/>
              </w:rPr>
            </w:pPr>
            <w:r>
              <w:rPr>
                <w:b/>
                <w:sz w:val="24"/>
                <w:szCs w:val="24"/>
              </w:rPr>
              <w:t>Parameter</w:t>
            </w:r>
          </w:p>
        </w:tc>
        <w:tc>
          <w:tcPr>
            <w:tcW w:w="6930" w:type="dxa"/>
          </w:tcPr>
          <w:p w14:paraId="0AA2D895" w14:textId="60872FA3" w:rsidR="006F7D10" w:rsidRDefault="006F7D10" w:rsidP="00BB6EEF">
            <w:pPr>
              <w:autoSpaceDE w:val="0"/>
              <w:autoSpaceDN w:val="0"/>
              <w:adjustRightInd w:val="0"/>
              <w:rPr>
                <w:b/>
                <w:sz w:val="24"/>
                <w:szCs w:val="24"/>
              </w:rPr>
            </w:pPr>
            <w:r>
              <w:rPr>
                <w:b/>
                <w:sz w:val="24"/>
                <w:szCs w:val="24"/>
              </w:rPr>
              <w:t>Frequency</w:t>
            </w:r>
          </w:p>
        </w:tc>
      </w:tr>
      <w:tr w:rsidR="006F7D10" w14:paraId="5B023752" w14:textId="77777777" w:rsidTr="00E73D90">
        <w:trPr>
          <w:trHeight w:val="593"/>
        </w:trPr>
        <w:tc>
          <w:tcPr>
            <w:tcW w:w="2425" w:type="dxa"/>
          </w:tcPr>
          <w:p w14:paraId="176272BE" w14:textId="28F0126F" w:rsidR="006F7D10" w:rsidRPr="008A0A6D" w:rsidRDefault="006F7D10" w:rsidP="005E417B">
            <w:r>
              <w:rPr>
                <w:sz w:val="24"/>
                <w:szCs w:val="24"/>
              </w:rPr>
              <w:t>CO</w:t>
            </w:r>
            <w:r w:rsidR="006A4220">
              <w:rPr>
                <w:sz w:val="24"/>
                <w:szCs w:val="24"/>
              </w:rPr>
              <w:t xml:space="preserve">, </w:t>
            </w:r>
            <w:r w:rsidR="005E417B">
              <w:rPr>
                <w:sz w:val="24"/>
                <w:szCs w:val="24"/>
              </w:rPr>
              <w:t xml:space="preserve">CO </w:t>
            </w:r>
            <w:r w:rsidR="008A0A6D">
              <w:rPr>
                <w:sz w:val="24"/>
                <w:szCs w:val="24"/>
              </w:rPr>
              <w:t xml:space="preserve">Trace, </w:t>
            </w:r>
            <w:r w:rsidR="006A4220">
              <w:rPr>
                <w:sz w:val="24"/>
                <w:szCs w:val="24"/>
              </w:rPr>
              <w:t>CO</w:t>
            </w:r>
            <w:r w:rsidR="006A4220" w:rsidRPr="00A841F4">
              <w:rPr>
                <w:sz w:val="24"/>
                <w:szCs w:val="24"/>
                <w:vertAlign w:val="subscript"/>
              </w:rPr>
              <w:t>2</w:t>
            </w:r>
            <w:r w:rsidR="006A4220">
              <w:rPr>
                <w:sz w:val="24"/>
                <w:szCs w:val="24"/>
              </w:rPr>
              <w:t>, NO</w:t>
            </w:r>
            <w:r w:rsidR="006A4220" w:rsidRPr="00981878">
              <w:rPr>
                <w:sz w:val="24"/>
                <w:szCs w:val="24"/>
                <w:vertAlign w:val="subscript"/>
              </w:rPr>
              <w:t>2</w:t>
            </w:r>
            <w:r w:rsidR="00B22A8E">
              <w:rPr>
                <w:sz w:val="24"/>
                <w:szCs w:val="24"/>
              </w:rPr>
              <w:t xml:space="preserve">, </w:t>
            </w:r>
            <w:r w:rsidR="00FE4425">
              <w:rPr>
                <w:sz w:val="24"/>
                <w:szCs w:val="24"/>
              </w:rPr>
              <w:t xml:space="preserve">NO, </w:t>
            </w:r>
            <w:r w:rsidR="006A4220">
              <w:rPr>
                <w:sz w:val="24"/>
                <w:szCs w:val="24"/>
              </w:rPr>
              <w:t>NO</w:t>
            </w:r>
            <w:r w:rsidR="006A4220" w:rsidRPr="00981878">
              <w:rPr>
                <w:sz w:val="24"/>
                <w:szCs w:val="24"/>
                <w:vertAlign w:val="subscript"/>
              </w:rPr>
              <w:t>y</w:t>
            </w:r>
            <w:r w:rsidR="006A4220">
              <w:rPr>
                <w:sz w:val="24"/>
                <w:szCs w:val="24"/>
              </w:rPr>
              <w:t>, O</w:t>
            </w:r>
            <w:r w:rsidR="006A4220" w:rsidRPr="00981878">
              <w:rPr>
                <w:sz w:val="24"/>
                <w:szCs w:val="24"/>
                <w:vertAlign w:val="subscript"/>
              </w:rPr>
              <w:t>3</w:t>
            </w:r>
            <w:r w:rsidR="006A4220">
              <w:rPr>
                <w:sz w:val="24"/>
                <w:szCs w:val="24"/>
              </w:rPr>
              <w:t>, SO</w:t>
            </w:r>
            <w:r w:rsidR="006A4220">
              <w:rPr>
                <w:sz w:val="24"/>
                <w:szCs w:val="24"/>
                <w:vertAlign w:val="subscript"/>
              </w:rPr>
              <w:t>2</w:t>
            </w:r>
            <w:r w:rsidR="008A0A6D">
              <w:rPr>
                <w:sz w:val="24"/>
                <w:szCs w:val="24"/>
              </w:rPr>
              <w:t>, SO</w:t>
            </w:r>
            <w:r w:rsidR="008A0A6D" w:rsidRPr="008A0A6D">
              <w:rPr>
                <w:sz w:val="24"/>
                <w:szCs w:val="24"/>
                <w:vertAlign w:val="subscript"/>
              </w:rPr>
              <w:t>2</w:t>
            </w:r>
            <w:r w:rsidR="005E417B">
              <w:rPr>
                <w:sz w:val="24"/>
                <w:szCs w:val="24"/>
                <w:vertAlign w:val="subscript"/>
              </w:rPr>
              <w:t xml:space="preserve"> </w:t>
            </w:r>
            <w:r w:rsidR="008A0A6D">
              <w:rPr>
                <w:sz w:val="24"/>
                <w:szCs w:val="24"/>
              </w:rPr>
              <w:t>Trace</w:t>
            </w:r>
          </w:p>
        </w:tc>
        <w:tc>
          <w:tcPr>
            <w:tcW w:w="6930" w:type="dxa"/>
          </w:tcPr>
          <w:p w14:paraId="308AE1B9" w14:textId="1B27CA6D" w:rsidR="006F7D10" w:rsidRDefault="00727045" w:rsidP="004A5E59">
            <w:pPr>
              <w:autoSpaceDE w:val="0"/>
              <w:autoSpaceDN w:val="0"/>
              <w:adjustRightInd w:val="0"/>
              <w:rPr>
                <w:b/>
                <w:sz w:val="24"/>
                <w:szCs w:val="24"/>
              </w:rPr>
            </w:pPr>
            <w:r>
              <w:rPr>
                <w:sz w:val="24"/>
                <w:szCs w:val="24"/>
              </w:rPr>
              <w:t>Every 6 months for BOA</w:t>
            </w:r>
            <w:r w:rsidR="00814B1A">
              <w:rPr>
                <w:sz w:val="24"/>
                <w:szCs w:val="24"/>
              </w:rPr>
              <w:t xml:space="preserve">; </w:t>
            </w:r>
            <w:r>
              <w:rPr>
                <w:sz w:val="24"/>
                <w:szCs w:val="24"/>
              </w:rPr>
              <w:t xml:space="preserve">TTP replaces BOA every </w:t>
            </w:r>
            <w:r w:rsidR="009F4635">
              <w:rPr>
                <w:sz w:val="24"/>
                <w:szCs w:val="24"/>
              </w:rPr>
              <w:t>2</w:t>
            </w:r>
            <w:r w:rsidR="00814B1A">
              <w:rPr>
                <w:sz w:val="24"/>
                <w:szCs w:val="24"/>
              </w:rPr>
              <w:t xml:space="preserve"> year</w:t>
            </w:r>
            <w:r>
              <w:rPr>
                <w:sz w:val="24"/>
                <w:szCs w:val="24"/>
              </w:rPr>
              <w:t>s</w:t>
            </w:r>
            <w:r w:rsidR="00814B1A">
              <w:rPr>
                <w:sz w:val="24"/>
                <w:szCs w:val="24"/>
              </w:rPr>
              <w:t xml:space="preserve"> where feasible.</w:t>
            </w:r>
          </w:p>
        </w:tc>
      </w:tr>
    </w:tbl>
    <w:p w14:paraId="367D4FD5" w14:textId="77777777" w:rsidR="00336512" w:rsidRPr="002A3249" w:rsidRDefault="00981878" w:rsidP="002A3249">
      <w:pPr>
        <w:keepNext/>
        <w:spacing w:before="120" w:after="120" w:line="240" w:lineRule="auto"/>
        <w:outlineLvl w:val="1"/>
        <w:rPr>
          <w:rFonts w:ascii="Times New Roman" w:hAnsi="Times New Roman" w:cs="Times New Roman"/>
          <w:b/>
          <w:sz w:val="24"/>
          <w:szCs w:val="24"/>
        </w:rPr>
      </w:pPr>
      <w:r w:rsidRPr="002A3249">
        <w:rPr>
          <w:rFonts w:ascii="Times New Roman" w:hAnsi="Times New Roman" w:cs="Times New Roman"/>
          <w:b/>
          <w:sz w:val="24"/>
          <w:szCs w:val="24"/>
        </w:rPr>
        <w:t>6</w:t>
      </w:r>
      <w:r w:rsidR="00A9255D" w:rsidRPr="002A3249">
        <w:rPr>
          <w:rFonts w:ascii="Times New Roman" w:hAnsi="Times New Roman" w:cs="Times New Roman"/>
          <w:b/>
          <w:sz w:val="24"/>
          <w:szCs w:val="24"/>
        </w:rPr>
        <w:t>.3</w:t>
      </w:r>
      <w:r w:rsidR="00A9255D" w:rsidRPr="002A3249">
        <w:rPr>
          <w:rFonts w:ascii="Times New Roman" w:hAnsi="Times New Roman" w:cs="Times New Roman"/>
          <w:b/>
          <w:sz w:val="24"/>
          <w:szCs w:val="24"/>
        </w:rPr>
        <w:tab/>
      </w:r>
      <w:r w:rsidR="00336512" w:rsidRPr="002A3249">
        <w:rPr>
          <w:rFonts w:ascii="Times New Roman" w:hAnsi="Times New Roman" w:cs="Times New Roman"/>
          <w:b/>
          <w:sz w:val="24"/>
          <w:szCs w:val="24"/>
        </w:rPr>
        <w:t>Site Locations</w:t>
      </w:r>
    </w:p>
    <w:p w14:paraId="1A04C9A8" w14:textId="364BDC49" w:rsidR="006F7D10" w:rsidRPr="002A3249" w:rsidRDefault="00791383" w:rsidP="002A3249">
      <w:pPr>
        <w:pStyle w:val="ListParagraph"/>
        <w:keepNext/>
        <w:spacing w:before="120" w:after="120"/>
        <w:ind w:left="0"/>
        <w:contextualSpacing w:val="0"/>
        <w:outlineLvl w:val="1"/>
        <w:rPr>
          <w:sz w:val="24"/>
          <w:szCs w:val="24"/>
        </w:rPr>
      </w:pPr>
      <w:r w:rsidRPr="002A3249">
        <w:rPr>
          <w:sz w:val="24"/>
          <w:szCs w:val="24"/>
        </w:rPr>
        <w:t xml:space="preserve">Site locations are available in the </w:t>
      </w:r>
      <w:r w:rsidR="00B70B02" w:rsidRPr="002A3249">
        <w:rPr>
          <w:sz w:val="24"/>
          <w:szCs w:val="24"/>
        </w:rPr>
        <w:t>IDEM/OAQ/AMB Annual Network Plan</w:t>
      </w:r>
      <w:r w:rsidR="00B73AAB" w:rsidRPr="002A3249">
        <w:rPr>
          <w:sz w:val="24"/>
          <w:szCs w:val="24"/>
        </w:rPr>
        <w:t xml:space="preserve"> </w:t>
      </w:r>
      <w:r w:rsidR="008B3389" w:rsidRPr="002A3249">
        <w:rPr>
          <w:sz w:val="24"/>
          <w:szCs w:val="24"/>
        </w:rPr>
        <w:t xml:space="preserve">and </w:t>
      </w:r>
      <w:r w:rsidR="004F05E4">
        <w:rPr>
          <w:sz w:val="24"/>
          <w:szCs w:val="24"/>
        </w:rPr>
        <w:t xml:space="preserve">on the IDEM website </w:t>
      </w:r>
      <w:hyperlink r:id="rId22" w:history="1">
        <w:r w:rsidR="00271B9C" w:rsidRPr="00271B9C">
          <w:rPr>
            <w:rStyle w:val="Hyperlink"/>
            <w:sz w:val="24"/>
            <w:szCs w:val="24"/>
          </w:rPr>
          <w:t>IDEM: Air Monitoring: Indiana’s Ambient Air Monitoring Network</w:t>
        </w:r>
      </w:hyperlink>
      <w:r w:rsidR="00B70B02" w:rsidRPr="002A3249">
        <w:rPr>
          <w:sz w:val="24"/>
          <w:szCs w:val="24"/>
        </w:rPr>
        <w:t>.</w:t>
      </w:r>
      <w:r w:rsidR="006F7D10" w:rsidRPr="002A3249">
        <w:rPr>
          <w:sz w:val="24"/>
          <w:szCs w:val="24"/>
        </w:rPr>
        <w:t xml:space="preserve"> The locations and gas parameters measured will depend on the type of monitoring network. </w:t>
      </w:r>
      <w:bookmarkStart w:id="9" w:name="_Hlk58577022"/>
      <w:r w:rsidR="006F7D10" w:rsidRPr="002A3249">
        <w:rPr>
          <w:sz w:val="24"/>
          <w:szCs w:val="24"/>
        </w:rPr>
        <w:t xml:space="preserve">Listed below are the different air monitoring networks </w:t>
      </w:r>
      <w:r w:rsidR="00F9280D" w:rsidRPr="002A3249">
        <w:rPr>
          <w:sz w:val="24"/>
          <w:szCs w:val="24"/>
        </w:rPr>
        <w:t>where gas parameters are collected</w:t>
      </w:r>
      <w:r w:rsidR="006F7D10" w:rsidRPr="002A3249">
        <w:rPr>
          <w:sz w:val="24"/>
          <w:szCs w:val="24"/>
        </w:rPr>
        <w:t>.</w:t>
      </w:r>
    </w:p>
    <w:p w14:paraId="29937A0F" w14:textId="77777777" w:rsidR="006F7D10" w:rsidRPr="002A3249" w:rsidRDefault="006F7D10" w:rsidP="002A3249">
      <w:pPr>
        <w:keepNext/>
        <w:spacing w:before="120" w:after="120" w:line="240" w:lineRule="auto"/>
        <w:outlineLvl w:val="2"/>
        <w:rPr>
          <w:rFonts w:ascii="Times New Roman" w:eastAsia="Times New Roman" w:hAnsi="Times New Roman" w:cs="Times New Roman"/>
          <w:b/>
          <w:bCs/>
          <w:sz w:val="24"/>
          <w:szCs w:val="24"/>
        </w:rPr>
      </w:pPr>
      <w:bookmarkStart w:id="10" w:name="_Toc481053822"/>
      <w:bookmarkEnd w:id="9"/>
      <w:r w:rsidRPr="002A3249">
        <w:rPr>
          <w:rFonts w:ascii="Times New Roman" w:eastAsia="Times New Roman" w:hAnsi="Times New Roman" w:cs="Times New Roman"/>
          <w:b/>
          <w:bCs/>
          <w:sz w:val="24"/>
          <w:szCs w:val="24"/>
        </w:rPr>
        <w:t>State and Local Air Monitoring Stations (SLAMS)</w:t>
      </w:r>
    </w:p>
    <w:p w14:paraId="19BE5304" w14:textId="6D57C019" w:rsidR="006F7D10" w:rsidRPr="002A3249" w:rsidRDefault="006F7D10" w:rsidP="002A3249">
      <w:pPr>
        <w:spacing w:before="120" w:after="120" w:line="240" w:lineRule="auto"/>
        <w:rPr>
          <w:rFonts w:ascii="Times New Roman" w:eastAsia="Times New Roman" w:hAnsi="Times New Roman" w:cs="Times New Roman"/>
          <w:sz w:val="24"/>
          <w:szCs w:val="24"/>
        </w:rPr>
      </w:pPr>
      <w:r w:rsidRPr="002A3249">
        <w:rPr>
          <w:rFonts w:ascii="Times New Roman" w:eastAsia="Times New Roman" w:hAnsi="Times New Roman" w:cs="Times New Roman"/>
          <w:sz w:val="24"/>
          <w:szCs w:val="24"/>
        </w:rPr>
        <w:t xml:space="preserve">SLAMS consist of a national network of monitoring sites </w:t>
      </w:r>
      <w:r w:rsidR="00B963B5" w:rsidRPr="002A3249">
        <w:rPr>
          <w:rFonts w:ascii="Times New Roman" w:eastAsia="Times New Roman" w:hAnsi="Times New Roman" w:cs="Times New Roman"/>
          <w:sz w:val="24"/>
          <w:szCs w:val="24"/>
        </w:rPr>
        <w:t xml:space="preserve">where the number </w:t>
      </w:r>
      <w:r w:rsidRPr="002A3249">
        <w:rPr>
          <w:rFonts w:ascii="Times New Roman" w:eastAsia="Times New Roman" w:hAnsi="Times New Roman" w:cs="Times New Roman"/>
          <w:sz w:val="24"/>
          <w:szCs w:val="24"/>
        </w:rPr>
        <w:t xml:space="preserve">and distribution </w:t>
      </w:r>
      <w:r w:rsidR="00B963B5" w:rsidRPr="002A3249">
        <w:rPr>
          <w:rFonts w:ascii="Times New Roman" w:eastAsia="Times New Roman" w:hAnsi="Times New Roman" w:cs="Times New Roman"/>
          <w:sz w:val="24"/>
          <w:szCs w:val="24"/>
        </w:rPr>
        <w:t xml:space="preserve">of sites </w:t>
      </w:r>
      <w:r w:rsidRPr="002A3249">
        <w:rPr>
          <w:rFonts w:ascii="Times New Roman" w:eastAsia="Times New Roman" w:hAnsi="Times New Roman" w:cs="Times New Roman"/>
          <w:sz w:val="24"/>
          <w:szCs w:val="24"/>
        </w:rPr>
        <w:t xml:space="preserve">is largely determined by the needs of state and/or local air pollution authorities.  </w:t>
      </w:r>
    </w:p>
    <w:p w14:paraId="35837175" w14:textId="77777777" w:rsidR="006F7D10" w:rsidRPr="002A3249" w:rsidRDefault="006F7D10" w:rsidP="002A3249">
      <w:pPr>
        <w:keepNext/>
        <w:spacing w:before="120" w:after="120" w:line="240" w:lineRule="auto"/>
        <w:outlineLvl w:val="2"/>
        <w:rPr>
          <w:rFonts w:ascii="Times New Roman" w:eastAsia="Times New Roman" w:hAnsi="Times New Roman" w:cs="Times New Roman"/>
          <w:b/>
          <w:bCs/>
          <w:sz w:val="24"/>
          <w:szCs w:val="24"/>
        </w:rPr>
      </w:pPr>
      <w:r w:rsidRPr="002A3249">
        <w:rPr>
          <w:rFonts w:ascii="Times New Roman" w:eastAsia="Times New Roman" w:hAnsi="Times New Roman" w:cs="Times New Roman"/>
          <w:b/>
          <w:bCs/>
          <w:sz w:val="24"/>
          <w:szCs w:val="24"/>
        </w:rPr>
        <w:t>Special Purpose Monitoring (SPM)</w:t>
      </w:r>
    </w:p>
    <w:p w14:paraId="0EA46767" w14:textId="77777777" w:rsidR="006F7D10" w:rsidRPr="002A3249" w:rsidRDefault="006F7D10" w:rsidP="002A3249">
      <w:pPr>
        <w:spacing w:before="120" w:after="120" w:line="240" w:lineRule="auto"/>
        <w:rPr>
          <w:rFonts w:ascii="Times New Roman" w:eastAsia="Times New Roman" w:hAnsi="Times New Roman" w:cs="Times New Roman"/>
          <w:sz w:val="24"/>
          <w:szCs w:val="24"/>
        </w:rPr>
      </w:pPr>
      <w:r w:rsidRPr="002A3249">
        <w:rPr>
          <w:rFonts w:ascii="Times New Roman" w:eastAsia="Times New Roman" w:hAnsi="Times New Roman" w:cs="Times New Roman"/>
          <w:sz w:val="24"/>
          <w:szCs w:val="24"/>
        </w:rPr>
        <w:t xml:space="preserve">SPM sites are designed/intended for use by state and local agencies to collect supportive data for development of State Implementation Plans (SIPs) and/or other specific targeted studies such as: </w:t>
      </w:r>
      <w:r w:rsidRPr="002A3249">
        <w:rPr>
          <w:rFonts w:ascii="Times New Roman" w:eastAsia="Times New Roman" w:hAnsi="Times New Roman" w:cs="Times New Roman"/>
          <w:sz w:val="24"/>
          <w:szCs w:val="24"/>
        </w:rPr>
        <w:lastRenderedPageBreak/>
        <w:t>point source identification, control strategy effectiveness, etc. If data is used for SIP purposes, SPM sites must meet all federal and state requirements for monitoring methodology and quality assurance.</w:t>
      </w:r>
    </w:p>
    <w:p w14:paraId="541FA259" w14:textId="77777777" w:rsidR="006F7D10" w:rsidRPr="002A3249" w:rsidRDefault="006F7D10" w:rsidP="002A3249">
      <w:pPr>
        <w:keepNext/>
        <w:spacing w:before="120" w:after="120" w:line="240" w:lineRule="auto"/>
        <w:outlineLvl w:val="2"/>
        <w:rPr>
          <w:rFonts w:ascii="Times New Roman" w:eastAsia="Times New Roman" w:hAnsi="Times New Roman" w:cs="Times New Roman"/>
          <w:b/>
          <w:bCs/>
          <w:sz w:val="24"/>
          <w:szCs w:val="24"/>
        </w:rPr>
      </w:pPr>
      <w:r w:rsidRPr="002A3249">
        <w:rPr>
          <w:rFonts w:ascii="Times New Roman" w:eastAsia="Times New Roman" w:hAnsi="Times New Roman" w:cs="Times New Roman"/>
          <w:b/>
          <w:bCs/>
          <w:sz w:val="24"/>
          <w:szCs w:val="24"/>
        </w:rPr>
        <w:t>National Core Network/Photochemical Assessment Monitoring Station (NCore/PAMS) Monitoring</w:t>
      </w:r>
      <w:bookmarkEnd w:id="10"/>
    </w:p>
    <w:p w14:paraId="5CA4188E" w14:textId="3819BC9B" w:rsidR="006F7D10" w:rsidRPr="002A3249" w:rsidRDefault="006F7D10" w:rsidP="002A3249">
      <w:pPr>
        <w:autoSpaceDE w:val="0"/>
        <w:autoSpaceDN w:val="0"/>
        <w:adjustRightInd w:val="0"/>
        <w:spacing w:before="120" w:after="120" w:line="240" w:lineRule="auto"/>
        <w:rPr>
          <w:rFonts w:ascii="Times New Roman" w:eastAsia="Times New Roman" w:hAnsi="Times New Roman" w:cs="Times New Roman"/>
          <w:color w:val="000000"/>
          <w:sz w:val="24"/>
          <w:szCs w:val="24"/>
        </w:rPr>
      </w:pPr>
      <w:r w:rsidRPr="002A3249">
        <w:rPr>
          <w:rFonts w:ascii="Times New Roman" w:eastAsia="Times New Roman" w:hAnsi="Times New Roman" w:cs="Times New Roman"/>
          <w:sz w:val="24"/>
          <w:szCs w:val="24"/>
        </w:rPr>
        <w:t xml:space="preserve">NCore is a nationwide, multi-pollutant approach to monitoring. NCore sites are intended to support multiple objectives with a greater emphasis on assessment, research support, and accountability than the traditional SLAMS networks. NCore provides an opportunity to address new directions in monitoring and begin to fill measurement and technological gaps that have accumulated in the networks. Indiana operates one urban NCore site. </w:t>
      </w:r>
      <w:r w:rsidRPr="002A3249">
        <w:rPr>
          <w:rFonts w:ascii="Times New Roman" w:eastAsia="Times New Roman" w:hAnsi="Times New Roman" w:cs="Times New Roman"/>
          <w:color w:val="000000"/>
          <w:sz w:val="24"/>
          <w:szCs w:val="24"/>
        </w:rPr>
        <w:t>These sites are required to measure PM</w:t>
      </w:r>
      <w:r w:rsidRPr="002A3249">
        <w:rPr>
          <w:rFonts w:ascii="Times New Roman" w:eastAsia="Times New Roman" w:hAnsi="Times New Roman" w:cs="Times New Roman"/>
          <w:color w:val="000000"/>
          <w:sz w:val="24"/>
          <w:szCs w:val="24"/>
          <w:vertAlign w:val="subscript"/>
        </w:rPr>
        <w:t>2.5</w:t>
      </w:r>
      <w:r w:rsidRPr="002A3249">
        <w:rPr>
          <w:rFonts w:ascii="Times New Roman" w:eastAsia="Times New Roman" w:hAnsi="Times New Roman" w:cs="Times New Roman"/>
          <w:color w:val="000000"/>
          <w:sz w:val="24"/>
          <w:szCs w:val="24"/>
        </w:rPr>
        <w:t>, speciated PM</w:t>
      </w:r>
      <w:r w:rsidRPr="002A3249">
        <w:rPr>
          <w:rFonts w:ascii="Times New Roman" w:eastAsia="Times New Roman" w:hAnsi="Times New Roman" w:cs="Times New Roman"/>
          <w:color w:val="000000"/>
          <w:sz w:val="24"/>
          <w:szCs w:val="24"/>
          <w:vertAlign w:val="subscript"/>
        </w:rPr>
        <w:t>2.5</w:t>
      </w:r>
      <w:r w:rsidRPr="002A3249">
        <w:rPr>
          <w:rFonts w:ascii="Times New Roman" w:eastAsia="Times New Roman" w:hAnsi="Times New Roman" w:cs="Times New Roman"/>
          <w:color w:val="000000"/>
          <w:sz w:val="24"/>
          <w:szCs w:val="24"/>
        </w:rPr>
        <w:t>, PM</w:t>
      </w:r>
      <w:r w:rsidRPr="002A3249">
        <w:rPr>
          <w:rFonts w:ascii="Times New Roman" w:eastAsia="Times New Roman" w:hAnsi="Times New Roman" w:cs="Times New Roman"/>
          <w:color w:val="000000"/>
          <w:sz w:val="24"/>
          <w:szCs w:val="24"/>
          <w:vertAlign w:val="subscript"/>
        </w:rPr>
        <w:t>10c</w:t>
      </w:r>
      <w:r w:rsidRPr="002A3249">
        <w:rPr>
          <w:rFonts w:ascii="Times New Roman" w:eastAsia="Times New Roman" w:hAnsi="Times New Roman" w:cs="Times New Roman"/>
          <w:color w:val="000000"/>
          <w:sz w:val="24"/>
          <w:szCs w:val="24"/>
        </w:rPr>
        <w:t>, O</w:t>
      </w:r>
      <w:r w:rsidRPr="002A3249">
        <w:rPr>
          <w:rFonts w:ascii="Times New Roman" w:eastAsia="Times New Roman" w:hAnsi="Times New Roman" w:cs="Times New Roman"/>
          <w:color w:val="000000"/>
          <w:sz w:val="24"/>
          <w:szCs w:val="24"/>
          <w:vertAlign w:val="subscript"/>
        </w:rPr>
        <w:t>3</w:t>
      </w:r>
      <w:r w:rsidRPr="002A3249">
        <w:rPr>
          <w:rFonts w:ascii="Times New Roman" w:eastAsia="Times New Roman" w:hAnsi="Times New Roman" w:cs="Times New Roman"/>
          <w:color w:val="000000"/>
          <w:sz w:val="24"/>
          <w:szCs w:val="24"/>
        </w:rPr>
        <w:t>, SO</w:t>
      </w:r>
      <w:r w:rsidRPr="002A3249">
        <w:rPr>
          <w:rFonts w:ascii="Times New Roman" w:eastAsia="Times New Roman" w:hAnsi="Times New Roman" w:cs="Times New Roman"/>
          <w:color w:val="000000"/>
          <w:sz w:val="24"/>
          <w:szCs w:val="24"/>
          <w:vertAlign w:val="subscript"/>
        </w:rPr>
        <w:t>2</w:t>
      </w:r>
      <w:r w:rsidRPr="002A3249">
        <w:rPr>
          <w:rFonts w:ascii="Times New Roman" w:eastAsia="Times New Roman" w:hAnsi="Times New Roman" w:cs="Times New Roman"/>
          <w:color w:val="000000"/>
          <w:sz w:val="24"/>
          <w:szCs w:val="24"/>
        </w:rPr>
        <w:t xml:space="preserve">, CO, NO, </w:t>
      </w:r>
      <w:r w:rsidR="0015749F" w:rsidRPr="002A3249">
        <w:rPr>
          <w:rFonts w:ascii="Times New Roman" w:eastAsia="Times New Roman" w:hAnsi="Times New Roman" w:cs="Times New Roman"/>
          <w:color w:val="000000"/>
          <w:sz w:val="24"/>
          <w:szCs w:val="24"/>
        </w:rPr>
        <w:t xml:space="preserve">true </w:t>
      </w:r>
      <w:r w:rsidRPr="002A3249">
        <w:rPr>
          <w:rFonts w:ascii="Times New Roman" w:eastAsia="Times New Roman" w:hAnsi="Times New Roman" w:cs="Times New Roman"/>
          <w:color w:val="000000"/>
          <w:sz w:val="24"/>
          <w:szCs w:val="24"/>
        </w:rPr>
        <w:t>NO</w:t>
      </w:r>
      <w:r w:rsidRPr="002A3249">
        <w:rPr>
          <w:rFonts w:ascii="Times New Roman" w:eastAsia="Times New Roman" w:hAnsi="Times New Roman" w:cs="Times New Roman"/>
          <w:color w:val="000000"/>
          <w:sz w:val="24"/>
          <w:szCs w:val="24"/>
          <w:vertAlign w:val="subscript"/>
        </w:rPr>
        <w:t>2</w:t>
      </w:r>
      <w:r w:rsidRPr="002A3249">
        <w:rPr>
          <w:rFonts w:ascii="Times New Roman" w:eastAsia="Times New Roman" w:hAnsi="Times New Roman" w:cs="Times New Roman"/>
          <w:color w:val="000000"/>
          <w:sz w:val="24"/>
          <w:szCs w:val="24"/>
        </w:rPr>
        <w:t>, NO</w:t>
      </w:r>
      <w:r w:rsidRPr="002A3249">
        <w:rPr>
          <w:rFonts w:ascii="Times New Roman" w:eastAsia="Times New Roman" w:hAnsi="Times New Roman" w:cs="Times New Roman"/>
          <w:color w:val="000000"/>
          <w:sz w:val="24"/>
          <w:szCs w:val="24"/>
          <w:vertAlign w:val="subscript"/>
        </w:rPr>
        <w:t>y</w:t>
      </w:r>
      <w:r w:rsidRPr="002A3249">
        <w:rPr>
          <w:rFonts w:ascii="Times New Roman" w:eastAsia="Times New Roman" w:hAnsi="Times New Roman" w:cs="Times New Roman"/>
          <w:color w:val="000000"/>
          <w:sz w:val="24"/>
          <w:szCs w:val="24"/>
        </w:rPr>
        <w:t xml:space="preserve">, and meteorology. As of </w:t>
      </w:r>
      <w:r w:rsidR="00FB4C2E" w:rsidRPr="002A3249">
        <w:rPr>
          <w:rFonts w:ascii="Times New Roman" w:eastAsia="Times New Roman" w:hAnsi="Times New Roman" w:cs="Times New Roman"/>
          <w:color w:val="000000"/>
          <w:sz w:val="24"/>
          <w:szCs w:val="24"/>
        </w:rPr>
        <w:t>June 2021,</w:t>
      </w:r>
      <w:r w:rsidRPr="002A3249">
        <w:rPr>
          <w:rFonts w:ascii="Times New Roman" w:eastAsia="Times New Roman" w:hAnsi="Times New Roman" w:cs="Times New Roman"/>
          <w:color w:val="000000"/>
          <w:sz w:val="24"/>
          <w:szCs w:val="24"/>
        </w:rPr>
        <w:t xml:space="preserve"> PAMS is included at NCore sites located in a CBSA with a population of 1,000,000 or more.</w:t>
      </w:r>
    </w:p>
    <w:p w14:paraId="1E4EF2D4" w14:textId="77777777" w:rsidR="006F7D10" w:rsidRPr="00E96F37" w:rsidRDefault="006F7D10" w:rsidP="002A3249">
      <w:pPr>
        <w:keepNext/>
        <w:spacing w:before="120" w:after="120" w:line="240" w:lineRule="auto"/>
        <w:outlineLvl w:val="2"/>
        <w:rPr>
          <w:rFonts w:ascii="Times New Roman" w:eastAsia="Times New Roman" w:hAnsi="Times New Roman" w:cs="Times New Roman"/>
          <w:b/>
          <w:bCs/>
          <w:sz w:val="24"/>
          <w:szCs w:val="24"/>
        </w:rPr>
      </w:pPr>
      <w:bookmarkStart w:id="11" w:name="_Toc481053823"/>
      <w:r w:rsidRPr="00E96F37">
        <w:rPr>
          <w:rFonts w:ascii="Times New Roman" w:eastAsia="Times New Roman" w:hAnsi="Times New Roman" w:cs="Times New Roman"/>
          <w:b/>
          <w:bCs/>
          <w:sz w:val="24"/>
          <w:szCs w:val="24"/>
        </w:rPr>
        <w:t>Near-Road Monitoring</w:t>
      </w:r>
      <w:bookmarkEnd w:id="11"/>
    </w:p>
    <w:p w14:paraId="55C6706D" w14:textId="55BB1441" w:rsidR="006F7D10" w:rsidRPr="00041127" w:rsidRDefault="006F7D10" w:rsidP="002A3249">
      <w:pPr>
        <w:spacing w:before="120" w:after="120" w:line="240" w:lineRule="auto"/>
        <w:rPr>
          <w:rFonts w:ascii="Times New Roman" w:eastAsia="Times New Roman" w:hAnsi="Times New Roman" w:cs="Times New Roman"/>
          <w:sz w:val="24"/>
          <w:szCs w:val="24"/>
        </w:rPr>
      </w:pPr>
      <w:bookmarkStart w:id="12" w:name="_Toc481053824"/>
      <w:r w:rsidRPr="00041127">
        <w:rPr>
          <w:rFonts w:ascii="Times New Roman" w:eastAsia="Times New Roman" w:hAnsi="Times New Roman" w:cs="Times New Roman"/>
          <w:sz w:val="24"/>
          <w:szCs w:val="24"/>
        </w:rPr>
        <w:t>On February 9, 2010, the U.S. EPA promulgated monitoring regulations for the NO</w:t>
      </w:r>
      <w:r w:rsidRPr="00041127">
        <w:rPr>
          <w:rFonts w:ascii="Times New Roman" w:eastAsia="Times New Roman" w:hAnsi="Times New Roman" w:cs="Times New Roman"/>
          <w:sz w:val="24"/>
          <w:szCs w:val="24"/>
          <w:vertAlign w:val="subscript"/>
        </w:rPr>
        <w:t>2</w:t>
      </w:r>
      <w:r w:rsidRPr="00041127">
        <w:rPr>
          <w:rFonts w:ascii="Times New Roman" w:eastAsia="Times New Roman" w:hAnsi="Times New Roman" w:cs="Times New Roman"/>
          <w:sz w:val="24"/>
          <w:szCs w:val="24"/>
        </w:rPr>
        <w:t xml:space="preserve"> monitoring network. In the new monitoring requirements, state and local air monitoring agencies are required to install near-road NO</w:t>
      </w:r>
      <w:r w:rsidRPr="00041127">
        <w:rPr>
          <w:rFonts w:ascii="Times New Roman" w:eastAsia="Times New Roman" w:hAnsi="Times New Roman" w:cs="Times New Roman"/>
          <w:sz w:val="24"/>
          <w:szCs w:val="24"/>
          <w:vertAlign w:val="subscript"/>
        </w:rPr>
        <w:t>2</w:t>
      </w:r>
      <w:r w:rsidRPr="00041127">
        <w:rPr>
          <w:rFonts w:ascii="Times New Roman" w:eastAsia="Times New Roman" w:hAnsi="Times New Roman" w:cs="Times New Roman"/>
          <w:sz w:val="24"/>
          <w:szCs w:val="24"/>
        </w:rPr>
        <w:t xml:space="preserve"> monitoring stations at locations where peak hourly NO</w:t>
      </w:r>
      <w:r w:rsidRPr="00041127">
        <w:rPr>
          <w:rFonts w:ascii="Times New Roman" w:eastAsia="Times New Roman" w:hAnsi="Times New Roman" w:cs="Times New Roman"/>
          <w:sz w:val="24"/>
          <w:szCs w:val="24"/>
          <w:vertAlign w:val="subscript"/>
        </w:rPr>
        <w:t>2</w:t>
      </w:r>
      <w:r w:rsidRPr="00041127">
        <w:rPr>
          <w:rFonts w:ascii="Times New Roman" w:eastAsia="Times New Roman" w:hAnsi="Times New Roman" w:cs="Times New Roman"/>
          <w:sz w:val="24"/>
          <w:szCs w:val="24"/>
        </w:rPr>
        <w:t xml:space="preserve"> concentrations are expected to occur within the near-road environment in larger urban areas. Site selection is required to consider traffic volumes, fleet mix, roadway design, traffic congestion patterns, local terrain, and meteorology in determining where a required near-road NO</w:t>
      </w:r>
      <w:r w:rsidRPr="00041127">
        <w:rPr>
          <w:rFonts w:ascii="Times New Roman" w:eastAsia="Times New Roman" w:hAnsi="Times New Roman" w:cs="Times New Roman"/>
          <w:sz w:val="24"/>
          <w:szCs w:val="24"/>
          <w:vertAlign w:val="subscript"/>
        </w:rPr>
        <w:t>2</w:t>
      </w:r>
      <w:r w:rsidRPr="00041127">
        <w:rPr>
          <w:rFonts w:ascii="Times New Roman" w:eastAsia="Times New Roman" w:hAnsi="Times New Roman" w:cs="Times New Roman"/>
          <w:sz w:val="24"/>
          <w:szCs w:val="24"/>
        </w:rPr>
        <w:t xml:space="preserve"> monitor should be placed. Indiana operate</w:t>
      </w:r>
      <w:r>
        <w:rPr>
          <w:rFonts w:ascii="Times New Roman" w:eastAsia="Times New Roman" w:hAnsi="Times New Roman" w:cs="Times New Roman"/>
          <w:sz w:val="24"/>
          <w:szCs w:val="24"/>
        </w:rPr>
        <w:t>s</w:t>
      </w:r>
      <w:r w:rsidRPr="00041127">
        <w:rPr>
          <w:rFonts w:ascii="Times New Roman" w:eastAsia="Times New Roman" w:hAnsi="Times New Roman" w:cs="Times New Roman"/>
          <w:sz w:val="24"/>
          <w:szCs w:val="24"/>
        </w:rPr>
        <w:t xml:space="preserve"> one near-road monitoring site. IDEM worked with the INDOT to obtain a location for the site. The near-road site is required to measure </w:t>
      </w:r>
      <w:r w:rsidRPr="00041127">
        <w:rPr>
          <w:rFonts w:ascii="Times New Roman" w:eastAsia="Times New Roman" w:hAnsi="Times New Roman" w:cs="Times New Roman"/>
          <w:color w:val="000000"/>
          <w:sz w:val="24"/>
          <w:szCs w:val="24"/>
        </w:rPr>
        <w:t>NO</w:t>
      </w:r>
      <w:r w:rsidRPr="00041127">
        <w:rPr>
          <w:rFonts w:ascii="Times New Roman" w:eastAsia="Times New Roman" w:hAnsi="Times New Roman" w:cs="Times New Roman"/>
          <w:color w:val="000000"/>
          <w:sz w:val="24"/>
          <w:szCs w:val="24"/>
          <w:vertAlign w:val="subscript"/>
        </w:rPr>
        <w:t>2</w:t>
      </w:r>
      <w:r w:rsidRPr="00041127">
        <w:rPr>
          <w:rFonts w:ascii="Times New Roman" w:eastAsia="Times New Roman" w:hAnsi="Times New Roman" w:cs="Times New Roman"/>
          <w:color w:val="000000"/>
          <w:sz w:val="24"/>
          <w:szCs w:val="24"/>
        </w:rPr>
        <w:t>, CO, O</w:t>
      </w:r>
      <w:r w:rsidRPr="00041127">
        <w:rPr>
          <w:rFonts w:ascii="Times New Roman" w:eastAsia="Times New Roman" w:hAnsi="Times New Roman" w:cs="Times New Roman"/>
          <w:color w:val="000000"/>
          <w:sz w:val="24"/>
          <w:szCs w:val="24"/>
          <w:vertAlign w:val="subscript"/>
        </w:rPr>
        <w:t>3</w:t>
      </w:r>
      <w:r w:rsidRPr="00041127">
        <w:rPr>
          <w:rFonts w:ascii="Times New Roman" w:eastAsia="Times New Roman" w:hAnsi="Times New Roman" w:cs="Times New Roman"/>
          <w:color w:val="000000"/>
          <w:sz w:val="24"/>
          <w:szCs w:val="24"/>
        </w:rPr>
        <w:t xml:space="preserve">, and meteorology. </w:t>
      </w:r>
      <w:r>
        <w:rPr>
          <w:rFonts w:ascii="Times New Roman" w:eastAsia="Times New Roman" w:hAnsi="Times New Roman" w:cs="Times New Roman"/>
          <w:color w:val="000000"/>
          <w:sz w:val="24"/>
          <w:szCs w:val="24"/>
        </w:rPr>
        <w:t>Toxics VOCs and p</w:t>
      </w:r>
      <w:r w:rsidRPr="00041127">
        <w:rPr>
          <w:rFonts w:ascii="Times New Roman" w:eastAsia="Times New Roman" w:hAnsi="Times New Roman" w:cs="Times New Roman"/>
          <w:color w:val="000000"/>
          <w:sz w:val="24"/>
          <w:szCs w:val="24"/>
        </w:rPr>
        <w:t>articulates, such as PM</w:t>
      </w:r>
      <w:r w:rsidRPr="00041127">
        <w:rPr>
          <w:rFonts w:ascii="Times New Roman" w:eastAsia="Times New Roman" w:hAnsi="Times New Roman" w:cs="Times New Roman"/>
          <w:color w:val="000000"/>
          <w:sz w:val="24"/>
          <w:szCs w:val="24"/>
          <w:vertAlign w:val="subscript"/>
        </w:rPr>
        <w:t>2.5</w:t>
      </w:r>
      <w:r w:rsidRPr="00041127">
        <w:rPr>
          <w:rFonts w:ascii="Times New Roman" w:eastAsia="Times New Roman" w:hAnsi="Times New Roman" w:cs="Times New Roman"/>
          <w:color w:val="000000"/>
          <w:sz w:val="24"/>
          <w:szCs w:val="24"/>
        </w:rPr>
        <w:t>, PM</w:t>
      </w:r>
      <w:r w:rsidRPr="00041127">
        <w:rPr>
          <w:rFonts w:ascii="Times New Roman" w:eastAsia="Times New Roman" w:hAnsi="Times New Roman" w:cs="Times New Roman"/>
          <w:color w:val="000000"/>
          <w:sz w:val="24"/>
          <w:szCs w:val="24"/>
          <w:vertAlign w:val="subscript"/>
        </w:rPr>
        <w:t>1.0</w:t>
      </w:r>
      <w:r w:rsidRPr="00041127">
        <w:rPr>
          <w:rFonts w:ascii="Times New Roman" w:eastAsia="Times New Roman" w:hAnsi="Times New Roman" w:cs="Times New Roman"/>
          <w:color w:val="000000"/>
          <w:sz w:val="24"/>
          <w:szCs w:val="24"/>
        </w:rPr>
        <w:t>, and continuous speciation (black carbon/UVC) are also measured at this site.</w:t>
      </w:r>
    </w:p>
    <w:p w14:paraId="38D3F564" w14:textId="2C3CCE89" w:rsidR="006F7D10" w:rsidRDefault="004A21A1" w:rsidP="002A3249">
      <w:pPr>
        <w:keepNext/>
        <w:spacing w:before="120" w:after="120" w:line="240" w:lineRule="auto"/>
        <w:outlineLvl w:val="0"/>
        <w:rPr>
          <w:rFonts w:ascii="Times New Roman" w:eastAsia="Times New Roman" w:hAnsi="Times New Roman" w:cs="Times New Roman"/>
          <w:b/>
          <w:bCs/>
          <w:kern w:val="32"/>
          <w:sz w:val="24"/>
          <w:szCs w:val="24"/>
        </w:rPr>
      </w:pPr>
      <w:bookmarkStart w:id="13" w:name="_Hlk58930736"/>
      <w:r w:rsidRPr="004A21A1">
        <w:rPr>
          <w:rFonts w:ascii="Times New Roman" w:eastAsia="Times New Roman" w:hAnsi="Times New Roman" w:cs="Times New Roman"/>
          <w:b/>
          <w:bCs/>
          <w:kern w:val="32"/>
          <w:sz w:val="24"/>
          <w:szCs w:val="24"/>
        </w:rPr>
        <w:t>Clean Air Status and Trends Network</w:t>
      </w:r>
      <w:r>
        <w:rPr>
          <w:rFonts w:ascii="Times New Roman" w:eastAsia="Times New Roman" w:hAnsi="Times New Roman" w:cs="Times New Roman"/>
          <w:b/>
          <w:bCs/>
          <w:kern w:val="32"/>
          <w:sz w:val="24"/>
          <w:szCs w:val="24"/>
        </w:rPr>
        <w:t xml:space="preserve"> (CASTNET)</w:t>
      </w:r>
    </w:p>
    <w:p w14:paraId="79825AA6" w14:textId="0D831F64" w:rsidR="006F7D10" w:rsidRPr="00041127" w:rsidRDefault="004A21A1" w:rsidP="002A3249">
      <w:pPr>
        <w:shd w:val="clear" w:color="auto" w:fill="FFFFFF"/>
        <w:spacing w:before="120" w:after="120" w:line="240" w:lineRule="auto"/>
        <w:rPr>
          <w:rFonts w:ascii="Times New Roman" w:eastAsia="Times New Roman" w:hAnsi="Times New Roman" w:cs="Times New Roman"/>
          <w:color w:val="212121"/>
          <w:sz w:val="24"/>
          <w:szCs w:val="24"/>
        </w:rPr>
      </w:pPr>
      <w:bookmarkStart w:id="14" w:name="_Hlk58930834"/>
      <w:r w:rsidRPr="004A21A1">
        <w:rPr>
          <w:rFonts w:ascii="Times New Roman" w:eastAsia="Times New Roman" w:hAnsi="Times New Roman" w:cs="Times New Roman"/>
          <w:color w:val="212121"/>
          <w:sz w:val="24"/>
          <w:szCs w:val="24"/>
        </w:rPr>
        <w:t>CASTNET is a national monitoring network established to assess trends in pollutant concentrations, atmospheric deposition, and ecological effects due to changes in air pollutant emissions.</w:t>
      </w:r>
      <w:r>
        <w:rPr>
          <w:rFonts w:ascii="Times New Roman" w:eastAsia="Times New Roman" w:hAnsi="Times New Roman" w:cs="Times New Roman"/>
          <w:color w:val="212121"/>
          <w:sz w:val="24"/>
          <w:szCs w:val="24"/>
        </w:rPr>
        <w:t xml:space="preserve"> </w:t>
      </w:r>
      <w:r w:rsidR="000E7681">
        <w:rPr>
          <w:rFonts w:ascii="Times New Roman" w:eastAsia="Times New Roman" w:hAnsi="Times New Roman" w:cs="Times New Roman"/>
          <w:color w:val="212121"/>
          <w:sz w:val="24"/>
          <w:szCs w:val="24"/>
        </w:rPr>
        <w:t xml:space="preserve">The two </w:t>
      </w:r>
      <w:r w:rsidR="002540C0">
        <w:rPr>
          <w:rFonts w:ascii="Times New Roman" w:eastAsia="Times New Roman" w:hAnsi="Times New Roman" w:cs="Times New Roman"/>
          <w:color w:val="212121"/>
          <w:sz w:val="24"/>
          <w:szCs w:val="24"/>
        </w:rPr>
        <w:t xml:space="preserve">CASTNET sites </w:t>
      </w:r>
      <w:r w:rsidR="000E7681">
        <w:rPr>
          <w:rFonts w:ascii="Times New Roman" w:eastAsia="Times New Roman" w:hAnsi="Times New Roman" w:cs="Times New Roman"/>
          <w:color w:val="212121"/>
          <w:sz w:val="24"/>
          <w:szCs w:val="24"/>
        </w:rPr>
        <w:t xml:space="preserve">in Indiana are operated by U.S. EPA and </w:t>
      </w:r>
      <w:r w:rsidR="002540C0">
        <w:rPr>
          <w:rFonts w:ascii="Times New Roman" w:eastAsia="Times New Roman" w:hAnsi="Times New Roman" w:cs="Times New Roman"/>
          <w:color w:val="212121"/>
          <w:sz w:val="24"/>
          <w:szCs w:val="24"/>
        </w:rPr>
        <w:t>are maintained by U</w:t>
      </w:r>
      <w:r w:rsidR="000E7681">
        <w:rPr>
          <w:rFonts w:ascii="Times New Roman" w:eastAsia="Times New Roman" w:hAnsi="Times New Roman" w:cs="Times New Roman"/>
          <w:color w:val="212121"/>
          <w:sz w:val="24"/>
          <w:szCs w:val="24"/>
        </w:rPr>
        <w:t>.</w:t>
      </w:r>
      <w:r w:rsidR="002540C0">
        <w:rPr>
          <w:rFonts w:ascii="Times New Roman" w:eastAsia="Times New Roman" w:hAnsi="Times New Roman" w:cs="Times New Roman"/>
          <w:color w:val="212121"/>
          <w:sz w:val="24"/>
          <w:szCs w:val="24"/>
        </w:rPr>
        <w:t>S</w:t>
      </w:r>
      <w:r w:rsidR="000E7681">
        <w:rPr>
          <w:rFonts w:ascii="Times New Roman" w:eastAsia="Times New Roman" w:hAnsi="Times New Roman" w:cs="Times New Roman"/>
          <w:color w:val="212121"/>
          <w:sz w:val="24"/>
          <w:szCs w:val="24"/>
        </w:rPr>
        <w:t>.</w:t>
      </w:r>
      <w:r w:rsidR="002540C0">
        <w:rPr>
          <w:rFonts w:ascii="Times New Roman" w:eastAsia="Times New Roman" w:hAnsi="Times New Roman" w:cs="Times New Roman"/>
          <w:color w:val="212121"/>
          <w:sz w:val="24"/>
          <w:szCs w:val="24"/>
        </w:rPr>
        <w:t xml:space="preserve"> EPA contractors. The CASTNET sites report O3 data, and the QAS will visit each site annually for a </w:t>
      </w:r>
      <w:r w:rsidR="000E7681">
        <w:rPr>
          <w:rFonts w:ascii="Times New Roman" w:eastAsia="Times New Roman" w:hAnsi="Times New Roman" w:cs="Times New Roman"/>
          <w:color w:val="212121"/>
          <w:sz w:val="24"/>
          <w:szCs w:val="24"/>
        </w:rPr>
        <w:t xml:space="preserve">third-party </w:t>
      </w:r>
      <w:r w:rsidR="002540C0">
        <w:rPr>
          <w:rFonts w:ascii="Times New Roman" w:eastAsia="Times New Roman" w:hAnsi="Times New Roman" w:cs="Times New Roman"/>
          <w:color w:val="212121"/>
          <w:sz w:val="24"/>
          <w:szCs w:val="24"/>
        </w:rPr>
        <w:t>PE audit.</w:t>
      </w:r>
      <w:r w:rsidR="006F7D10" w:rsidRPr="00041127">
        <w:rPr>
          <w:rFonts w:ascii="Times New Roman" w:eastAsia="Times New Roman" w:hAnsi="Times New Roman" w:cs="Times New Roman"/>
          <w:color w:val="212121"/>
          <w:sz w:val="24"/>
          <w:szCs w:val="24"/>
        </w:rPr>
        <w:t> </w:t>
      </w:r>
    </w:p>
    <w:bookmarkEnd w:id="12"/>
    <w:bookmarkEnd w:id="13"/>
    <w:bookmarkEnd w:id="14"/>
    <w:p w14:paraId="4732683B" w14:textId="77777777" w:rsidR="00D934E2" w:rsidRPr="00D95546" w:rsidRDefault="00D95546" w:rsidP="002A3249">
      <w:pPr>
        <w:keepNext/>
        <w:spacing w:before="120" w:after="120" w:line="240" w:lineRule="auto"/>
        <w:outlineLvl w:val="1"/>
        <w:rPr>
          <w:rFonts w:ascii="Times New Roman" w:hAnsi="Times New Roman" w:cs="Times New Roman"/>
          <w:b/>
          <w:sz w:val="24"/>
          <w:u w:val="single"/>
        </w:rPr>
      </w:pPr>
      <w:r w:rsidRPr="00D95546">
        <w:rPr>
          <w:rFonts w:ascii="Times New Roman" w:hAnsi="Times New Roman" w:cs="Times New Roman"/>
          <w:b/>
          <w:sz w:val="24"/>
          <w:u w:val="single"/>
        </w:rPr>
        <w:t>Section 7:</w:t>
      </w:r>
      <w:r w:rsidR="00A9255D" w:rsidRPr="00D95546">
        <w:rPr>
          <w:rFonts w:ascii="Times New Roman" w:hAnsi="Times New Roman" w:cs="Times New Roman"/>
          <w:b/>
          <w:sz w:val="24"/>
          <w:u w:val="single"/>
        </w:rPr>
        <w:tab/>
      </w:r>
      <w:r w:rsidR="00D934E2" w:rsidRPr="00D95546">
        <w:rPr>
          <w:rFonts w:ascii="Times New Roman" w:hAnsi="Times New Roman" w:cs="Times New Roman"/>
          <w:b/>
          <w:sz w:val="24"/>
          <w:u w:val="single"/>
        </w:rPr>
        <w:t>Qual</w:t>
      </w:r>
      <w:r w:rsidR="00A9255D" w:rsidRPr="00D95546">
        <w:rPr>
          <w:rFonts w:ascii="Times New Roman" w:hAnsi="Times New Roman" w:cs="Times New Roman"/>
          <w:b/>
          <w:sz w:val="24"/>
          <w:u w:val="single"/>
        </w:rPr>
        <w:t>ity Objectives and Criteria</w:t>
      </w:r>
      <w:r w:rsidRPr="00D95546">
        <w:rPr>
          <w:rFonts w:ascii="Times New Roman" w:hAnsi="Times New Roman" w:cs="Times New Roman"/>
          <w:b/>
          <w:sz w:val="24"/>
          <w:u w:val="single"/>
        </w:rPr>
        <w:t xml:space="preserve"> for Measurement Data</w:t>
      </w:r>
    </w:p>
    <w:p w14:paraId="73D58316" w14:textId="6079E584" w:rsidR="00336512" w:rsidRDefault="00A032D0" w:rsidP="002A3249">
      <w:pPr>
        <w:pStyle w:val="ListParagraph"/>
        <w:keepNext/>
        <w:spacing w:before="120" w:after="120"/>
        <w:ind w:left="0"/>
        <w:contextualSpacing w:val="0"/>
        <w:outlineLvl w:val="1"/>
        <w:rPr>
          <w:sz w:val="24"/>
          <w:szCs w:val="24"/>
        </w:rPr>
      </w:pPr>
      <w:r>
        <w:rPr>
          <w:sz w:val="24"/>
          <w:szCs w:val="24"/>
        </w:rPr>
        <w:t>The primary data quality objective</w:t>
      </w:r>
      <w:r w:rsidR="00975F59">
        <w:rPr>
          <w:sz w:val="24"/>
          <w:szCs w:val="24"/>
        </w:rPr>
        <w:t>, which is adopted from those established by the U.S. EPA,</w:t>
      </w:r>
      <w:r>
        <w:rPr>
          <w:sz w:val="24"/>
          <w:szCs w:val="24"/>
        </w:rPr>
        <w:t xml:space="preserve"> is to ensure that the data collected by the AMB are consistent, of known and adequate quality, supported by adequate calibrations and evaluations, and sufficiently complete to describe the atmospheric state with respect to spatial and temporal distribution. </w:t>
      </w:r>
      <w:r w:rsidR="001F79C4">
        <w:rPr>
          <w:sz w:val="24"/>
          <w:szCs w:val="24"/>
        </w:rPr>
        <w:t xml:space="preserve">Minimum </w:t>
      </w:r>
      <w:r w:rsidR="00A9255D">
        <w:rPr>
          <w:sz w:val="24"/>
          <w:szCs w:val="24"/>
        </w:rPr>
        <w:t>QA</w:t>
      </w:r>
      <w:r w:rsidR="001F79C4">
        <w:rPr>
          <w:sz w:val="24"/>
          <w:szCs w:val="24"/>
        </w:rPr>
        <w:t xml:space="preserve"> requirements are listed in </w:t>
      </w:r>
      <w:hyperlink r:id="rId23" w:history="1">
        <w:r w:rsidR="001F79C4" w:rsidRPr="007B4E62">
          <w:rPr>
            <w:rStyle w:val="Hyperlink"/>
            <w:sz w:val="24"/>
            <w:szCs w:val="24"/>
          </w:rPr>
          <w:t>40 CFR part 58</w:t>
        </w:r>
      </w:hyperlink>
      <w:r w:rsidR="001F79C4">
        <w:rPr>
          <w:sz w:val="24"/>
          <w:szCs w:val="24"/>
        </w:rPr>
        <w:t xml:space="preserve"> and its appendices. </w:t>
      </w:r>
      <w:r w:rsidR="008A08A2">
        <w:rPr>
          <w:sz w:val="24"/>
          <w:szCs w:val="24"/>
        </w:rPr>
        <w:t xml:space="preserve">The data must meet the quality goals for </w:t>
      </w:r>
      <w:r w:rsidR="00E7193A">
        <w:rPr>
          <w:sz w:val="24"/>
          <w:szCs w:val="24"/>
        </w:rPr>
        <w:t>represent</w:t>
      </w:r>
      <w:r w:rsidR="006A122B">
        <w:rPr>
          <w:sz w:val="24"/>
          <w:szCs w:val="24"/>
        </w:rPr>
        <w:t xml:space="preserve">ativeness, precision, bias, detectability, </w:t>
      </w:r>
      <w:r w:rsidR="008A08A2">
        <w:rPr>
          <w:sz w:val="24"/>
          <w:szCs w:val="24"/>
        </w:rPr>
        <w:t>completeness, and comparability.</w:t>
      </w:r>
      <w:r w:rsidR="006A122B">
        <w:rPr>
          <w:sz w:val="24"/>
          <w:szCs w:val="24"/>
        </w:rPr>
        <w:t xml:space="preserve"> </w:t>
      </w:r>
      <w:r w:rsidR="006A122B" w:rsidRPr="006A122B">
        <w:rPr>
          <w:sz w:val="24"/>
          <w:szCs w:val="24"/>
        </w:rPr>
        <w:t xml:space="preserve">Accuracy has been a term frequently used to represent closeness to </w:t>
      </w:r>
      <w:r w:rsidR="006A122B" w:rsidRPr="006A122B">
        <w:rPr>
          <w:rFonts w:hint="cs"/>
          <w:sz w:val="24"/>
          <w:szCs w:val="24"/>
        </w:rPr>
        <w:t>“</w:t>
      </w:r>
      <w:r w:rsidR="006A122B" w:rsidRPr="006A122B">
        <w:rPr>
          <w:sz w:val="24"/>
          <w:szCs w:val="24"/>
        </w:rPr>
        <w:t>truth</w:t>
      </w:r>
      <w:r w:rsidR="006A122B" w:rsidRPr="006A122B">
        <w:rPr>
          <w:rFonts w:hint="cs"/>
          <w:sz w:val="24"/>
          <w:szCs w:val="24"/>
        </w:rPr>
        <w:t>”</w:t>
      </w:r>
      <w:r w:rsidR="006A122B" w:rsidRPr="006A122B">
        <w:rPr>
          <w:sz w:val="24"/>
          <w:szCs w:val="24"/>
        </w:rPr>
        <w:t xml:space="preserve"> and includes a combination of precision and bias error components. This term had been used throughout the CFR but has been replaced with bias when there is the ability to distinguish precision from bias.</w:t>
      </w:r>
      <w:r w:rsidR="006A122B">
        <w:rPr>
          <w:sz w:val="24"/>
          <w:szCs w:val="24"/>
        </w:rPr>
        <w:t xml:space="preserve"> </w:t>
      </w:r>
      <w:r w:rsidR="006A122B" w:rsidRPr="006A122B">
        <w:rPr>
          <w:sz w:val="24"/>
          <w:szCs w:val="24"/>
        </w:rPr>
        <w:t xml:space="preserve">The quality system for the </w:t>
      </w:r>
      <w:r w:rsidR="006A122B">
        <w:rPr>
          <w:sz w:val="24"/>
          <w:szCs w:val="24"/>
        </w:rPr>
        <w:t xml:space="preserve">AMB </w:t>
      </w:r>
      <w:r w:rsidR="006A122B" w:rsidRPr="006A122B">
        <w:rPr>
          <w:sz w:val="24"/>
          <w:szCs w:val="24"/>
        </w:rPr>
        <w:t xml:space="preserve">air monitoring program focuses on understanding and controlling, as much as </w:t>
      </w:r>
      <w:r w:rsidR="006A122B" w:rsidRPr="006A122B">
        <w:rPr>
          <w:sz w:val="24"/>
          <w:szCs w:val="24"/>
        </w:rPr>
        <w:lastRenderedPageBreak/>
        <w:t>possible, measurement uncertainty and because of that, mainly focuses on precision, bias, detectability, completeness, and comparability.  Representativeness is addressed through network designs and is not something that the quality system can control through better measurements.</w:t>
      </w:r>
    </w:p>
    <w:p w14:paraId="2A3BA297" w14:textId="0D2AEA2B" w:rsidR="00A9255D" w:rsidRDefault="00420162" w:rsidP="002A3249">
      <w:pPr>
        <w:pStyle w:val="ListParagraph"/>
        <w:keepNext/>
        <w:spacing w:before="120" w:after="120"/>
        <w:ind w:left="0"/>
        <w:contextualSpacing w:val="0"/>
        <w:outlineLvl w:val="1"/>
        <w:rPr>
          <w:sz w:val="24"/>
          <w:szCs w:val="24"/>
        </w:rPr>
      </w:pPr>
      <w:r>
        <w:rPr>
          <w:sz w:val="24"/>
          <w:szCs w:val="24"/>
        </w:rPr>
        <w:t xml:space="preserve">Collecting quality data begins with properly trained staff and adequate funding to provide the necessary equipment that meets the required performance specifications. High quality data also relies on having adequate supplies available, safe monitoring locations that meet </w:t>
      </w:r>
      <w:r w:rsidR="002C5B22">
        <w:rPr>
          <w:sz w:val="24"/>
          <w:szCs w:val="24"/>
        </w:rPr>
        <w:t xml:space="preserve">U.S. </w:t>
      </w:r>
      <w:r>
        <w:rPr>
          <w:sz w:val="24"/>
          <w:szCs w:val="24"/>
        </w:rPr>
        <w:t>EPA siting</w:t>
      </w:r>
      <w:r w:rsidR="00B94FB2">
        <w:rPr>
          <w:sz w:val="24"/>
          <w:szCs w:val="24"/>
        </w:rPr>
        <w:t xml:space="preserve"> </w:t>
      </w:r>
      <w:r w:rsidR="0041612E">
        <w:rPr>
          <w:sz w:val="24"/>
          <w:szCs w:val="24"/>
        </w:rPr>
        <w:t>r</w:t>
      </w:r>
      <w:r>
        <w:rPr>
          <w:sz w:val="24"/>
          <w:szCs w:val="24"/>
        </w:rPr>
        <w:t xml:space="preserve">equirements, </w:t>
      </w:r>
      <w:r w:rsidR="0077466F">
        <w:rPr>
          <w:sz w:val="24"/>
          <w:szCs w:val="24"/>
        </w:rPr>
        <w:t xml:space="preserve">and </w:t>
      </w:r>
      <w:r w:rsidR="003A2FDF">
        <w:rPr>
          <w:sz w:val="24"/>
          <w:szCs w:val="24"/>
        </w:rPr>
        <w:t xml:space="preserve">approved </w:t>
      </w:r>
      <w:r>
        <w:rPr>
          <w:sz w:val="24"/>
          <w:szCs w:val="24"/>
        </w:rPr>
        <w:t xml:space="preserve">QAPP(s) </w:t>
      </w:r>
      <w:r w:rsidR="00926E2E">
        <w:rPr>
          <w:sz w:val="24"/>
          <w:szCs w:val="24"/>
        </w:rPr>
        <w:t xml:space="preserve">and </w:t>
      </w:r>
      <w:r w:rsidR="003A2FDF">
        <w:rPr>
          <w:sz w:val="24"/>
          <w:szCs w:val="24"/>
        </w:rPr>
        <w:t xml:space="preserve">up-to-date </w:t>
      </w:r>
      <w:r w:rsidR="00FF644A">
        <w:rPr>
          <w:sz w:val="24"/>
          <w:szCs w:val="24"/>
        </w:rPr>
        <w:t>SOPs</w:t>
      </w:r>
      <w:r>
        <w:rPr>
          <w:sz w:val="24"/>
          <w:szCs w:val="24"/>
        </w:rPr>
        <w:t>.</w:t>
      </w:r>
    </w:p>
    <w:p w14:paraId="43BC1A13" w14:textId="2C52BE25" w:rsidR="00A9255D" w:rsidRDefault="00720B8C" w:rsidP="002A3249">
      <w:pPr>
        <w:spacing w:before="120" w:after="120" w:line="240" w:lineRule="auto"/>
        <w:rPr>
          <w:rFonts w:ascii="Times New Roman" w:hAnsi="Times New Roman" w:cs="Times New Roman"/>
          <w:sz w:val="24"/>
          <w:szCs w:val="24"/>
        </w:rPr>
      </w:pPr>
      <w:r>
        <w:rPr>
          <w:rFonts w:ascii="Times New Roman" w:hAnsi="Times New Roman" w:cs="Times New Roman"/>
          <w:sz w:val="24"/>
          <w:szCs w:val="24"/>
        </w:rPr>
        <w:t xml:space="preserve">Table </w:t>
      </w:r>
      <w:r w:rsidR="00B17AD0">
        <w:rPr>
          <w:rFonts w:ascii="Times New Roman" w:hAnsi="Times New Roman" w:cs="Times New Roman"/>
          <w:sz w:val="24"/>
          <w:szCs w:val="24"/>
        </w:rPr>
        <w:t>6</w:t>
      </w:r>
      <w:r>
        <w:rPr>
          <w:rFonts w:ascii="Times New Roman" w:hAnsi="Times New Roman" w:cs="Times New Roman"/>
          <w:sz w:val="24"/>
          <w:szCs w:val="24"/>
        </w:rPr>
        <w:t xml:space="preserve"> l</w:t>
      </w:r>
      <w:r w:rsidR="00A9255D" w:rsidRPr="00426E9D">
        <w:rPr>
          <w:rFonts w:ascii="Times New Roman" w:hAnsi="Times New Roman" w:cs="Times New Roman"/>
          <w:sz w:val="24"/>
          <w:szCs w:val="24"/>
        </w:rPr>
        <w:t>ist</w:t>
      </w:r>
      <w:r>
        <w:rPr>
          <w:rFonts w:ascii="Times New Roman" w:hAnsi="Times New Roman" w:cs="Times New Roman"/>
          <w:sz w:val="24"/>
          <w:szCs w:val="24"/>
        </w:rPr>
        <w:t>s</w:t>
      </w:r>
      <w:r w:rsidR="00A9255D" w:rsidRPr="00426E9D">
        <w:rPr>
          <w:rFonts w:ascii="Times New Roman" w:hAnsi="Times New Roman" w:cs="Times New Roman"/>
          <w:sz w:val="24"/>
          <w:szCs w:val="24"/>
        </w:rPr>
        <w:t xml:space="preserve"> the objectives and how the AMB approaches each one.</w:t>
      </w:r>
    </w:p>
    <w:p w14:paraId="22412FC2" w14:textId="6CCE70F6" w:rsidR="005E0E00" w:rsidRDefault="004C15C4" w:rsidP="005E0E00">
      <w:pPr>
        <w:pStyle w:val="NoSpacing"/>
        <w:rPr>
          <w:rFonts w:ascii="Times New Roman" w:hAnsi="Times New Roman" w:cs="Times New Roman"/>
          <w:b/>
          <w:sz w:val="24"/>
          <w:szCs w:val="24"/>
        </w:rPr>
      </w:pPr>
      <w:r>
        <w:rPr>
          <w:rFonts w:ascii="Times New Roman" w:hAnsi="Times New Roman" w:cs="Times New Roman"/>
          <w:b/>
          <w:sz w:val="24"/>
          <w:szCs w:val="24"/>
        </w:rPr>
        <w:t xml:space="preserve">Table </w:t>
      </w:r>
      <w:r w:rsidR="00B17AD0">
        <w:rPr>
          <w:rFonts w:ascii="Times New Roman" w:hAnsi="Times New Roman" w:cs="Times New Roman"/>
          <w:b/>
          <w:sz w:val="24"/>
          <w:szCs w:val="24"/>
        </w:rPr>
        <w:t>6</w:t>
      </w:r>
      <w:r w:rsidR="00DF1B18">
        <w:rPr>
          <w:rFonts w:ascii="Times New Roman" w:hAnsi="Times New Roman" w:cs="Times New Roman"/>
          <w:b/>
          <w:sz w:val="24"/>
          <w:szCs w:val="24"/>
        </w:rPr>
        <w:t xml:space="preserve">. </w:t>
      </w:r>
      <w:r w:rsidR="005E0E00" w:rsidRPr="005E0E00">
        <w:rPr>
          <w:rFonts w:ascii="Times New Roman" w:hAnsi="Times New Roman" w:cs="Times New Roman"/>
          <w:b/>
          <w:sz w:val="24"/>
          <w:szCs w:val="24"/>
        </w:rPr>
        <w:t>Objective/Approach</w:t>
      </w:r>
    </w:p>
    <w:tbl>
      <w:tblPr>
        <w:tblStyle w:val="TableGrid"/>
        <w:tblW w:w="0" w:type="auto"/>
        <w:tblLook w:val="04A0" w:firstRow="1" w:lastRow="0" w:firstColumn="1" w:lastColumn="0" w:noHBand="0" w:noVBand="1"/>
      </w:tblPr>
      <w:tblGrid>
        <w:gridCol w:w="2155"/>
        <w:gridCol w:w="7195"/>
      </w:tblGrid>
      <w:tr w:rsidR="00C10E17" w14:paraId="72B0921A" w14:textId="77777777" w:rsidTr="00C0010F">
        <w:tc>
          <w:tcPr>
            <w:tcW w:w="2155" w:type="dxa"/>
          </w:tcPr>
          <w:p w14:paraId="3D886D0B" w14:textId="77777777" w:rsidR="00C10E17" w:rsidRDefault="00C10E17" w:rsidP="00C0010F">
            <w:pPr>
              <w:pStyle w:val="NoSpacing"/>
              <w:rPr>
                <w:b/>
                <w:sz w:val="24"/>
                <w:szCs w:val="24"/>
              </w:rPr>
            </w:pPr>
            <w:r w:rsidRPr="007D1FDD">
              <w:rPr>
                <w:b/>
                <w:sz w:val="24"/>
                <w:szCs w:val="24"/>
              </w:rPr>
              <w:t>Objective</w:t>
            </w:r>
          </w:p>
        </w:tc>
        <w:tc>
          <w:tcPr>
            <w:tcW w:w="7195" w:type="dxa"/>
          </w:tcPr>
          <w:p w14:paraId="35CC1E3B" w14:textId="77777777" w:rsidR="00C10E17" w:rsidRDefault="00C10E17" w:rsidP="00C0010F">
            <w:pPr>
              <w:pStyle w:val="NoSpacing"/>
              <w:rPr>
                <w:b/>
                <w:sz w:val="24"/>
                <w:szCs w:val="24"/>
              </w:rPr>
            </w:pPr>
            <w:r w:rsidRPr="007D1FDD">
              <w:rPr>
                <w:b/>
                <w:sz w:val="24"/>
                <w:szCs w:val="24"/>
              </w:rPr>
              <w:t>Approach</w:t>
            </w:r>
          </w:p>
        </w:tc>
      </w:tr>
      <w:tr w:rsidR="00C10E17" w14:paraId="2DE8AEBB" w14:textId="77777777" w:rsidTr="00C0010F">
        <w:tc>
          <w:tcPr>
            <w:tcW w:w="2155" w:type="dxa"/>
          </w:tcPr>
          <w:p w14:paraId="7AE1D306" w14:textId="77777777" w:rsidR="00C10E17" w:rsidRDefault="00C10E17" w:rsidP="00C0010F">
            <w:pPr>
              <w:pStyle w:val="NoSpacing"/>
              <w:rPr>
                <w:b/>
                <w:sz w:val="24"/>
                <w:szCs w:val="24"/>
              </w:rPr>
            </w:pPr>
            <w:r w:rsidRPr="009C0D4B">
              <w:rPr>
                <w:sz w:val="24"/>
                <w:szCs w:val="24"/>
              </w:rPr>
              <w:t>Representativeness</w:t>
            </w:r>
          </w:p>
        </w:tc>
        <w:tc>
          <w:tcPr>
            <w:tcW w:w="7195" w:type="dxa"/>
          </w:tcPr>
          <w:p w14:paraId="44697674" w14:textId="089C4F87" w:rsidR="00C10E17" w:rsidRPr="009C0D4B" w:rsidRDefault="00C10E17" w:rsidP="00C0010F">
            <w:pPr>
              <w:rPr>
                <w:sz w:val="24"/>
                <w:szCs w:val="24"/>
              </w:rPr>
            </w:pPr>
            <w:r w:rsidRPr="009C0D4B">
              <w:rPr>
                <w:sz w:val="24"/>
                <w:szCs w:val="24"/>
              </w:rPr>
              <w:t xml:space="preserve">The data collected will represent ambient air that the public is exposed to. Monitoring locations are selected to meet this objective and adhere to U.S. EPA requirements for siting. All sample inlets must be the proper height above the ground, and have a minimum distance from objects that could affect the representativeness of the results of the data collected as described in </w:t>
            </w:r>
            <w:hyperlink r:id="rId24" w:history="1">
              <w:r w:rsidRPr="007B4E62">
                <w:rPr>
                  <w:rStyle w:val="Hyperlink"/>
                  <w:sz w:val="24"/>
                  <w:szCs w:val="24"/>
                </w:rPr>
                <w:t>40 CFR part 58</w:t>
              </w:r>
            </w:hyperlink>
            <w:r w:rsidRPr="009C0D4B">
              <w:rPr>
                <w:sz w:val="24"/>
                <w:szCs w:val="24"/>
              </w:rPr>
              <w:t xml:space="preserve"> Appendix E. </w:t>
            </w:r>
            <w:r>
              <w:rPr>
                <w:sz w:val="24"/>
                <w:szCs w:val="24"/>
              </w:rPr>
              <w:t xml:space="preserve">The QAS uses a site evaluation form which has all the requirements as detailed in the Site Evaluation Procedures SOP. </w:t>
            </w:r>
            <w:r w:rsidRPr="009C0D4B">
              <w:rPr>
                <w:sz w:val="24"/>
                <w:szCs w:val="24"/>
              </w:rPr>
              <w:t>Examples of siting include:</w:t>
            </w:r>
          </w:p>
          <w:p w14:paraId="1CF221ED" w14:textId="77777777" w:rsidR="00C10E17" w:rsidRDefault="00C10E17" w:rsidP="00C0010F">
            <w:pPr>
              <w:pStyle w:val="ListParagraph"/>
              <w:numPr>
                <w:ilvl w:val="0"/>
                <w:numId w:val="1"/>
              </w:numPr>
              <w:rPr>
                <w:sz w:val="24"/>
                <w:szCs w:val="24"/>
              </w:rPr>
            </w:pPr>
            <w:r>
              <w:rPr>
                <w:sz w:val="24"/>
                <w:szCs w:val="24"/>
              </w:rPr>
              <w:t>Minimum of 10 meters from the dripline of trees</w:t>
            </w:r>
          </w:p>
          <w:p w14:paraId="100C3626" w14:textId="77777777" w:rsidR="00C10E17" w:rsidRDefault="00C10E17" w:rsidP="00C0010F">
            <w:pPr>
              <w:pStyle w:val="ListParagraph"/>
              <w:numPr>
                <w:ilvl w:val="0"/>
                <w:numId w:val="1"/>
              </w:numPr>
              <w:rPr>
                <w:sz w:val="24"/>
                <w:szCs w:val="24"/>
              </w:rPr>
            </w:pPr>
            <w:r>
              <w:rPr>
                <w:sz w:val="24"/>
                <w:szCs w:val="24"/>
              </w:rPr>
              <w:t>Distance from sampler to any obstruction must be twice the height that the obstruction protrudes above the sampler</w:t>
            </w:r>
          </w:p>
          <w:p w14:paraId="3F861A5C" w14:textId="77777777" w:rsidR="00C10E17" w:rsidRPr="00CC60C9" w:rsidRDefault="00C10E17" w:rsidP="00C0010F">
            <w:pPr>
              <w:pStyle w:val="ListParagraph"/>
              <w:numPr>
                <w:ilvl w:val="0"/>
                <w:numId w:val="1"/>
              </w:numPr>
              <w:rPr>
                <w:sz w:val="24"/>
                <w:szCs w:val="24"/>
              </w:rPr>
            </w:pPr>
            <w:r w:rsidRPr="00CC60C9">
              <w:rPr>
                <w:sz w:val="24"/>
                <w:szCs w:val="24"/>
              </w:rPr>
              <w:t>Inlet height 2 to 15 meters above ground except for CO microscale, which is 2.5 to 3.5 meters above ground</w:t>
            </w:r>
          </w:p>
          <w:p w14:paraId="16AE0B00" w14:textId="77777777" w:rsidR="00C10E17" w:rsidRDefault="00C10E17" w:rsidP="00C0010F">
            <w:pPr>
              <w:pStyle w:val="NoSpacing"/>
              <w:rPr>
                <w:b/>
                <w:sz w:val="24"/>
                <w:szCs w:val="24"/>
              </w:rPr>
            </w:pPr>
            <w:r w:rsidRPr="009C0D4B">
              <w:rPr>
                <w:sz w:val="24"/>
                <w:szCs w:val="24"/>
              </w:rPr>
              <w:t>Special purpose monitoring, Near-Roadway monitoring, and industrial-based monitoring have different siting requirements designed to meet these special monitoring objectives.</w:t>
            </w:r>
          </w:p>
        </w:tc>
      </w:tr>
      <w:tr w:rsidR="00C10E17" w:rsidRPr="009C0D4B" w14:paraId="34CE5DD8" w14:textId="77777777" w:rsidTr="00C0010F">
        <w:tc>
          <w:tcPr>
            <w:tcW w:w="2155" w:type="dxa"/>
          </w:tcPr>
          <w:p w14:paraId="52840A75" w14:textId="77777777" w:rsidR="00C10E17" w:rsidRPr="009C0D4B" w:rsidRDefault="00C10E17" w:rsidP="00C0010F">
            <w:pPr>
              <w:pStyle w:val="NoSpacing"/>
              <w:rPr>
                <w:sz w:val="24"/>
                <w:szCs w:val="24"/>
              </w:rPr>
            </w:pPr>
            <w:r w:rsidRPr="009C0D4B">
              <w:rPr>
                <w:sz w:val="24"/>
                <w:szCs w:val="24"/>
              </w:rPr>
              <w:t>Precision</w:t>
            </w:r>
          </w:p>
        </w:tc>
        <w:tc>
          <w:tcPr>
            <w:tcW w:w="7195" w:type="dxa"/>
          </w:tcPr>
          <w:p w14:paraId="2E921222" w14:textId="7051E04B" w:rsidR="00C10E17" w:rsidRPr="009C0D4B" w:rsidRDefault="00C10E17" w:rsidP="00C0010F">
            <w:pPr>
              <w:rPr>
                <w:sz w:val="24"/>
                <w:szCs w:val="24"/>
              </w:rPr>
            </w:pPr>
            <w:r>
              <w:rPr>
                <w:sz w:val="24"/>
                <w:szCs w:val="24"/>
              </w:rPr>
              <w:t xml:space="preserve">Precisions is a </w:t>
            </w:r>
            <w:r w:rsidRPr="00A92368">
              <w:rPr>
                <w:sz w:val="24"/>
                <w:szCs w:val="24"/>
              </w:rPr>
              <w:t>measurement of mutual agreement among individual measurements of the same property usually under prescribed similar conditions, expressed generally in terms of the standard deviation.</w:t>
            </w:r>
            <w:r>
              <w:rPr>
                <w:sz w:val="24"/>
                <w:szCs w:val="24"/>
              </w:rPr>
              <w:t xml:space="preserve"> For gas samplers, this </w:t>
            </w:r>
            <w:r w:rsidRPr="00CA7A77">
              <w:rPr>
                <w:sz w:val="24"/>
                <w:szCs w:val="24"/>
              </w:rPr>
              <w:t>is estimated from one</w:t>
            </w:r>
            <w:r>
              <w:rPr>
                <w:sz w:val="24"/>
                <w:szCs w:val="24"/>
              </w:rPr>
              <w:t>-</w:t>
            </w:r>
            <w:r w:rsidRPr="00CA7A77">
              <w:rPr>
                <w:sz w:val="24"/>
                <w:szCs w:val="24"/>
              </w:rPr>
              <w:t>point quality control checks.</w:t>
            </w:r>
            <w:r>
              <w:rPr>
                <w:sz w:val="24"/>
                <w:szCs w:val="24"/>
              </w:rPr>
              <w:t xml:space="preserve"> See </w:t>
            </w:r>
            <w:hyperlink r:id="rId25" w:history="1">
              <w:r w:rsidRPr="007B4E62">
                <w:rPr>
                  <w:rStyle w:val="Hyperlink"/>
                  <w:sz w:val="24"/>
                  <w:szCs w:val="24"/>
                </w:rPr>
                <w:t>40 CFR Part 58</w:t>
              </w:r>
            </w:hyperlink>
            <w:r>
              <w:rPr>
                <w:sz w:val="24"/>
                <w:szCs w:val="24"/>
              </w:rPr>
              <w:t xml:space="preserve"> Section 2.3.</w:t>
            </w:r>
          </w:p>
        </w:tc>
      </w:tr>
      <w:tr w:rsidR="00C10E17" w:rsidRPr="00CA7A77" w14:paraId="1FE40E70" w14:textId="77777777" w:rsidTr="00C0010F">
        <w:tc>
          <w:tcPr>
            <w:tcW w:w="2155" w:type="dxa"/>
          </w:tcPr>
          <w:p w14:paraId="6BF309D9" w14:textId="77777777" w:rsidR="00C10E17" w:rsidRPr="009C0D4B" w:rsidRDefault="00C10E17" w:rsidP="00C0010F">
            <w:pPr>
              <w:pStyle w:val="NoSpacing"/>
              <w:rPr>
                <w:sz w:val="24"/>
                <w:szCs w:val="24"/>
              </w:rPr>
            </w:pPr>
            <w:r w:rsidRPr="009C0D4B">
              <w:rPr>
                <w:sz w:val="24"/>
                <w:szCs w:val="24"/>
              </w:rPr>
              <w:t>Bias</w:t>
            </w:r>
          </w:p>
        </w:tc>
        <w:tc>
          <w:tcPr>
            <w:tcW w:w="7195" w:type="dxa"/>
          </w:tcPr>
          <w:p w14:paraId="65CDB6A0" w14:textId="628D19E1" w:rsidR="00C10E17" w:rsidRPr="00CA7A77" w:rsidRDefault="00C10E17" w:rsidP="00C0010F">
            <w:pPr>
              <w:rPr>
                <w:sz w:val="24"/>
                <w:szCs w:val="24"/>
              </w:rPr>
            </w:pPr>
            <w:r>
              <w:rPr>
                <w:sz w:val="24"/>
                <w:szCs w:val="24"/>
              </w:rPr>
              <w:t>Bias is t</w:t>
            </w:r>
            <w:r w:rsidRPr="00A92368">
              <w:rPr>
                <w:sz w:val="24"/>
                <w:szCs w:val="24"/>
              </w:rPr>
              <w:t>he systematic or persistent distortion of a measurement process which causes errors in one direction.</w:t>
            </w:r>
            <w:r>
              <w:rPr>
                <w:sz w:val="24"/>
                <w:szCs w:val="24"/>
              </w:rPr>
              <w:t xml:space="preserve"> For </w:t>
            </w:r>
            <w:r w:rsidRPr="00CA7A77">
              <w:rPr>
                <w:sz w:val="24"/>
                <w:szCs w:val="24"/>
              </w:rPr>
              <w:t>gas samplers</w:t>
            </w:r>
            <w:r>
              <w:rPr>
                <w:sz w:val="24"/>
                <w:szCs w:val="24"/>
              </w:rPr>
              <w:t xml:space="preserve"> this </w:t>
            </w:r>
            <w:r w:rsidRPr="00CA7A77">
              <w:rPr>
                <w:sz w:val="24"/>
                <w:szCs w:val="24"/>
              </w:rPr>
              <w:t>is estimated from one</w:t>
            </w:r>
            <w:r>
              <w:rPr>
                <w:sz w:val="24"/>
                <w:szCs w:val="24"/>
              </w:rPr>
              <w:t>-</w:t>
            </w:r>
            <w:r w:rsidRPr="00CA7A77">
              <w:rPr>
                <w:sz w:val="24"/>
                <w:szCs w:val="24"/>
              </w:rPr>
              <w:t>point quality control checks.</w:t>
            </w:r>
            <w:r>
              <w:rPr>
                <w:sz w:val="24"/>
                <w:szCs w:val="24"/>
              </w:rPr>
              <w:t xml:space="preserve"> See </w:t>
            </w:r>
            <w:hyperlink r:id="rId26" w:history="1">
              <w:r w:rsidRPr="007B4E62">
                <w:rPr>
                  <w:rStyle w:val="Hyperlink"/>
                  <w:sz w:val="24"/>
                  <w:szCs w:val="24"/>
                </w:rPr>
                <w:t>40 CFR Part 58</w:t>
              </w:r>
            </w:hyperlink>
            <w:r>
              <w:rPr>
                <w:sz w:val="24"/>
                <w:szCs w:val="24"/>
              </w:rPr>
              <w:t xml:space="preserve"> Section 2.3.</w:t>
            </w:r>
          </w:p>
        </w:tc>
      </w:tr>
      <w:tr w:rsidR="00C10E17" w:rsidRPr="00CA7A77" w14:paraId="7285FA79" w14:textId="77777777" w:rsidTr="00C0010F">
        <w:tc>
          <w:tcPr>
            <w:tcW w:w="2155" w:type="dxa"/>
          </w:tcPr>
          <w:p w14:paraId="0B0AB143" w14:textId="77777777" w:rsidR="00C10E17" w:rsidRPr="009C0D4B" w:rsidRDefault="00C10E17" w:rsidP="00C0010F">
            <w:pPr>
              <w:pStyle w:val="NoSpacing"/>
              <w:rPr>
                <w:sz w:val="24"/>
                <w:szCs w:val="24"/>
              </w:rPr>
            </w:pPr>
            <w:r w:rsidRPr="009C0D4B">
              <w:rPr>
                <w:sz w:val="24"/>
                <w:szCs w:val="24"/>
              </w:rPr>
              <w:t>Detectability</w:t>
            </w:r>
          </w:p>
        </w:tc>
        <w:tc>
          <w:tcPr>
            <w:tcW w:w="7195" w:type="dxa"/>
          </w:tcPr>
          <w:p w14:paraId="343F1143" w14:textId="77777777" w:rsidR="00C10E17" w:rsidRPr="00CA7A77" w:rsidRDefault="00C10E17" w:rsidP="00C0010F">
            <w:pPr>
              <w:rPr>
                <w:sz w:val="24"/>
                <w:szCs w:val="24"/>
              </w:rPr>
            </w:pPr>
            <w:r w:rsidRPr="00CA7A77">
              <w:rPr>
                <w:sz w:val="24"/>
                <w:szCs w:val="24"/>
              </w:rPr>
              <w:t>The determination of the low range critical value of a characteristic that a method specific procedure can reliably discern.</w:t>
            </w:r>
            <w:r>
              <w:rPr>
                <w:sz w:val="24"/>
                <w:szCs w:val="24"/>
              </w:rPr>
              <w:t xml:space="preserve"> </w:t>
            </w:r>
            <w:r w:rsidRPr="00814B1A">
              <w:rPr>
                <w:sz w:val="24"/>
                <w:szCs w:val="24"/>
              </w:rPr>
              <w:t>Maximum limits also apply</w:t>
            </w:r>
            <w:r>
              <w:rPr>
                <w:sz w:val="24"/>
                <w:szCs w:val="24"/>
              </w:rPr>
              <w:t xml:space="preserve"> since most instruments have a maximum value that they can provide accurately</w:t>
            </w:r>
            <w:r w:rsidRPr="00814B1A">
              <w:rPr>
                <w:sz w:val="24"/>
                <w:szCs w:val="24"/>
              </w:rPr>
              <w:t xml:space="preserve">. For the AMB </w:t>
            </w:r>
            <w:r>
              <w:rPr>
                <w:sz w:val="24"/>
                <w:szCs w:val="24"/>
              </w:rPr>
              <w:t>gases</w:t>
            </w:r>
            <w:r w:rsidRPr="00814B1A">
              <w:rPr>
                <w:sz w:val="24"/>
                <w:szCs w:val="24"/>
              </w:rPr>
              <w:t xml:space="preserve"> program</w:t>
            </w:r>
            <w:r>
              <w:rPr>
                <w:sz w:val="24"/>
                <w:szCs w:val="24"/>
              </w:rPr>
              <w:t>, U.S. EPA MDLs are adopted</w:t>
            </w:r>
            <w:r w:rsidRPr="00814B1A">
              <w:rPr>
                <w:sz w:val="24"/>
                <w:szCs w:val="24"/>
              </w:rPr>
              <w:t>.</w:t>
            </w:r>
          </w:p>
        </w:tc>
      </w:tr>
    </w:tbl>
    <w:p w14:paraId="46D0810E" w14:textId="623594C1" w:rsidR="00C10E17" w:rsidRDefault="00C10E17" w:rsidP="005E0E00">
      <w:pPr>
        <w:pStyle w:val="NoSpacing"/>
        <w:rPr>
          <w:rFonts w:ascii="Times New Roman" w:hAnsi="Times New Roman" w:cs="Times New Roman"/>
          <w:b/>
          <w:sz w:val="24"/>
          <w:szCs w:val="24"/>
        </w:rPr>
      </w:pPr>
    </w:p>
    <w:p w14:paraId="3C988F0C" w14:textId="77777777" w:rsidR="00C10E17" w:rsidRDefault="00C10E17">
      <w:pPr>
        <w:rPr>
          <w:rFonts w:ascii="Times New Roman" w:hAnsi="Times New Roman" w:cs="Times New Roman"/>
          <w:b/>
          <w:sz w:val="24"/>
          <w:szCs w:val="24"/>
        </w:rPr>
      </w:pPr>
      <w:r>
        <w:rPr>
          <w:rFonts w:ascii="Times New Roman" w:hAnsi="Times New Roman" w:cs="Times New Roman"/>
          <w:b/>
          <w:sz w:val="24"/>
          <w:szCs w:val="24"/>
        </w:rPr>
        <w:br w:type="page"/>
      </w:r>
    </w:p>
    <w:tbl>
      <w:tblPr>
        <w:tblStyle w:val="TableGrid"/>
        <w:tblW w:w="0" w:type="auto"/>
        <w:tblLook w:val="04A0" w:firstRow="1" w:lastRow="0" w:firstColumn="1" w:lastColumn="0" w:noHBand="0" w:noVBand="1"/>
      </w:tblPr>
      <w:tblGrid>
        <w:gridCol w:w="2155"/>
        <w:gridCol w:w="7195"/>
      </w:tblGrid>
      <w:tr w:rsidR="00C10E17" w:rsidRPr="00CA7A77" w14:paraId="07EADC0A" w14:textId="77777777" w:rsidTr="00C0010F">
        <w:tc>
          <w:tcPr>
            <w:tcW w:w="2155" w:type="dxa"/>
          </w:tcPr>
          <w:p w14:paraId="359FF5A5" w14:textId="1FCE4E38" w:rsidR="00C10E17" w:rsidRPr="00C10E17" w:rsidRDefault="00C10E17" w:rsidP="00C0010F">
            <w:pPr>
              <w:pStyle w:val="NoSpacing"/>
              <w:rPr>
                <w:b/>
                <w:bCs/>
                <w:sz w:val="24"/>
                <w:szCs w:val="24"/>
              </w:rPr>
            </w:pPr>
            <w:r w:rsidRPr="00C10E17">
              <w:rPr>
                <w:b/>
                <w:bCs/>
                <w:sz w:val="24"/>
                <w:szCs w:val="24"/>
              </w:rPr>
              <w:lastRenderedPageBreak/>
              <w:t>Objective</w:t>
            </w:r>
          </w:p>
        </w:tc>
        <w:tc>
          <w:tcPr>
            <w:tcW w:w="7195" w:type="dxa"/>
          </w:tcPr>
          <w:p w14:paraId="549F8CD6" w14:textId="68F28954" w:rsidR="00C10E17" w:rsidRPr="00C10E17" w:rsidRDefault="00C10E17" w:rsidP="00C0010F">
            <w:pPr>
              <w:rPr>
                <w:b/>
                <w:bCs/>
                <w:sz w:val="24"/>
                <w:szCs w:val="24"/>
              </w:rPr>
            </w:pPr>
            <w:r w:rsidRPr="00C10E17">
              <w:rPr>
                <w:b/>
                <w:bCs/>
                <w:sz w:val="24"/>
                <w:szCs w:val="24"/>
              </w:rPr>
              <w:t>Approach</w:t>
            </w:r>
          </w:p>
        </w:tc>
      </w:tr>
      <w:tr w:rsidR="00C10E17" w:rsidRPr="00CA7A77" w14:paraId="074795D2" w14:textId="77777777" w:rsidTr="00C0010F">
        <w:tc>
          <w:tcPr>
            <w:tcW w:w="2155" w:type="dxa"/>
          </w:tcPr>
          <w:p w14:paraId="7389A89B" w14:textId="77777777" w:rsidR="00C10E17" w:rsidRPr="009C0D4B" w:rsidRDefault="00C10E17" w:rsidP="00C0010F">
            <w:pPr>
              <w:pStyle w:val="NoSpacing"/>
              <w:rPr>
                <w:sz w:val="24"/>
                <w:szCs w:val="24"/>
              </w:rPr>
            </w:pPr>
            <w:r w:rsidRPr="009C0D4B">
              <w:rPr>
                <w:sz w:val="24"/>
                <w:szCs w:val="24"/>
              </w:rPr>
              <w:t>Completeness</w:t>
            </w:r>
          </w:p>
        </w:tc>
        <w:tc>
          <w:tcPr>
            <w:tcW w:w="7195" w:type="dxa"/>
          </w:tcPr>
          <w:p w14:paraId="03163DA5" w14:textId="77777777" w:rsidR="00C10E17" w:rsidRPr="00CA7A77" w:rsidRDefault="00C10E17" w:rsidP="00C0010F">
            <w:pPr>
              <w:rPr>
                <w:sz w:val="24"/>
                <w:szCs w:val="24"/>
              </w:rPr>
            </w:pPr>
            <w:r w:rsidRPr="00CA7A77">
              <w:rPr>
                <w:sz w:val="24"/>
                <w:szCs w:val="24"/>
              </w:rPr>
              <w:t>The AMB strives to obtain the highest level of data capture or completeness as possible. Data completeness is defined as the number of valid measurements (meeting all QC and QA criteria) divided by the number of possible or scheduled measurements. All data must meet a minimum of 75% completeness.</w:t>
            </w:r>
          </w:p>
        </w:tc>
      </w:tr>
      <w:tr w:rsidR="00C10E17" w:rsidRPr="00CA7A77" w14:paraId="4F575E5A" w14:textId="77777777" w:rsidTr="00C0010F">
        <w:tc>
          <w:tcPr>
            <w:tcW w:w="2155" w:type="dxa"/>
          </w:tcPr>
          <w:p w14:paraId="604B5994" w14:textId="77777777" w:rsidR="00C10E17" w:rsidRPr="009C0D4B" w:rsidRDefault="00C10E17" w:rsidP="00C0010F">
            <w:pPr>
              <w:pStyle w:val="NoSpacing"/>
              <w:rPr>
                <w:sz w:val="24"/>
                <w:szCs w:val="24"/>
              </w:rPr>
            </w:pPr>
            <w:r w:rsidRPr="009C0D4B">
              <w:rPr>
                <w:sz w:val="24"/>
                <w:szCs w:val="24"/>
              </w:rPr>
              <w:t>Comparability</w:t>
            </w:r>
          </w:p>
        </w:tc>
        <w:tc>
          <w:tcPr>
            <w:tcW w:w="7195" w:type="dxa"/>
          </w:tcPr>
          <w:p w14:paraId="45B86DC1" w14:textId="69D5DDE8" w:rsidR="00C10E17" w:rsidRPr="00CA7A77" w:rsidRDefault="00C10E17" w:rsidP="00C0010F">
            <w:pPr>
              <w:rPr>
                <w:sz w:val="24"/>
                <w:szCs w:val="24"/>
              </w:rPr>
            </w:pPr>
            <w:r w:rsidRPr="00CA7A77">
              <w:rPr>
                <w:sz w:val="24"/>
                <w:szCs w:val="24"/>
              </w:rPr>
              <w:t>Ambient air monitoring is conducted in adherence to the established methods as published in 40 CFR Part 50 and 53 for national consistency and comparability. Participation in the National Performance Audit Program (NPAP)</w:t>
            </w:r>
            <w:r>
              <w:rPr>
                <w:sz w:val="24"/>
                <w:szCs w:val="24"/>
              </w:rPr>
              <w:t xml:space="preserve">, Ambient Air Protocol Gas Verification Program (for more information, see </w:t>
            </w:r>
            <w:r w:rsidR="00B44A5D">
              <w:rPr>
                <w:sz w:val="24"/>
                <w:szCs w:val="24"/>
              </w:rPr>
              <w:t xml:space="preserve">U.S. </w:t>
            </w:r>
            <w:r>
              <w:rPr>
                <w:sz w:val="24"/>
                <w:szCs w:val="24"/>
              </w:rPr>
              <w:t xml:space="preserve">EPA </w:t>
            </w:r>
            <w:r w:rsidRPr="002F097C">
              <w:rPr>
                <w:sz w:val="24"/>
                <w:szCs w:val="24"/>
              </w:rPr>
              <w:t>Ambient Monitoring Technology Information Center</w:t>
            </w:r>
            <w:r>
              <w:rPr>
                <w:sz w:val="24"/>
                <w:szCs w:val="24"/>
              </w:rPr>
              <w:t xml:space="preserve">, </w:t>
            </w:r>
            <w:hyperlink r:id="rId27" w:history="1">
              <w:r w:rsidR="006B0F13">
                <w:rPr>
                  <w:rStyle w:val="Hyperlink"/>
                  <w:sz w:val="24"/>
                  <w:szCs w:val="24"/>
                </w:rPr>
                <w:t>Ambient Monitoring Technology Information Center</w:t>
              </w:r>
            </w:hyperlink>
            <w:r>
              <w:rPr>
                <w:sz w:val="24"/>
                <w:szCs w:val="24"/>
              </w:rPr>
              <w:t xml:space="preserve">, and the AMB </w:t>
            </w:r>
            <w:r w:rsidRPr="002F097C">
              <w:rPr>
                <w:sz w:val="24"/>
                <w:szCs w:val="24"/>
              </w:rPr>
              <w:t>C</w:t>
            </w:r>
            <w:r>
              <w:rPr>
                <w:sz w:val="24"/>
                <w:szCs w:val="24"/>
              </w:rPr>
              <w:t>alibration,</w:t>
            </w:r>
            <w:r w:rsidRPr="002F097C">
              <w:rPr>
                <w:sz w:val="24"/>
                <w:szCs w:val="24"/>
              </w:rPr>
              <w:t xml:space="preserve"> C</w:t>
            </w:r>
            <w:r>
              <w:rPr>
                <w:sz w:val="24"/>
                <w:szCs w:val="24"/>
              </w:rPr>
              <w:t>ertification</w:t>
            </w:r>
            <w:r w:rsidRPr="002F097C">
              <w:rPr>
                <w:sz w:val="24"/>
                <w:szCs w:val="24"/>
              </w:rPr>
              <w:t xml:space="preserve">, </w:t>
            </w:r>
            <w:r>
              <w:rPr>
                <w:sz w:val="24"/>
                <w:szCs w:val="24"/>
              </w:rPr>
              <w:t>and</w:t>
            </w:r>
            <w:r w:rsidRPr="002F097C">
              <w:rPr>
                <w:sz w:val="24"/>
                <w:szCs w:val="24"/>
              </w:rPr>
              <w:t xml:space="preserve"> V</w:t>
            </w:r>
            <w:r>
              <w:rPr>
                <w:sz w:val="24"/>
                <w:szCs w:val="24"/>
              </w:rPr>
              <w:t>erification</w:t>
            </w:r>
            <w:r w:rsidRPr="002F097C">
              <w:rPr>
                <w:sz w:val="24"/>
                <w:szCs w:val="24"/>
              </w:rPr>
              <w:t xml:space="preserve"> M</w:t>
            </w:r>
            <w:r>
              <w:rPr>
                <w:sz w:val="24"/>
                <w:szCs w:val="24"/>
              </w:rPr>
              <w:t>ethods</w:t>
            </w:r>
            <w:r w:rsidRPr="002F097C">
              <w:rPr>
                <w:sz w:val="24"/>
                <w:szCs w:val="24"/>
              </w:rPr>
              <w:t xml:space="preserve"> </w:t>
            </w:r>
            <w:r>
              <w:rPr>
                <w:sz w:val="24"/>
                <w:szCs w:val="24"/>
              </w:rPr>
              <w:t>of</w:t>
            </w:r>
            <w:r w:rsidRPr="002F097C">
              <w:rPr>
                <w:sz w:val="24"/>
                <w:szCs w:val="24"/>
              </w:rPr>
              <w:t xml:space="preserve"> T</w:t>
            </w:r>
            <w:r>
              <w:rPr>
                <w:sz w:val="24"/>
                <w:szCs w:val="24"/>
              </w:rPr>
              <w:t>ransfer</w:t>
            </w:r>
            <w:r w:rsidRPr="002F097C">
              <w:rPr>
                <w:sz w:val="24"/>
                <w:szCs w:val="24"/>
              </w:rPr>
              <w:t xml:space="preserve"> S</w:t>
            </w:r>
            <w:r>
              <w:rPr>
                <w:sz w:val="24"/>
                <w:szCs w:val="24"/>
              </w:rPr>
              <w:t xml:space="preserve">tandards QAPP), </w:t>
            </w:r>
            <w:r w:rsidRPr="00CA7A77">
              <w:rPr>
                <w:sz w:val="24"/>
                <w:szCs w:val="24"/>
              </w:rPr>
              <w:t>as well as conference calls help ensure comparability.</w:t>
            </w:r>
            <w:r>
              <w:rPr>
                <w:sz w:val="24"/>
                <w:szCs w:val="24"/>
              </w:rPr>
              <w:t xml:space="preserve"> In addition, those who operate under their own PQAO in Indiana and submit air monitoring data into AQS will be subject to an annual third-party evaluation by the QAS.</w:t>
            </w:r>
          </w:p>
        </w:tc>
      </w:tr>
    </w:tbl>
    <w:p w14:paraId="211D2832" w14:textId="55B39620" w:rsidR="00CD1114" w:rsidRPr="00A9255D" w:rsidRDefault="00A9255D" w:rsidP="002A3249">
      <w:pPr>
        <w:keepNext/>
        <w:spacing w:before="120" w:after="120" w:line="240" w:lineRule="auto"/>
        <w:outlineLvl w:val="1"/>
        <w:rPr>
          <w:rFonts w:ascii="Times New Roman" w:hAnsi="Times New Roman" w:cs="Times New Roman"/>
          <w:b/>
          <w:sz w:val="24"/>
        </w:rPr>
      </w:pPr>
      <w:r w:rsidRPr="00A9255D">
        <w:rPr>
          <w:rFonts w:ascii="Times New Roman" w:hAnsi="Times New Roman" w:cs="Times New Roman"/>
          <w:b/>
          <w:sz w:val="24"/>
        </w:rPr>
        <w:t>7.1</w:t>
      </w:r>
      <w:r w:rsidRPr="00A9255D">
        <w:rPr>
          <w:rFonts w:ascii="Times New Roman" w:hAnsi="Times New Roman" w:cs="Times New Roman"/>
          <w:b/>
          <w:sz w:val="24"/>
        </w:rPr>
        <w:tab/>
      </w:r>
      <w:r w:rsidR="0096734F">
        <w:rPr>
          <w:rFonts w:ascii="Times New Roman" w:hAnsi="Times New Roman" w:cs="Times New Roman"/>
          <w:b/>
          <w:sz w:val="24"/>
        </w:rPr>
        <w:t>Measurement Quality Objectives</w:t>
      </w:r>
    </w:p>
    <w:p w14:paraId="67AE83EB" w14:textId="7992FAAC" w:rsidR="00CA7A77" w:rsidRDefault="00CC07F0" w:rsidP="002A3249">
      <w:pPr>
        <w:keepNext/>
        <w:spacing w:before="120" w:after="120" w:line="240" w:lineRule="auto"/>
        <w:outlineLvl w:val="1"/>
        <w:rPr>
          <w:rFonts w:ascii="Times New Roman" w:hAnsi="Times New Roman" w:cs="Times New Roman"/>
          <w:sz w:val="24"/>
        </w:rPr>
      </w:pPr>
      <w:r>
        <w:rPr>
          <w:rFonts w:ascii="Times New Roman" w:hAnsi="Times New Roman" w:cs="Times New Roman"/>
          <w:sz w:val="24"/>
        </w:rPr>
        <w:t xml:space="preserve">To ensure the quality of the data, sampler </w:t>
      </w:r>
      <w:r w:rsidR="00820C9F">
        <w:rPr>
          <w:rFonts w:ascii="Times New Roman" w:hAnsi="Times New Roman" w:cs="Times New Roman"/>
          <w:sz w:val="24"/>
        </w:rPr>
        <w:t>calibrations</w:t>
      </w:r>
      <w:r w:rsidR="00000EA0">
        <w:rPr>
          <w:rFonts w:ascii="Times New Roman" w:hAnsi="Times New Roman" w:cs="Times New Roman"/>
          <w:sz w:val="24"/>
        </w:rPr>
        <w:t>, spans, zeroes, and one</w:t>
      </w:r>
      <w:r w:rsidR="009E29A4">
        <w:rPr>
          <w:rFonts w:ascii="Times New Roman" w:hAnsi="Times New Roman" w:cs="Times New Roman"/>
          <w:sz w:val="24"/>
        </w:rPr>
        <w:t>-</w:t>
      </w:r>
      <w:r w:rsidR="00000EA0">
        <w:rPr>
          <w:rFonts w:ascii="Times New Roman" w:hAnsi="Times New Roman" w:cs="Times New Roman"/>
          <w:sz w:val="24"/>
        </w:rPr>
        <w:t xml:space="preserve">point </w:t>
      </w:r>
      <w:r w:rsidR="00611728">
        <w:rPr>
          <w:rFonts w:ascii="Times New Roman" w:hAnsi="Times New Roman" w:cs="Times New Roman"/>
          <w:sz w:val="24"/>
        </w:rPr>
        <w:t>QC</w:t>
      </w:r>
      <w:r w:rsidR="00000EA0">
        <w:rPr>
          <w:rFonts w:ascii="Times New Roman" w:hAnsi="Times New Roman" w:cs="Times New Roman"/>
          <w:sz w:val="24"/>
        </w:rPr>
        <w:t xml:space="preserve"> checks</w:t>
      </w:r>
      <w:r w:rsidR="00820C9F">
        <w:rPr>
          <w:rFonts w:ascii="Times New Roman" w:hAnsi="Times New Roman" w:cs="Times New Roman"/>
          <w:sz w:val="24"/>
        </w:rPr>
        <w:t xml:space="preserve"> are performed by the AMS</w:t>
      </w:r>
      <w:r w:rsidR="00C405EF">
        <w:rPr>
          <w:rFonts w:ascii="Times New Roman" w:hAnsi="Times New Roman" w:cs="Times New Roman"/>
          <w:sz w:val="24"/>
        </w:rPr>
        <w:t xml:space="preserve"> using equipment that meets calibration/certification/verification requirements</w:t>
      </w:r>
      <w:r w:rsidR="00000EA0">
        <w:rPr>
          <w:rFonts w:ascii="Times New Roman" w:hAnsi="Times New Roman" w:cs="Times New Roman"/>
          <w:sz w:val="24"/>
        </w:rPr>
        <w:t>.</w:t>
      </w:r>
      <w:r>
        <w:rPr>
          <w:rFonts w:ascii="Times New Roman" w:hAnsi="Times New Roman" w:cs="Times New Roman"/>
          <w:sz w:val="24"/>
        </w:rPr>
        <w:t xml:space="preserve"> </w:t>
      </w:r>
      <w:r w:rsidR="00DB400B">
        <w:rPr>
          <w:rFonts w:ascii="Times New Roman" w:hAnsi="Times New Roman" w:cs="Times New Roman"/>
          <w:sz w:val="24"/>
        </w:rPr>
        <w:t>These are performed on a set schedule</w:t>
      </w:r>
      <w:r w:rsidR="00DB39AC">
        <w:rPr>
          <w:rFonts w:ascii="Times New Roman" w:hAnsi="Times New Roman" w:cs="Times New Roman"/>
          <w:sz w:val="24"/>
        </w:rPr>
        <w:t xml:space="preserve"> automatically programmed into </w:t>
      </w:r>
      <w:r w:rsidR="00C85466">
        <w:rPr>
          <w:rFonts w:ascii="Times New Roman" w:hAnsi="Times New Roman" w:cs="Times New Roman"/>
          <w:sz w:val="24"/>
        </w:rPr>
        <w:t>DMDS</w:t>
      </w:r>
      <w:r w:rsidR="00DB400B">
        <w:rPr>
          <w:rFonts w:ascii="Times New Roman" w:hAnsi="Times New Roman" w:cs="Times New Roman"/>
          <w:sz w:val="24"/>
        </w:rPr>
        <w:t xml:space="preserve">. </w:t>
      </w:r>
      <w:r w:rsidR="00DB39AC">
        <w:rPr>
          <w:rFonts w:ascii="Times New Roman" w:hAnsi="Times New Roman" w:cs="Times New Roman"/>
          <w:sz w:val="24"/>
        </w:rPr>
        <w:t>Additional calibrations, spans, zeroes, and one</w:t>
      </w:r>
      <w:r w:rsidR="009E29A4">
        <w:rPr>
          <w:rFonts w:ascii="Times New Roman" w:hAnsi="Times New Roman" w:cs="Times New Roman"/>
          <w:sz w:val="24"/>
        </w:rPr>
        <w:t>-</w:t>
      </w:r>
      <w:r w:rsidR="00DB39AC">
        <w:rPr>
          <w:rFonts w:ascii="Times New Roman" w:hAnsi="Times New Roman" w:cs="Times New Roman"/>
          <w:sz w:val="24"/>
        </w:rPr>
        <w:t xml:space="preserve">point QC checks can be manually programmed by AMS parameter specialists when the analyzer fails its warning limit or when there is concern on the accuracy of the data collection. </w:t>
      </w:r>
      <w:r w:rsidR="009A4C5F">
        <w:rPr>
          <w:rFonts w:ascii="Times New Roman" w:hAnsi="Times New Roman" w:cs="Times New Roman"/>
          <w:sz w:val="24"/>
        </w:rPr>
        <w:t xml:space="preserve">Any failed check will </w:t>
      </w:r>
      <w:r w:rsidR="006502DE">
        <w:rPr>
          <w:rFonts w:ascii="Times New Roman" w:hAnsi="Times New Roman" w:cs="Times New Roman"/>
          <w:sz w:val="24"/>
        </w:rPr>
        <w:t>flag</w:t>
      </w:r>
      <w:r w:rsidR="0067022A">
        <w:rPr>
          <w:rFonts w:ascii="Times New Roman" w:hAnsi="Times New Roman" w:cs="Times New Roman"/>
          <w:sz w:val="24"/>
        </w:rPr>
        <w:t xml:space="preserve"> d</w:t>
      </w:r>
      <w:r w:rsidR="009A4C5F">
        <w:rPr>
          <w:rFonts w:ascii="Times New Roman" w:hAnsi="Times New Roman" w:cs="Times New Roman"/>
          <w:sz w:val="24"/>
        </w:rPr>
        <w:t xml:space="preserve">ata values </w:t>
      </w:r>
      <w:r w:rsidR="0067022A">
        <w:rPr>
          <w:rFonts w:ascii="Times New Roman" w:hAnsi="Times New Roman" w:cs="Times New Roman"/>
          <w:sz w:val="24"/>
        </w:rPr>
        <w:t xml:space="preserve">starting </w:t>
      </w:r>
      <w:r w:rsidR="009A4C5F">
        <w:rPr>
          <w:rFonts w:ascii="Times New Roman" w:hAnsi="Times New Roman" w:cs="Times New Roman"/>
          <w:sz w:val="24"/>
        </w:rPr>
        <w:t xml:space="preserve">from </w:t>
      </w:r>
      <w:r w:rsidR="0067022A">
        <w:rPr>
          <w:rFonts w:ascii="Times New Roman" w:hAnsi="Times New Roman" w:cs="Times New Roman"/>
          <w:sz w:val="24"/>
        </w:rPr>
        <w:t xml:space="preserve">the last </w:t>
      </w:r>
      <w:r w:rsidR="009A4C5F">
        <w:rPr>
          <w:rFonts w:ascii="Times New Roman" w:hAnsi="Times New Roman" w:cs="Times New Roman"/>
          <w:sz w:val="24"/>
        </w:rPr>
        <w:t>pass</w:t>
      </w:r>
      <w:r w:rsidR="0067022A">
        <w:rPr>
          <w:rFonts w:ascii="Times New Roman" w:hAnsi="Times New Roman" w:cs="Times New Roman"/>
          <w:sz w:val="24"/>
        </w:rPr>
        <w:t>ing</w:t>
      </w:r>
      <w:r w:rsidR="009A4C5F">
        <w:rPr>
          <w:rFonts w:ascii="Times New Roman" w:hAnsi="Times New Roman" w:cs="Times New Roman"/>
          <w:sz w:val="24"/>
        </w:rPr>
        <w:t xml:space="preserve"> check until </w:t>
      </w:r>
      <w:r w:rsidR="0067022A">
        <w:rPr>
          <w:rFonts w:ascii="Times New Roman" w:hAnsi="Times New Roman" w:cs="Times New Roman"/>
          <w:sz w:val="24"/>
        </w:rPr>
        <w:t xml:space="preserve">a new </w:t>
      </w:r>
      <w:r w:rsidR="009A4C5F">
        <w:rPr>
          <w:rFonts w:ascii="Times New Roman" w:hAnsi="Times New Roman" w:cs="Times New Roman"/>
          <w:sz w:val="24"/>
        </w:rPr>
        <w:t>check passes. Although this data is initially flagged, it may be shown to be valid afterwards</w:t>
      </w:r>
      <w:r w:rsidR="00042C11">
        <w:rPr>
          <w:rFonts w:ascii="Times New Roman" w:hAnsi="Times New Roman" w:cs="Times New Roman"/>
          <w:sz w:val="24"/>
        </w:rPr>
        <w:t xml:space="preserve">, which the parameter specialist can </w:t>
      </w:r>
      <w:r w:rsidR="006502DE">
        <w:rPr>
          <w:rFonts w:ascii="Times New Roman" w:hAnsi="Times New Roman" w:cs="Times New Roman"/>
          <w:sz w:val="24"/>
        </w:rPr>
        <w:t>remove the null code</w:t>
      </w:r>
      <w:r w:rsidR="009A4C5F">
        <w:rPr>
          <w:rFonts w:ascii="Times New Roman" w:hAnsi="Times New Roman" w:cs="Times New Roman"/>
          <w:sz w:val="24"/>
        </w:rPr>
        <w:t xml:space="preserve">. </w:t>
      </w:r>
      <w:r w:rsidR="00042C11">
        <w:rPr>
          <w:rFonts w:ascii="Times New Roman" w:hAnsi="Times New Roman" w:cs="Times New Roman"/>
          <w:sz w:val="24"/>
        </w:rPr>
        <w:t xml:space="preserve">All these checks help determine the validity of the data by ensuring that the analyzers meet specific limits. The </w:t>
      </w:r>
      <w:r w:rsidR="00C85466">
        <w:rPr>
          <w:rFonts w:ascii="Times New Roman" w:hAnsi="Times New Roman" w:cs="Times New Roman"/>
          <w:sz w:val="24"/>
        </w:rPr>
        <w:t>DMDS</w:t>
      </w:r>
      <w:r w:rsidR="00042C11">
        <w:rPr>
          <w:rFonts w:ascii="Times New Roman" w:hAnsi="Times New Roman" w:cs="Times New Roman"/>
          <w:sz w:val="24"/>
        </w:rPr>
        <w:t xml:space="preserve"> also has additional checks, such as linearity and precision, which must </w:t>
      </w:r>
      <w:r w:rsidR="00BD756E">
        <w:rPr>
          <w:rFonts w:ascii="Times New Roman" w:hAnsi="Times New Roman" w:cs="Times New Roman"/>
          <w:sz w:val="24"/>
        </w:rPr>
        <w:t>meet</w:t>
      </w:r>
      <w:r w:rsidR="00042C11">
        <w:rPr>
          <w:rFonts w:ascii="Times New Roman" w:hAnsi="Times New Roman" w:cs="Times New Roman"/>
          <w:sz w:val="24"/>
        </w:rPr>
        <w:t xml:space="preserve"> specific limits to pass. </w:t>
      </w:r>
      <w:r w:rsidR="00DB400B">
        <w:rPr>
          <w:rFonts w:ascii="Times New Roman" w:hAnsi="Times New Roman" w:cs="Times New Roman"/>
          <w:sz w:val="24"/>
        </w:rPr>
        <w:t xml:space="preserve">All analyzers require a calibration after maintenance which can affect the output of the analyzer. </w:t>
      </w:r>
      <w:r>
        <w:rPr>
          <w:rFonts w:ascii="Times New Roman" w:hAnsi="Times New Roman" w:cs="Times New Roman"/>
          <w:sz w:val="24"/>
        </w:rPr>
        <w:t xml:space="preserve">Additional </w:t>
      </w:r>
      <w:r w:rsidR="00720B8C">
        <w:rPr>
          <w:rFonts w:ascii="Times New Roman" w:hAnsi="Times New Roman" w:cs="Times New Roman"/>
          <w:sz w:val="24"/>
        </w:rPr>
        <w:t>PE</w:t>
      </w:r>
      <w:r w:rsidR="006A6DC1">
        <w:rPr>
          <w:rFonts w:ascii="Times New Roman" w:hAnsi="Times New Roman" w:cs="Times New Roman"/>
          <w:sz w:val="24"/>
        </w:rPr>
        <w:t xml:space="preserve"> </w:t>
      </w:r>
      <w:r w:rsidR="00AC74BC">
        <w:rPr>
          <w:rFonts w:ascii="Times New Roman" w:hAnsi="Times New Roman" w:cs="Times New Roman"/>
          <w:sz w:val="24"/>
        </w:rPr>
        <w:t>audits</w:t>
      </w:r>
      <w:r>
        <w:rPr>
          <w:rFonts w:ascii="Times New Roman" w:hAnsi="Times New Roman" w:cs="Times New Roman"/>
          <w:sz w:val="24"/>
        </w:rPr>
        <w:t xml:space="preserve"> are performed independently by QA</w:t>
      </w:r>
      <w:r w:rsidR="00DA1E03">
        <w:rPr>
          <w:rFonts w:ascii="Times New Roman" w:hAnsi="Times New Roman" w:cs="Times New Roman"/>
          <w:sz w:val="24"/>
        </w:rPr>
        <w:t>S</w:t>
      </w:r>
      <w:r>
        <w:rPr>
          <w:rFonts w:ascii="Times New Roman" w:hAnsi="Times New Roman" w:cs="Times New Roman"/>
          <w:sz w:val="24"/>
        </w:rPr>
        <w:t>. The</w:t>
      </w:r>
      <w:r w:rsidR="0067308C">
        <w:rPr>
          <w:rFonts w:ascii="Times New Roman" w:hAnsi="Times New Roman" w:cs="Times New Roman"/>
          <w:sz w:val="24"/>
        </w:rPr>
        <w:t xml:space="preserve"> QA</w:t>
      </w:r>
      <w:r>
        <w:rPr>
          <w:rFonts w:ascii="Times New Roman" w:hAnsi="Times New Roman" w:cs="Times New Roman"/>
          <w:sz w:val="24"/>
        </w:rPr>
        <w:t xml:space="preserve"> results </w:t>
      </w:r>
      <w:r w:rsidR="00000EA0">
        <w:rPr>
          <w:rFonts w:ascii="Times New Roman" w:hAnsi="Times New Roman" w:cs="Times New Roman"/>
          <w:sz w:val="24"/>
        </w:rPr>
        <w:t xml:space="preserve">provide </w:t>
      </w:r>
      <w:r>
        <w:rPr>
          <w:rFonts w:ascii="Times New Roman" w:hAnsi="Times New Roman" w:cs="Times New Roman"/>
          <w:sz w:val="24"/>
        </w:rPr>
        <w:t xml:space="preserve">statistical analysis of the data and </w:t>
      </w:r>
      <w:r w:rsidR="00AC74BC">
        <w:rPr>
          <w:rFonts w:ascii="Times New Roman" w:hAnsi="Times New Roman" w:cs="Times New Roman"/>
          <w:sz w:val="24"/>
        </w:rPr>
        <w:t xml:space="preserve">determine the accuracy </w:t>
      </w:r>
      <w:r>
        <w:rPr>
          <w:rFonts w:ascii="Times New Roman" w:hAnsi="Times New Roman" w:cs="Times New Roman"/>
          <w:sz w:val="24"/>
        </w:rPr>
        <w:t xml:space="preserve">of the data. </w:t>
      </w:r>
      <w:r w:rsidR="00342328">
        <w:rPr>
          <w:rFonts w:ascii="Times New Roman" w:hAnsi="Times New Roman" w:cs="Times New Roman"/>
          <w:sz w:val="24"/>
        </w:rPr>
        <w:t>There are some instances where the QA</w:t>
      </w:r>
      <w:r w:rsidR="00DA1E03">
        <w:rPr>
          <w:rFonts w:ascii="Times New Roman" w:hAnsi="Times New Roman" w:cs="Times New Roman"/>
          <w:sz w:val="24"/>
        </w:rPr>
        <w:t>S</w:t>
      </w:r>
      <w:r w:rsidR="00342328">
        <w:rPr>
          <w:rFonts w:ascii="Times New Roman" w:hAnsi="Times New Roman" w:cs="Times New Roman"/>
          <w:sz w:val="24"/>
        </w:rPr>
        <w:t xml:space="preserve"> will run a </w:t>
      </w:r>
      <w:r w:rsidR="00F33384">
        <w:rPr>
          <w:rFonts w:ascii="Times New Roman" w:hAnsi="Times New Roman" w:cs="Times New Roman"/>
          <w:sz w:val="24"/>
        </w:rPr>
        <w:t>one</w:t>
      </w:r>
      <w:r w:rsidR="009E29A4">
        <w:rPr>
          <w:rFonts w:ascii="Times New Roman" w:hAnsi="Times New Roman" w:cs="Times New Roman"/>
          <w:sz w:val="24"/>
        </w:rPr>
        <w:t>-</w:t>
      </w:r>
      <w:r w:rsidR="00F33384">
        <w:rPr>
          <w:rFonts w:ascii="Times New Roman" w:hAnsi="Times New Roman" w:cs="Times New Roman"/>
          <w:sz w:val="24"/>
        </w:rPr>
        <w:t xml:space="preserve">point </w:t>
      </w:r>
      <w:r w:rsidR="00720B8C">
        <w:rPr>
          <w:rFonts w:ascii="Times New Roman" w:hAnsi="Times New Roman" w:cs="Times New Roman"/>
          <w:sz w:val="24"/>
        </w:rPr>
        <w:t>QC</w:t>
      </w:r>
      <w:r w:rsidR="00342328">
        <w:rPr>
          <w:rFonts w:ascii="Times New Roman" w:hAnsi="Times New Roman" w:cs="Times New Roman"/>
          <w:sz w:val="24"/>
        </w:rPr>
        <w:t xml:space="preserve"> concentration, usually when AMS has equipment issues or additional information is needed on the data. </w:t>
      </w:r>
      <w:r w:rsidR="00E51AD2">
        <w:rPr>
          <w:rFonts w:ascii="Times New Roman" w:hAnsi="Times New Roman" w:cs="Times New Roman"/>
          <w:sz w:val="24"/>
        </w:rPr>
        <w:t>As part of the PE, t</w:t>
      </w:r>
      <w:r w:rsidR="00342328">
        <w:rPr>
          <w:rFonts w:ascii="Times New Roman" w:hAnsi="Times New Roman" w:cs="Times New Roman"/>
          <w:sz w:val="24"/>
        </w:rPr>
        <w:t>he QA</w:t>
      </w:r>
      <w:r w:rsidR="00DA1E03">
        <w:rPr>
          <w:rFonts w:ascii="Times New Roman" w:hAnsi="Times New Roman" w:cs="Times New Roman"/>
          <w:sz w:val="24"/>
        </w:rPr>
        <w:t>S</w:t>
      </w:r>
      <w:r w:rsidR="00342328">
        <w:rPr>
          <w:rFonts w:ascii="Times New Roman" w:hAnsi="Times New Roman" w:cs="Times New Roman"/>
          <w:sz w:val="24"/>
        </w:rPr>
        <w:t xml:space="preserve"> also performs zero air audits </w:t>
      </w:r>
      <w:r w:rsidR="003342C0">
        <w:rPr>
          <w:rFonts w:ascii="Times New Roman" w:hAnsi="Times New Roman" w:cs="Times New Roman"/>
          <w:sz w:val="24"/>
        </w:rPr>
        <w:t>every six months</w:t>
      </w:r>
      <w:r w:rsidR="00342328">
        <w:rPr>
          <w:rFonts w:ascii="Times New Roman" w:hAnsi="Times New Roman" w:cs="Times New Roman"/>
          <w:sz w:val="24"/>
        </w:rPr>
        <w:t xml:space="preserve">. </w:t>
      </w:r>
      <w:r w:rsidR="000F0EF2">
        <w:rPr>
          <w:rFonts w:ascii="Times New Roman" w:hAnsi="Times New Roman" w:cs="Times New Roman"/>
          <w:sz w:val="24"/>
        </w:rPr>
        <w:t>Table</w:t>
      </w:r>
      <w:r w:rsidR="00D96FBF">
        <w:rPr>
          <w:rFonts w:ascii="Times New Roman" w:hAnsi="Times New Roman" w:cs="Times New Roman"/>
          <w:sz w:val="24"/>
        </w:rPr>
        <w:t>s</w:t>
      </w:r>
      <w:r w:rsidR="000F0EF2">
        <w:rPr>
          <w:rFonts w:ascii="Times New Roman" w:hAnsi="Times New Roman" w:cs="Times New Roman"/>
          <w:sz w:val="24"/>
        </w:rPr>
        <w:t xml:space="preserve"> </w:t>
      </w:r>
      <w:r w:rsidR="00B17AD0">
        <w:rPr>
          <w:rFonts w:ascii="Times New Roman" w:hAnsi="Times New Roman" w:cs="Times New Roman"/>
          <w:sz w:val="24"/>
        </w:rPr>
        <w:t>7</w:t>
      </w:r>
      <w:r w:rsidR="000F0EF2">
        <w:rPr>
          <w:rFonts w:ascii="Times New Roman" w:hAnsi="Times New Roman" w:cs="Times New Roman"/>
          <w:sz w:val="24"/>
        </w:rPr>
        <w:t xml:space="preserve"> </w:t>
      </w:r>
      <w:r w:rsidR="00D96FBF">
        <w:rPr>
          <w:rFonts w:ascii="Times New Roman" w:hAnsi="Times New Roman" w:cs="Times New Roman"/>
          <w:sz w:val="24"/>
        </w:rPr>
        <w:t xml:space="preserve">and </w:t>
      </w:r>
      <w:r w:rsidR="00B17AD0">
        <w:rPr>
          <w:rFonts w:ascii="Times New Roman" w:hAnsi="Times New Roman" w:cs="Times New Roman"/>
          <w:sz w:val="24"/>
        </w:rPr>
        <w:t>8</w:t>
      </w:r>
      <w:r w:rsidR="00D96FBF">
        <w:rPr>
          <w:rFonts w:ascii="Times New Roman" w:hAnsi="Times New Roman" w:cs="Times New Roman"/>
          <w:sz w:val="24"/>
        </w:rPr>
        <w:t xml:space="preserve"> </w:t>
      </w:r>
      <w:r>
        <w:rPr>
          <w:rFonts w:ascii="Times New Roman" w:hAnsi="Times New Roman" w:cs="Times New Roman"/>
          <w:sz w:val="24"/>
        </w:rPr>
        <w:t xml:space="preserve">list the types of checks as well as </w:t>
      </w:r>
      <w:r w:rsidR="000F0EF2">
        <w:rPr>
          <w:rFonts w:ascii="Times New Roman" w:hAnsi="Times New Roman" w:cs="Times New Roman"/>
          <w:sz w:val="24"/>
        </w:rPr>
        <w:t xml:space="preserve">the </w:t>
      </w:r>
      <w:r>
        <w:rPr>
          <w:rFonts w:ascii="Times New Roman" w:hAnsi="Times New Roman" w:cs="Times New Roman"/>
          <w:sz w:val="24"/>
        </w:rPr>
        <w:t>limits.</w:t>
      </w:r>
      <w:r w:rsidR="00611728">
        <w:rPr>
          <w:rFonts w:ascii="Times New Roman" w:hAnsi="Times New Roman" w:cs="Times New Roman"/>
          <w:sz w:val="24"/>
        </w:rPr>
        <w:t xml:space="preserve"> </w:t>
      </w:r>
      <w:r w:rsidR="00B526D1">
        <w:rPr>
          <w:rFonts w:ascii="Times New Roman" w:hAnsi="Times New Roman" w:cs="Times New Roman"/>
          <w:sz w:val="24"/>
        </w:rPr>
        <w:t>Additional information as well as c</w:t>
      </w:r>
      <w:r w:rsidR="00611728">
        <w:rPr>
          <w:rFonts w:ascii="Times New Roman" w:hAnsi="Times New Roman" w:cs="Times New Roman"/>
          <w:sz w:val="24"/>
        </w:rPr>
        <w:t xml:space="preserve">alculations are provided in </w:t>
      </w:r>
      <w:r w:rsidR="00B526D1">
        <w:rPr>
          <w:rFonts w:ascii="Times New Roman" w:hAnsi="Times New Roman" w:cs="Times New Roman"/>
          <w:sz w:val="24"/>
        </w:rPr>
        <w:t xml:space="preserve">the AMB </w:t>
      </w:r>
      <w:r w:rsidR="00611728">
        <w:rPr>
          <w:rFonts w:ascii="Times New Roman" w:hAnsi="Times New Roman" w:cs="Times New Roman"/>
          <w:sz w:val="24"/>
        </w:rPr>
        <w:t>SOPs</w:t>
      </w:r>
      <w:r w:rsidR="00B526D1">
        <w:rPr>
          <w:rFonts w:ascii="Times New Roman" w:hAnsi="Times New Roman" w:cs="Times New Roman"/>
          <w:sz w:val="24"/>
        </w:rPr>
        <w:t xml:space="preserve"> listed in section 6.2 of this QAPP.</w:t>
      </w:r>
    </w:p>
    <w:p w14:paraId="16A78FEC" w14:textId="354918E4" w:rsidR="00C10E17" w:rsidRDefault="00C10E17">
      <w:pPr>
        <w:rPr>
          <w:rFonts w:ascii="Times New Roman" w:hAnsi="Times New Roman" w:cs="Times New Roman"/>
          <w:sz w:val="24"/>
        </w:rPr>
      </w:pPr>
      <w:r>
        <w:rPr>
          <w:rFonts w:ascii="Times New Roman" w:hAnsi="Times New Roman" w:cs="Times New Roman"/>
          <w:sz w:val="24"/>
        </w:rPr>
        <w:br w:type="page"/>
      </w:r>
    </w:p>
    <w:p w14:paraId="1A6C019E" w14:textId="71D6035D" w:rsidR="00820C9F" w:rsidRDefault="00DF1B18" w:rsidP="00820C9F">
      <w:pPr>
        <w:widowControl w:val="0"/>
        <w:autoSpaceDE w:val="0"/>
        <w:autoSpaceDN w:val="0"/>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Table </w:t>
      </w:r>
      <w:r w:rsidR="00B17AD0">
        <w:rPr>
          <w:rFonts w:ascii="Times New Roman" w:eastAsia="Times New Roman" w:hAnsi="Times New Roman" w:cs="Times New Roman"/>
          <w:b/>
          <w:sz w:val="24"/>
          <w:szCs w:val="24"/>
        </w:rPr>
        <w:t>7</w:t>
      </w:r>
      <w:r>
        <w:rPr>
          <w:rFonts w:ascii="Times New Roman" w:eastAsia="Times New Roman" w:hAnsi="Times New Roman" w:cs="Times New Roman"/>
          <w:b/>
          <w:sz w:val="24"/>
          <w:szCs w:val="24"/>
        </w:rPr>
        <w:t xml:space="preserve">. </w:t>
      </w:r>
      <w:r w:rsidR="00D96FBF">
        <w:rPr>
          <w:rFonts w:ascii="Times New Roman" w:eastAsia="Times New Roman" w:hAnsi="Times New Roman" w:cs="Times New Roman"/>
          <w:b/>
          <w:sz w:val="24"/>
          <w:szCs w:val="24"/>
        </w:rPr>
        <w:t xml:space="preserve">AMS </w:t>
      </w:r>
      <w:r w:rsidR="00820C9F" w:rsidRPr="00A21E0A">
        <w:rPr>
          <w:rFonts w:ascii="Times New Roman" w:eastAsia="Times New Roman" w:hAnsi="Times New Roman" w:cs="Times New Roman"/>
          <w:b/>
          <w:sz w:val="24"/>
          <w:szCs w:val="24"/>
        </w:rPr>
        <w:t>Methods</w:t>
      </w:r>
      <w:r w:rsidR="00820C9F">
        <w:rPr>
          <w:rFonts w:ascii="Times New Roman" w:eastAsia="Times New Roman" w:hAnsi="Times New Roman" w:cs="Times New Roman"/>
          <w:b/>
          <w:sz w:val="24"/>
          <w:szCs w:val="24"/>
        </w:rPr>
        <w:t xml:space="preserve"> Data Assessment Requirement</w:t>
      </w:r>
      <w:r w:rsidR="00D647DE">
        <w:rPr>
          <w:rFonts w:ascii="Times New Roman" w:eastAsia="Times New Roman" w:hAnsi="Times New Roman" w:cs="Times New Roman"/>
          <w:b/>
          <w:sz w:val="24"/>
          <w:szCs w:val="24"/>
        </w:rPr>
        <w:t>s</w:t>
      </w:r>
    </w:p>
    <w:tbl>
      <w:tblPr>
        <w:tblStyle w:val="TableGrid"/>
        <w:tblW w:w="9805" w:type="dxa"/>
        <w:tblLayout w:type="fixed"/>
        <w:tblLook w:val="04A0" w:firstRow="1" w:lastRow="0" w:firstColumn="1" w:lastColumn="0" w:noHBand="0" w:noVBand="1"/>
      </w:tblPr>
      <w:tblGrid>
        <w:gridCol w:w="1595"/>
        <w:gridCol w:w="20"/>
        <w:gridCol w:w="4860"/>
        <w:gridCol w:w="3330"/>
      </w:tblGrid>
      <w:tr w:rsidR="00D96FBF" w:rsidRPr="00F32597" w14:paraId="39E189A3" w14:textId="77777777" w:rsidTr="00C10E17">
        <w:trPr>
          <w:trHeight w:val="359"/>
        </w:trPr>
        <w:tc>
          <w:tcPr>
            <w:tcW w:w="9805" w:type="dxa"/>
            <w:gridSpan w:val="4"/>
          </w:tcPr>
          <w:p w14:paraId="2D192D09" w14:textId="616F52E8" w:rsidR="00D96FBF" w:rsidRPr="00F32597" w:rsidRDefault="00D96FBF" w:rsidP="009C0D4B">
            <w:pPr>
              <w:widowControl w:val="0"/>
              <w:tabs>
                <w:tab w:val="left" w:pos="631"/>
                <w:tab w:val="left" w:pos="1080"/>
                <w:tab w:val="left" w:pos="2790"/>
                <w:tab w:val="left" w:pos="3510"/>
                <w:tab w:val="left" w:pos="4230"/>
                <w:tab w:val="left" w:pos="4950"/>
              </w:tabs>
              <w:autoSpaceDE w:val="0"/>
              <w:autoSpaceDN w:val="0"/>
              <w:rPr>
                <w:b/>
                <w:sz w:val="24"/>
                <w:szCs w:val="24"/>
              </w:rPr>
            </w:pPr>
            <w:bookmarkStart w:id="15" w:name="_Hlk97549115"/>
            <w:r>
              <w:rPr>
                <w:b/>
                <w:sz w:val="24"/>
                <w:szCs w:val="24"/>
              </w:rPr>
              <w:t xml:space="preserve">Type of Check: </w:t>
            </w:r>
            <w:r w:rsidRPr="00D96FBF">
              <w:rPr>
                <w:b/>
                <w:sz w:val="24"/>
                <w:szCs w:val="24"/>
              </w:rPr>
              <w:t>Calibration, span, zero, and one</w:t>
            </w:r>
            <w:r w:rsidR="009E29A4">
              <w:rPr>
                <w:b/>
                <w:sz w:val="24"/>
                <w:szCs w:val="24"/>
              </w:rPr>
              <w:t>-</w:t>
            </w:r>
            <w:r w:rsidRPr="00D96FBF">
              <w:rPr>
                <w:b/>
                <w:sz w:val="24"/>
                <w:szCs w:val="24"/>
              </w:rPr>
              <w:t>point QC</w:t>
            </w:r>
          </w:p>
        </w:tc>
      </w:tr>
      <w:tr w:rsidR="00D96FBF" w:rsidRPr="00F32597" w14:paraId="2CF2D846" w14:textId="77777777" w:rsidTr="00C10E17">
        <w:trPr>
          <w:trHeight w:val="551"/>
        </w:trPr>
        <w:tc>
          <w:tcPr>
            <w:tcW w:w="1595" w:type="dxa"/>
          </w:tcPr>
          <w:p w14:paraId="1882684D" w14:textId="77777777" w:rsidR="00D96FBF" w:rsidRPr="00F32597" w:rsidRDefault="00D96FBF" w:rsidP="009C0D4B">
            <w:pPr>
              <w:widowControl w:val="0"/>
              <w:tabs>
                <w:tab w:val="left" w:pos="631"/>
                <w:tab w:val="left" w:pos="1080"/>
                <w:tab w:val="left" w:pos="2790"/>
                <w:tab w:val="left" w:pos="3510"/>
                <w:tab w:val="left" w:pos="4230"/>
                <w:tab w:val="left" w:pos="4950"/>
              </w:tabs>
              <w:autoSpaceDE w:val="0"/>
              <w:autoSpaceDN w:val="0"/>
              <w:rPr>
                <w:b/>
                <w:sz w:val="24"/>
                <w:szCs w:val="24"/>
              </w:rPr>
            </w:pPr>
            <w:r w:rsidRPr="00F32597">
              <w:rPr>
                <w:b/>
                <w:sz w:val="24"/>
                <w:szCs w:val="24"/>
              </w:rPr>
              <w:t>Parameter Method</w:t>
            </w:r>
          </w:p>
        </w:tc>
        <w:tc>
          <w:tcPr>
            <w:tcW w:w="4880" w:type="dxa"/>
            <w:gridSpan w:val="2"/>
          </w:tcPr>
          <w:p w14:paraId="5DE80094" w14:textId="77777777" w:rsidR="00D96FBF" w:rsidRPr="00F32597" w:rsidRDefault="00D96FBF" w:rsidP="009C0D4B">
            <w:pPr>
              <w:widowControl w:val="0"/>
              <w:tabs>
                <w:tab w:val="left" w:pos="631"/>
                <w:tab w:val="left" w:pos="1080"/>
                <w:tab w:val="left" w:pos="2790"/>
                <w:tab w:val="left" w:pos="3510"/>
                <w:tab w:val="left" w:pos="4230"/>
                <w:tab w:val="left" w:pos="4950"/>
              </w:tabs>
              <w:autoSpaceDE w:val="0"/>
              <w:autoSpaceDN w:val="0"/>
              <w:rPr>
                <w:b/>
                <w:sz w:val="24"/>
                <w:szCs w:val="24"/>
              </w:rPr>
            </w:pPr>
            <w:r w:rsidRPr="00F32597">
              <w:rPr>
                <w:b/>
                <w:sz w:val="24"/>
                <w:szCs w:val="24"/>
              </w:rPr>
              <w:t>Assessment Method</w:t>
            </w:r>
          </w:p>
        </w:tc>
        <w:tc>
          <w:tcPr>
            <w:tcW w:w="3330" w:type="dxa"/>
          </w:tcPr>
          <w:p w14:paraId="286B06DB" w14:textId="77777777" w:rsidR="00D96FBF" w:rsidRPr="00F32597" w:rsidRDefault="00D96FBF" w:rsidP="009C0D4B">
            <w:pPr>
              <w:widowControl w:val="0"/>
              <w:tabs>
                <w:tab w:val="left" w:pos="631"/>
                <w:tab w:val="left" w:pos="1080"/>
                <w:tab w:val="left" w:pos="2790"/>
                <w:tab w:val="left" w:pos="3510"/>
                <w:tab w:val="left" w:pos="4230"/>
                <w:tab w:val="left" w:pos="4950"/>
              </w:tabs>
              <w:autoSpaceDE w:val="0"/>
              <w:autoSpaceDN w:val="0"/>
              <w:rPr>
                <w:b/>
                <w:sz w:val="24"/>
                <w:szCs w:val="24"/>
              </w:rPr>
            </w:pPr>
            <w:r w:rsidRPr="00F32597">
              <w:rPr>
                <w:b/>
                <w:sz w:val="24"/>
                <w:szCs w:val="24"/>
              </w:rPr>
              <w:t>Measured Quality Objectives</w:t>
            </w:r>
          </w:p>
        </w:tc>
      </w:tr>
      <w:tr w:rsidR="00D96FBF" w:rsidRPr="00F32597" w14:paraId="19B9089F" w14:textId="77777777" w:rsidTr="00C10E17">
        <w:trPr>
          <w:trHeight w:val="1223"/>
        </w:trPr>
        <w:tc>
          <w:tcPr>
            <w:tcW w:w="1595" w:type="dxa"/>
          </w:tcPr>
          <w:p w14:paraId="25FB579A" w14:textId="77777777" w:rsidR="00D96FBF" w:rsidRPr="00F32597" w:rsidRDefault="00D96FBF" w:rsidP="009C0D4B">
            <w:pPr>
              <w:widowControl w:val="0"/>
              <w:autoSpaceDE w:val="0"/>
              <w:autoSpaceDN w:val="0"/>
              <w:rPr>
                <w:sz w:val="24"/>
                <w:szCs w:val="24"/>
              </w:rPr>
            </w:pPr>
            <w:r>
              <w:rPr>
                <w:sz w:val="24"/>
                <w:szCs w:val="24"/>
              </w:rPr>
              <w:t>CO</w:t>
            </w:r>
          </w:p>
        </w:tc>
        <w:tc>
          <w:tcPr>
            <w:tcW w:w="4880" w:type="dxa"/>
            <w:gridSpan w:val="2"/>
          </w:tcPr>
          <w:p w14:paraId="5F6B3BFC" w14:textId="27473235" w:rsidR="00A01C57" w:rsidRDefault="00D96FBF" w:rsidP="00000EA0">
            <w:pPr>
              <w:widowControl w:val="0"/>
              <w:autoSpaceDE w:val="0"/>
              <w:autoSpaceDN w:val="0"/>
              <w:rPr>
                <w:sz w:val="24"/>
                <w:szCs w:val="24"/>
              </w:rPr>
            </w:pPr>
            <w:r>
              <w:rPr>
                <w:sz w:val="24"/>
                <w:szCs w:val="24"/>
              </w:rPr>
              <w:t>Analyzer response to standard gas for calibration on 0-20 ppm range (CO trace at 0-5 ppm range)</w:t>
            </w:r>
            <w:r w:rsidRPr="00F32597">
              <w:rPr>
                <w:sz w:val="24"/>
                <w:szCs w:val="24"/>
              </w:rPr>
              <w:t xml:space="preserve">; </w:t>
            </w:r>
            <w:r>
              <w:rPr>
                <w:sz w:val="24"/>
                <w:szCs w:val="24"/>
              </w:rPr>
              <w:t>span at 70-90% of full range; zero; one</w:t>
            </w:r>
            <w:r w:rsidR="00A01C57">
              <w:rPr>
                <w:sz w:val="24"/>
                <w:szCs w:val="24"/>
              </w:rPr>
              <w:t>-</w:t>
            </w:r>
            <w:r>
              <w:rPr>
                <w:sz w:val="24"/>
                <w:szCs w:val="24"/>
              </w:rPr>
              <w:t>poin</w:t>
            </w:r>
            <w:r w:rsidR="00A140F0">
              <w:rPr>
                <w:sz w:val="24"/>
                <w:szCs w:val="24"/>
              </w:rPr>
              <w:t>t QC check at 0.5-5.0 ppm</w:t>
            </w:r>
          </w:p>
          <w:p w14:paraId="1D41C479" w14:textId="77777777" w:rsidR="00A01C57" w:rsidRDefault="00A01C57" w:rsidP="00000EA0">
            <w:pPr>
              <w:widowControl w:val="0"/>
              <w:autoSpaceDE w:val="0"/>
              <w:autoSpaceDN w:val="0"/>
              <w:rPr>
                <w:sz w:val="24"/>
                <w:szCs w:val="24"/>
              </w:rPr>
            </w:pPr>
          </w:p>
          <w:p w14:paraId="365C77B4" w14:textId="04EA08D7" w:rsidR="00A01C57" w:rsidRPr="00F32597" w:rsidRDefault="00A01C57" w:rsidP="00000EA0">
            <w:pPr>
              <w:widowControl w:val="0"/>
              <w:autoSpaceDE w:val="0"/>
              <w:autoSpaceDN w:val="0"/>
              <w:rPr>
                <w:sz w:val="24"/>
                <w:szCs w:val="24"/>
              </w:rPr>
            </w:pPr>
            <w:r>
              <w:rPr>
                <w:sz w:val="24"/>
                <w:szCs w:val="24"/>
              </w:rPr>
              <w:t>NOTE: DMDS calibrator stability is 0.10 ppm for these checks to be valid.</w:t>
            </w:r>
          </w:p>
        </w:tc>
        <w:tc>
          <w:tcPr>
            <w:tcW w:w="3330" w:type="dxa"/>
          </w:tcPr>
          <w:p w14:paraId="1468F62E" w14:textId="067086EF" w:rsidR="00D96FBF" w:rsidRPr="00F32597" w:rsidRDefault="00F1789A" w:rsidP="00F1789A">
            <w:pPr>
              <w:widowControl w:val="0"/>
              <w:autoSpaceDE w:val="0"/>
              <w:autoSpaceDN w:val="0"/>
              <w:rPr>
                <w:sz w:val="24"/>
                <w:szCs w:val="24"/>
              </w:rPr>
            </w:pPr>
            <w:r>
              <w:rPr>
                <w:sz w:val="24"/>
                <w:szCs w:val="24"/>
              </w:rPr>
              <w:t xml:space="preserve">Calibration points &lt; </w:t>
            </w:r>
            <w:r w:rsidRPr="00E44F43">
              <w:rPr>
                <w:sz w:val="24"/>
                <w:szCs w:val="24"/>
              </w:rPr>
              <w:t>±</w:t>
            </w:r>
            <w:r>
              <w:rPr>
                <w:sz w:val="24"/>
                <w:szCs w:val="24"/>
              </w:rPr>
              <w:t>2</w:t>
            </w:r>
            <w:r w:rsidRPr="006F2B4B">
              <w:rPr>
                <w:sz w:val="24"/>
                <w:szCs w:val="24"/>
              </w:rPr>
              <w:t>.</w:t>
            </w:r>
            <w:r>
              <w:rPr>
                <w:sz w:val="24"/>
                <w:szCs w:val="24"/>
              </w:rPr>
              <w:t>1</w:t>
            </w:r>
            <w:r w:rsidRPr="006F2B4B">
              <w:rPr>
                <w:sz w:val="24"/>
                <w:szCs w:val="24"/>
              </w:rPr>
              <w:t>%</w:t>
            </w:r>
            <w:r w:rsidR="000342AE">
              <w:rPr>
                <w:sz w:val="24"/>
                <w:szCs w:val="24"/>
              </w:rPr>
              <w:t xml:space="preserve"> from best fit line</w:t>
            </w:r>
            <w:r>
              <w:rPr>
                <w:sz w:val="24"/>
                <w:szCs w:val="24"/>
              </w:rPr>
              <w:t xml:space="preserve"> and slope warning at </w:t>
            </w:r>
            <w:r w:rsidRPr="00E44F43">
              <w:rPr>
                <w:sz w:val="24"/>
                <w:szCs w:val="24"/>
              </w:rPr>
              <w:t>±</w:t>
            </w:r>
            <w:r>
              <w:rPr>
                <w:sz w:val="24"/>
                <w:szCs w:val="24"/>
              </w:rPr>
              <w:t>5</w:t>
            </w:r>
            <w:r w:rsidRPr="00401151">
              <w:rPr>
                <w:sz w:val="24"/>
                <w:szCs w:val="24"/>
              </w:rPr>
              <w:t>.</w:t>
            </w:r>
            <w:r>
              <w:rPr>
                <w:sz w:val="24"/>
                <w:szCs w:val="24"/>
              </w:rPr>
              <w:t>0</w:t>
            </w:r>
            <w:r w:rsidRPr="00401151">
              <w:rPr>
                <w:sz w:val="24"/>
                <w:szCs w:val="24"/>
              </w:rPr>
              <w:t>%</w:t>
            </w:r>
            <w:r>
              <w:rPr>
                <w:sz w:val="24"/>
                <w:szCs w:val="24"/>
              </w:rPr>
              <w:t xml:space="preserve"> and failure at </w:t>
            </w:r>
            <w:r w:rsidRPr="00E44F43">
              <w:rPr>
                <w:sz w:val="24"/>
                <w:szCs w:val="24"/>
              </w:rPr>
              <w:t>±</w:t>
            </w:r>
            <w:r>
              <w:rPr>
                <w:sz w:val="24"/>
                <w:szCs w:val="24"/>
              </w:rPr>
              <w:t>7</w:t>
            </w:r>
            <w:r w:rsidRPr="00401151">
              <w:rPr>
                <w:sz w:val="24"/>
                <w:szCs w:val="24"/>
              </w:rPr>
              <w:t>.</w:t>
            </w:r>
            <w:r>
              <w:rPr>
                <w:sz w:val="24"/>
                <w:szCs w:val="24"/>
              </w:rPr>
              <w:t>0</w:t>
            </w:r>
            <w:r w:rsidRPr="00401151">
              <w:rPr>
                <w:sz w:val="24"/>
                <w:szCs w:val="24"/>
              </w:rPr>
              <w:t>%</w:t>
            </w:r>
            <w:r>
              <w:rPr>
                <w:sz w:val="24"/>
                <w:szCs w:val="24"/>
              </w:rPr>
              <w:t xml:space="preserve"> of perfect slope; </w:t>
            </w:r>
            <w:r w:rsidR="00D96FBF">
              <w:rPr>
                <w:sz w:val="24"/>
                <w:szCs w:val="24"/>
              </w:rPr>
              <w:t>S</w:t>
            </w:r>
            <w:r w:rsidR="00D96FBF" w:rsidRPr="00401151">
              <w:rPr>
                <w:sz w:val="24"/>
                <w:szCs w:val="24"/>
              </w:rPr>
              <w:t xml:space="preserve">pan </w:t>
            </w:r>
            <w:r w:rsidR="0020130B">
              <w:rPr>
                <w:sz w:val="24"/>
                <w:szCs w:val="24"/>
              </w:rPr>
              <w:t xml:space="preserve">drift warning at </w:t>
            </w:r>
            <w:r w:rsidR="0020130B" w:rsidRPr="00E44F43">
              <w:rPr>
                <w:sz w:val="24"/>
                <w:szCs w:val="24"/>
              </w:rPr>
              <w:t>±</w:t>
            </w:r>
            <w:r w:rsidR="0020130B">
              <w:rPr>
                <w:sz w:val="24"/>
                <w:szCs w:val="24"/>
              </w:rPr>
              <w:t>8.0</w:t>
            </w:r>
            <w:r w:rsidR="0020130B" w:rsidRPr="00401151">
              <w:rPr>
                <w:sz w:val="24"/>
                <w:szCs w:val="24"/>
              </w:rPr>
              <w:t>%</w:t>
            </w:r>
            <w:r w:rsidR="0020130B">
              <w:rPr>
                <w:sz w:val="24"/>
                <w:szCs w:val="24"/>
              </w:rPr>
              <w:t xml:space="preserve"> and failure </w:t>
            </w:r>
            <w:r w:rsidR="00A9540D">
              <w:rPr>
                <w:sz w:val="24"/>
                <w:szCs w:val="24"/>
              </w:rPr>
              <w:t>if not</w:t>
            </w:r>
            <w:r w:rsidR="0020130B">
              <w:rPr>
                <w:sz w:val="24"/>
                <w:szCs w:val="24"/>
              </w:rPr>
              <w:t xml:space="preserve"> </w:t>
            </w:r>
            <w:r w:rsidR="0053783B">
              <w:rPr>
                <w:sz w:val="24"/>
                <w:szCs w:val="24"/>
              </w:rPr>
              <w:t xml:space="preserve">&lt; </w:t>
            </w:r>
            <w:r w:rsidR="00D96FBF" w:rsidRPr="00E44F43">
              <w:rPr>
                <w:sz w:val="24"/>
                <w:szCs w:val="24"/>
              </w:rPr>
              <w:t>±</w:t>
            </w:r>
            <w:r w:rsidR="00D96FBF">
              <w:rPr>
                <w:sz w:val="24"/>
                <w:szCs w:val="24"/>
              </w:rPr>
              <w:t>10</w:t>
            </w:r>
            <w:r w:rsidR="00D96FBF" w:rsidRPr="00401151">
              <w:rPr>
                <w:sz w:val="24"/>
                <w:szCs w:val="24"/>
              </w:rPr>
              <w:t>.1%</w:t>
            </w:r>
            <w:r w:rsidR="00D96FBF">
              <w:rPr>
                <w:sz w:val="24"/>
                <w:szCs w:val="24"/>
              </w:rPr>
              <w:t xml:space="preserve">; </w:t>
            </w:r>
            <w:r w:rsidR="00A140F0">
              <w:rPr>
                <w:sz w:val="24"/>
                <w:szCs w:val="24"/>
              </w:rPr>
              <w:t xml:space="preserve">zero </w:t>
            </w:r>
            <w:r w:rsidR="0020130B">
              <w:rPr>
                <w:sz w:val="24"/>
                <w:szCs w:val="24"/>
              </w:rPr>
              <w:t xml:space="preserve">drift </w:t>
            </w:r>
            <w:r w:rsidR="00A140F0">
              <w:rPr>
                <w:sz w:val="24"/>
                <w:szCs w:val="24"/>
              </w:rPr>
              <w:t xml:space="preserve">warning at </w:t>
            </w:r>
            <w:r w:rsidR="00A140F0" w:rsidRPr="00E44F43">
              <w:rPr>
                <w:sz w:val="24"/>
                <w:szCs w:val="24"/>
              </w:rPr>
              <w:t>±</w:t>
            </w:r>
            <w:r w:rsidR="00A140F0">
              <w:rPr>
                <w:sz w:val="24"/>
                <w:szCs w:val="24"/>
              </w:rPr>
              <w:t xml:space="preserve">0.4 ppm and failure </w:t>
            </w:r>
            <w:r w:rsidR="00A9540D">
              <w:rPr>
                <w:sz w:val="24"/>
                <w:szCs w:val="24"/>
              </w:rPr>
              <w:t>if not &lt;</w:t>
            </w:r>
            <w:r w:rsidR="00A140F0">
              <w:rPr>
                <w:sz w:val="24"/>
                <w:szCs w:val="24"/>
              </w:rPr>
              <w:t xml:space="preserve"> </w:t>
            </w:r>
            <w:r w:rsidR="00A140F0" w:rsidRPr="00E44F43">
              <w:rPr>
                <w:sz w:val="24"/>
                <w:szCs w:val="24"/>
              </w:rPr>
              <w:t>±</w:t>
            </w:r>
            <w:r w:rsidR="00341668">
              <w:rPr>
                <w:sz w:val="24"/>
                <w:szCs w:val="24"/>
              </w:rPr>
              <w:t>0</w:t>
            </w:r>
            <w:r w:rsidR="00A140F0">
              <w:rPr>
                <w:sz w:val="24"/>
                <w:szCs w:val="24"/>
              </w:rPr>
              <w:t>.6</w:t>
            </w:r>
            <w:r w:rsidR="000A7943">
              <w:rPr>
                <w:sz w:val="24"/>
                <w:szCs w:val="24"/>
              </w:rPr>
              <w:t>1</w:t>
            </w:r>
            <w:r w:rsidR="00A140F0">
              <w:rPr>
                <w:sz w:val="24"/>
                <w:szCs w:val="24"/>
              </w:rPr>
              <w:t xml:space="preserve"> ppm; </w:t>
            </w:r>
            <w:r w:rsidR="00E837F5">
              <w:rPr>
                <w:sz w:val="24"/>
                <w:szCs w:val="24"/>
              </w:rPr>
              <w:t>O</w:t>
            </w:r>
            <w:r w:rsidR="009A4C5F">
              <w:rPr>
                <w:sz w:val="24"/>
                <w:szCs w:val="24"/>
              </w:rPr>
              <w:t>ne</w:t>
            </w:r>
            <w:r w:rsidR="009E29A4">
              <w:rPr>
                <w:sz w:val="24"/>
                <w:szCs w:val="24"/>
              </w:rPr>
              <w:t>-</w:t>
            </w:r>
            <w:r w:rsidR="009A4C5F">
              <w:rPr>
                <w:sz w:val="24"/>
                <w:szCs w:val="24"/>
              </w:rPr>
              <w:t xml:space="preserve">point QC warning at </w:t>
            </w:r>
            <w:r w:rsidR="009A4C5F" w:rsidRPr="00E44F43">
              <w:rPr>
                <w:sz w:val="24"/>
                <w:szCs w:val="24"/>
              </w:rPr>
              <w:t>±</w:t>
            </w:r>
            <w:r w:rsidR="009A4C5F">
              <w:rPr>
                <w:sz w:val="24"/>
                <w:szCs w:val="24"/>
              </w:rPr>
              <w:t>8.0</w:t>
            </w:r>
            <w:r w:rsidR="009A4C5F" w:rsidRPr="00401151">
              <w:rPr>
                <w:sz w:val="24"/>
                <w:szCs w:val="24"/>
              </w:rPr>
              <w:t>%</w:t>
            </w:r>
            <w:r w:rsidR="00E837F5">
              <w:rPr>
                <w:sz w:val="24"/>
                <w:szCs w:val="24"/>
              </w:rPr>
              <w:t xml:space="preserve"> and failure</w:t>
            </w:r>
            <w:r w:rsidR="00A9540D">
              <w:rPr>
                <w:sz w:val="24"/>
                <w:szCs w:val="24"/>
              </w:rPr>
              <w:t xml:space="preserve"> if not &lt;</w:t>
            </w:r>
            <w:r w:rsidR="00E837F5">
              <w:rPr>
                <w:sz w:val="24"/>
                <w:szCs w:val="24"/>
              </w:rPr>
              <w:t xml:space="preserve"> </w:t>
            </w:r>
            <w:r w:rsidR="00E837F5" w:rsidRPr="00E44F43">
              <w:rPr>
                <w:sz w:val="24"/>
                <w:szCs w:val="24"/>
              </w:rPr>
              <w:t>±</w:t>
            </w:r>
            <w:r w:rsidR="00E837F5">
              <w:rPr>
                <w:sz w:val="24"/>
                <w:szCs w:val="24"/>
              </w:rPr>
              <w:t>10</w:t>
            </w:r>
            <w:r w:rsidR="00E837F5" w:rsidRPr="00401151">
              <w:rPr>
                <w:sz w:val="24"/>
                <w:szCs w:val="24"/>
              </w:rPr>
              <w:t>.1%</w:t>
            </w:r>
          </w:p>
        </w:tc>
      </w:tr>
      <w:tr w:rsidR="00D96FBF" w:rsidRPr="00F32597" w14:paraId="19476A6E" w14:textId="77777777" w:rsidTr="00C10E17">
        <w:trPr>
          <w:trHeight w:val="1259"/>
        </w:trPr>
        <w:tc>
          <w:tcPr>
            <w:tcW w:w="1595" w:type="dxa"/>
          </w:tcPr>
          <w:p w14:paraId="2B4909AB" w14:textId="77777777" w:rsidR="00D96FBF" w:rsidRDefault="00D96FBF" w:rsidP="009C0D4B">
            <w:pPr>
              <w:widowControl w:val="0"/>
              <w:autoSpaceDE w:val="0"/>
              <w:autoSpaceDN w:val="0"/>
              <w:rPr>
                <w:sz w:val="24"/>
                <w:szCs w:val="24"/>
              </w:rPr>
            </w:pPr>
            <w:r>
              <w:rPr>
                <w:sz w:val="24"/>
                <w:szCs w:val="24"/>
              </w:rPr>
              <w:t>CO</w:t>
            </w:r>
            <w:r>
              <w:rPr>
                <w:sz w:val="24"/>
                <w:szCs w:val="24"/>
                <w:vertAlign w:val="subscript"/>
              </w:rPr>
              <w:t>2</w:t>
            </w:r>
          </w:p>
        </w:tc>
        <w:tc>
          <w:tcPr>
            <w:tcW w:w="4880" w:type="dxa"/>
            <w:gridSpan w:val="2"/>
          </w:tcPr>
          <w:p w14:paraId="2C049C6B" w14:textId="2E4966D2" w:rsidR="00D96FBF" w:rsidRPr="00F32597" w:rsidRDefault="00D96FBF" w:rsidP="00AC0A3C">
            <w:pPr>
              <w:widowControl w:val="0"/>
              <w:autoSpaceDE w:val="0"/>
              <w:autoSpaceDN w:val="0"/>
              <w:rPr>
                <w:sz w:val="24"/>
                <w:szCs w:val="24"/>
              </w:rPr>
            </w:pPr>
            <w:r>
              <w:rPr>
                <w:sz w:val="24"/>
                <w:szCs w:val="24"/>
              </w:rPr>
              <w:t>Analyzer response to standard gas for calibration on 0-1000 ppm range</w:t>
            </w:r>
            <w:r w:rsidRPr="00F32597">
              <w:rPr>
                <w:sz w:val="24"/>
                <w:szCs w:val="24"/>
              </w:rPr>
              <w:t xml:space="preserve">; </w:t>
            </w:r>
            <w:r>
              <w:rPr>
                <w:sz w:val="24"/>
                <w:szCs w:val="24"/>
              </w:rPr>
              <w:t xml:space="preserve">span at 70-90% of full range; zero; </w:t>
            </w:r>
            <w:r w:rsidRPr="00BD54C3">
              <w:rPr>
                <w:sz w:val="24"/>
                <w:szCs w:val="24"/>
              </w:rPr>
              <w:t>one</w:t>
            </w:r>
            <w:r w:rsidR="00A01C57">
              <w:rPr>
                <w:sz w:val="24"/>
                <w:szCs w:val="24"/>
              </w:rPr>
              <w:t>-</w:t>
            </w:r>
            <w:r w:rsidRPr="00BD54C3">
              <w:rPr>
                <w:sz w:val="24"/>
                <w:szCs w:val="24"/>
              </w:rPr>
              <w:t xml:space="preserve">point </w:t>
            </w:r>
            <w:r>
              <w:rPr>
                <w:sz w:val="24"/>
                <w:szCs w:val="24"/>
              </w:rPr>
              <w:t>QC</w:t>
            </w:r>
            <w:r w:rsidRPr="00BD54C3">
              <w:rPr>
                <w:sz w:val="24"/>
                <w:szCs w:val="24"/>
              </w:rPr>
              <w:t xml:space="preserve"> check at</w:t>
            </w:r>
            <w:r>
              <w:rPr>
                <w:sz w:val="24"/>
                <w:szCs w:val="24"/>
              </w:rPr>
              <w:t xml:space="preserve"> </w:t>
            </w:r>
            <w:r w:rsidR="00D30493">
              <w:rPr>
                <w:sz w:val="24"/>
                <w:szCs w:val="24"/>
              </w:rPr>
              <w:t>380</w:t>
            </w:r>
            <w:r w:rsidR="00AC0A3C">
              <w:rPr>
                <w:sz w:val="24"/>
                <w:szCs w:val="24"/>
              </w:rPr>
              <w:t>-</w:t>
            </w:r>
            <w:r w:rsidR="00D30493">
              <w:rPr>
                <w:sz w:val="24"/>
                <w:szCs w:val="24"/>
              </w:rPr>
              <w:t>420</w:t>
            </w:r>
            <w:r>
              <w:rPr>
                <w:sz w:val="24"/>
                <w:szCs w:val="24"/>
              </w:rPr>
              <w:t xml:space="preserve"> ppm</w:t>
            </w:r>
          </w:p>
        </w:tc>
        <w:tc>
          <w:tcPr>
            <w:tcW w:w="3330" w:type="dxa"/>
          </w:tcPr>
          <w:p w14:paraId="47F190A8" w14:textId="2BA0DF12" w:rsidR="00D96FBF" w:rsidRPr="00F32597" w:rsidRDefault="00F1789A" w:rsidP="0074731D">
            <w:pPr>
              <w:widowControl w:val="0"/>
              <w:autoSpaceDE w:val="0"/>
              <w:autoSpaceDN w:val="0"/>
              <w:rPr>
                <w:sz w:val="24"/>
                <w:szCs w:val="24"/>
              </w:rPr>
            </w:pPr>
            <w:r>
              <w:rPr>
                <w:sz w:val="24"/>
                <w:szCs w:val="24"/>
              </w:rPr>
              <w:t xml:space="preserve">Calibration points &lt; </w:t>
            </w:r>
            <w:r w:rsidRPr="00E44F43">
              <w:rPr>
                <w:sz w:val="24"/>
                <w:szCs w:val="24"/>
              </w:rPr>
              <w:t>±</w:t>
            </w:r>
            <w:r>
              <w:rPr>
                <w:sz w:val="24"/>
                <w:szCs w:val="24"/>
              </w:rPr>
              <w:t>2</w:t>
            </w:r>
            <w:r w:rsidRPr="006F2B4B">
              <w:rPr>
                <w:sz w:val="24"/>
                <w:szCs w:val="24"/>
              </w:rPr>
              <w:t>.</w:t>
            </w:r>
            <w:r>
              <w:rPr>
                <w:sz w:val="24"/>
                <w:szCs w:val="24"/>
              </w:rPr>
              <w:t>1</w:t>
            </w:r>
            <w:r w:rsidRPr="006F2B4B">
              <w:rPr>
                <w:sz w:val="24"/>
                <w:szCs w:val="24"/>
              </w:rPr>
              <w:t>%</w:t>
            </w:r>
            <w:r w:rsidR="000342AE">
              <w:rPr>
                <w:sz w:val="24"/>
                <w:szCs w:val="24"/>
              </w:rPr>
              <w:t xml:space="preserve"> from best fit line</w:t>
            </w:r>
            <w:r>
              <w:rPr>
                <w:sz w:val="24"/>
                <w:szCs w:val="24"/>
              </w:rPr>
              <w:t xml:space="preserve"> and slope warning at </w:t>
            </w:r>
            <w:r w:rsidRPr="00E44F43">
              <w:rPr>
                <w:sz w:val="24"/>
                <w:szCs w:val="24"/>
              </w:rPr>
              <w:t>±</w:t>
            </w:r>
            <w:r>
              <w:rPr>
                <w:sz w:val="24"/>
                <w:szCs w:val="24"/>
              </w:rPr>
              <w:t>5</w:t>
            </w:r>
            <w:r w:rsidRPr="00401151">
              <w:rPr>
                <w:sz w:val="24"/>
                <w:szCs w:val="24"/>
              </w:rPr>
              <w:t>.</w:t>
            </w:r>
            <w:r>
              <w:rPr>
                <w:sz w:val="24"/>
                <w:szCs w:val="24"/>
              </w:rPr>
              <w:t>0</w:t>
            </w:r>
            <w:r w:rsidRPr="00401151">
              <w:rPr>
                <w:sz w:val="24"/>
                <w:szCs w:val="24"/>
              </w:rPr>
              <w:t>%</w:t>
            </w:r>
            <w:r>
              <w:rPr>
                <w:sz w:val="24"/>
                <w:szCs w:val="24"/>
              </w:rPr>
              <w:t xml:space="preserve"> and failure at </w:t>
            </w:r>
            <w:r w:rsidRPr="00E44F43">
              <w:rPr>
                <w:sz w:val="24"/>
                <w:szCs w:val="24"/>
              </w:rPr>
              <w:t>±</w:t>
            </w:r>
            <w:r>
              <w:rPr>
                <w:sz w:val="24"/>
                <w:szCs w:val="24"/>
              </w:rPr>
              <w:t>7</w:t>
            </w:r>
            <w:r w:rsidRPr="00401151">
              <w:rPr>
                <w:sz w:val="24"/>
                <w:szCs w:val="24"/>
              </w:rPr>
              <w:t>.</w:t>
            </w:r>
            <w:r>
              <w:rPr>
                <w:sz w:val="24"/>
                <w:szCs w:val="24"/>
              </w:rPr>
              <w:t>0</w:t>
            </w:r>
            <w:r w:rsidRPr="00401151">
              <w:rPr>
                <w:sz w:val="24"/>
                <w:szCs w:val="24"/>
              </w:rPr>
              <w:t>%</w:t>
            </w:r>
            <w:r>
              <w:rPr>
                <w:sz w:val="24"/>
                <w:szCs w:val="24"/>
              </w:rPr>
              <w:t xml:space="preserve"> of perfect slope; </w:t>
            </w:r>
            <w:r w:rsidR="00D96FBF">
              <w:rPr>
                <w:sz w:val="24"/>
                <w:szCs w:val="24"/>
              </w:rPr>
              <w:t>S</w:t>
            </w:r>
            <w:r w:rsidR="00D96FBF" w:rsidRPr="00401151">
              <w:rPr>
                <w:sz w:val="24"/>
                <w:szCs w:val="24"/>
              </w:rPr>
              <w:t xml:space="preserve">pan </w:t>
            </w:r>
            <w:r w:rsidR="0020130B">
              <w:rPr>
                <w:sz w:val="24"/>
                <w:szCs w:val="24"/>
              </w:rPr>
              <w:t xml:space="preserve">drift </w:t>
            </w:r>
            <w:r w:rsidR="00E837F5">
              <w:rPr>
                <w:sz w:val="24"/>
                <w:szCs w:val="24"/>
              </w:rPr>
              <w:t xml:space="preserve">warning at </w:t>
            </w:r>
            <w:r w:rsidR="00E837F5" w:rsidRPr="00E44F43">
              <w:rPr>
                <w:sz w:val="24"/>
                <w:szCs w:val="24"/>
              </w:rPr>
              <w:t>±</w:t>
            </w:r>
            <w:r w:rsidR="00E837F5">
              <w:rPr>
                <w:sz w:val="24"/>
                <w:szCs w:val="24"/>
              </w:rPr>
              <w:t>8.0</w:t>
            </w:r>
            <w:r w:rsidR="00E837F5" w:rsidRPr="00401151">
              <w:rPr>
                <w:sz w:val="24"/>
                <w:szCs w:val="24"/>
              </w:rPr>
              <w:t>%</w:t>
            </w:r>
            <w:r w:rsidR="00E837F5">
              <w:rPr>
                <w:sz w:val="24"/>
                <w:szCs w:val="24"/>
              </w:rPr>
              <w:t xml:space="preserve"> and failure </w:t>
            </w:r>
            <w:r w:rsidR="00A9540D">
              <w:rPr>
                <w:sz w:val="24"/>
                <w:szCs w:val="24"/>
              </w:rPr>
              <w:t xml:space="preserve">if not </w:t>
            </w:r>
            <w:r w:rsidR="0053783B">
              <w:rPr>
                <w:sz w:val="24"/>
                <w:szCs w:val="24"/>
              </w:rPr>
              <w:t xml:space="preserve">&lt; </w:t>
            </w:r>
            <w:r w:rsidR="00D96FBF" w:rsidRPr="00401151">
              <w:rPr>
                <w:sz w:val="24"/>
                <w:szCs w:val="24"/>
                <w:u w:val="single"/>
              </w:rPr>
              <w:t>+</w:t>
            </w:r>
            <w:r w:rsidR="00D96FBF">
              <w:rPr>
                <w:sz w:val="24"/>
                <w:szCs w:val="24"/>
              </w:rPr>
              <w:t>10</w:t>
            </w:r>
            <w:r w:rsidR="00D96FBF" w:rsidRPr="00401151">
              <w:rPr>
                <w:sz w:val="24"/>
                <w:szCs w:val="24"/>
              </w:rPr>
              <w:t>.1%</w:t>
            </w:r>
            <w:r w:rsidR="00D96FBF">
              <w:rPr>
                <w:sz w:val="24"/>
                <w:szCs w:val="24"/>
              </w:rPr>
              <w:t xml:space="preserve">; </w:t>
            </w:r>
            <w:r w:rsidR="00341668">
              <w:rPr>
                <w:sz w:val="24"/>
                <w:szCs w:val="24"/>
              </w:rPr>
              <w:t xml:space="preserve">zero </w:t>
            </w:r>
            <w:r w:rsidR="0020130B">
              <w:rPr>
                <w:sz w:val="24"/>
                <w:szCs w:val="24"/>
              </w:rPr>
              <w:t xml:space="preserve">drift </w:t>
            </w:r>
            <w:r w:rsidR="00341668">
              <w:rPr>
                <w:sz w:val="24"/>
                <w:szCs w:val="24"/>
              </w:rPr>
              <w:t xml:space="preserve">warning at </w:t>
            </w:r>
            <w:r w:rsidR="00341668" w:rsidRPr="00E44F43">
              <w:rPr>
                <w:sz w:val="24"/>
                <w:szCs w:val="24"/>
              </w:rPr>
              <w:t>±</w:t>
            </w:r>
            <w:r w:rsidR="00341668">
              <w:rPr>
                <w:sz w:val="24"/>
                <w:szCs w:val="24"/>
              </w:rPr>
              <w:t xml:space="preserve">8.0 ppm and failure </w:t>
            </w:r>
            <w:r w:rsidR="00A9540D">
              <w:rPr>
                <w:sz w:val="24"/>
                <w:szCs w:val="24"/>
              </w:rPr>
              <w:t xml:space="preserve">if not &lt; </w:t>
            </w:r>
            <w:r w:rsidR="00341668" w:rsidRPr="00E44F43">
              <w:rPr>
                <w:sz w:val="24"/>
                <w:szCs w:val="24"/>
              </w:rPr>
              <w:t>±</w:t>
            </w:r>
            <w:r w:rsidR="00341668">
              <w:rPr>
                <w:sz w:val="24"/>
                <w:szCs w:val="24"/>
              </w:rPr>
              <w:t xml:space="preserve">10.0 ppm; </w:t>
            </w:r>
            <w:r w:rsidR="00E837F5">
              <w:rPr>
                <w:sz w:val="24"/>
                <w:szCs w:val="24"/>
              </w:rPr>
              <w:t>O</w:t>
            </w:r>
            <w:r w:rsidR="0074731D">
              <w:rPr>
                <w:sz w:val="24"/>
                <w:szCs w:val="24"/>
              </w:rPr>
              <w:t>ne</w:t>
            </w:r>
            <w:r w:rsidR="009E29A4">
              <w:rPr>
                <w:sz w:val="24"/>
                <w:szCs w:val="24"/>
              </w:rPr>
              <w:t>-</w:t>
            </w:r>
            <w:r w:rsidR="0074731D">
              <w:rPr>
                <w:sz w:val="24"/>
                <w:szCs w:val="24"/>
              </w:rPr>
              <w:t xml:space="preserve">point QC warning at </w:t>
            </w:r>
            <w:r w:rsidR="0074731D" w:rsidRPr="00E44F43">
              <w:rPr>
                <w:sz w:val="24"/>
                <w:szCs w:val="24"/>
              </w:rPr>
              <w:t>±</w:t>
            </w:r>
            <w:r w:rsidR="0074731D">
              <w:rPr>
                <w:sz w:val="24"/>
                <w:szCs w:val="24"/>
              </w:rPr>
              <w:t>8.0</w:t>
            </w:r>
            <w:r w:rsidR="0074731D" w:rsidRPr="00401151">
              <w:rPr>
                <w:sz w:val="24"/>
                <w:szCs w:val="24"/>
              </w:rPr>
              <w:t>%</w:t>
            </w:r>
            <w:r w:rsidR="00E837F5">
              <w:rPr>
                <w:sz w:val="24"/>
                <w:szCs w:val="24"/>
              </w:rPr>
              <w:t xml:space="preserve"> and failure </w:t>
            </w:r>
            <w:r w:rsidR="00A9540D">
              <w:rPr>
                <w:sz w:val="24"/>
                <w:szCs w:val="24"/>
              </w:rPr>
              <w:t xml:space="preserve">if not &lt; </w:t>
            </w:r>
            <w:r w:rsidR="00E837F5" w:rsidRPr="00E44F43">
              <w:rPr>
                <w:sz w:val="24"/>
                <w:szCs w:val="24"/>
              </w:rPr>
              <w:t>±</w:t>
            </w:r>
            <w:r w:rsidR="00E837F5">
              <w:rPr>
                <w:sz w:val="24"/>
                <w:szCs w:val="24"/>
              </w:rPr>
              <w:t>10</w:t>
            </w:r>
            <w:r w:rsidR="00E837F5" w:rsidRPr="00401151">
              <w:rPr>
                <w:sz w:val="24"/>
                <w:szCs w:val="24"/>
              </w:rPr>
              <w:t>.1%</w:t>
            </w:r>
          </w:p>
        </w:tc>
      </w:tr>
      <w:tr w:rsidR="000A7108" w14:paraId="179E843E" w14:textId="77777777" w:rsidTr="00C10E17">
        <w:tc>
          <w:tcPr>
            <w:tcW w:w="1615" w:type="dxa"/>
            <w:gridSpan w:val="2"/>
          </w:tcPr>
          <w:p w14:paraId="287C9577" w14:textId="022E3205" w:rsidR="000A7108" w:rsidRDefault="000A7108" w:rsidP="000A7108">
            <w:pPr>
              <w:pStyle w:val="NoSpacing"/>
              <w:rPr>
                <w:sz w:val="24"/>
                <w:szCs w:val="24"/>
              </w:rPr>
            </w:pPr>
            <w:r>
              <w:rPr>
                <w:sz w:val="24"/>
                <w:szCs w:val="24"/>
              </w:rPr>
              <w:t>NO</w:t>
            </w:r>
            <w:r>
              <w:rPr>
                <w:sz w:val="24"/>
                <w:szCs w:val="24"/>
                <w:vertAlign w:val="subscript"/>
              </w:rPr>
              <w:t>2</w:t>
            </w:r>
          </w:p>
        </w:tc>
        <w:tc>
          <w:tcPr>
            <w:tcW w:w="4860" w:type="dxa"/>
          </w:tcPr>
          <w:p w14:paraId="3AE633A3" w14:textId="64757B82" w:rsidR="000A7108" w:rsidRDefault="000A7108" w:rsidP="000A7108">
            <w:pPr>
              <w:pStyle w:val="NoSpacing"/>
              <w:rPr>
                <w:sz w:val="24"/>
                <w:szCs w:val="24"/>
              </w:rPr>
            </w:pPr>
            <w:r>
              <w:rPr>
                <w:sz w:val="24"/>
                <w:szCs w:val="24"/>
              </w:rPr>
              <w:t>Analyzer response to standard gas for calibration on 0-0.2 ppm range</w:t>
            </w:r>
            <w:r w:rsidRPr="00F32597">
              <w:rPr>
                <w:sz w:val="24"/>
                <w:szCs w:val="24"/>
              </w:rPr>
              <w:t xml:space="preserve">; </w:t>
            </w:r>
            <w:r>
              <w:rPr>
                <w:sz w:val="24"/>
                <w:szCs w:val="24"/>
              </w:rPr>
              <w:t xml:space="preserve">span at 70-90% of full range; zero; </w:t>
            </w:r>
            <w:r w:rsidRPr="00BD54C3">
              <w:rPr>
                <w:sz w:val="24"/>
                <w:szCs w:val="24"/>
              </w:rPr>
              <w:t>one</w:t>
            </w:r>
            <w:r w:rsidR="00A01C57">
              <w:rPr>
                <w:sz w:val="24"/>
                <w:szCs w:val="24"/>
              </w:rPr>
              <w:t>-</w:t>
            </w:r>
            <w:r w:rsidRPr="00BD54C3">
              <w:rPr>
                <w:sz w:val="24"/>
                <w:szCs w:val="24"/>
              </w:rPr>
              <w:t xml:space="preserve">point </w:t>
            </w:r>
            <w:r>
              <w:rPr>
                <w:sz w:val="24"/>
                <w:szCs w:val="24"/>
              </w:rPr>
              <w:t>QC</w:t>
            </w:r>
            <w:r w:rsidRPr="00BD54C3">
              <w:rPr>
                <w:sz w:val="24"/>
                <w:szCs w:val="24"/>
              </w:rPr>
              <w:t xml:space="preserve"> check at .005-0.08 ppm</w:t>
            </w:r>
          </w:p>
          <w:p w14:paraId="3CAEA19B" w14:textId="77777777" w:rsidR="00A01C57" w:rsidRDefault="00A01C57" w:rsidP="000A7108">
            <w:pPr>
              <w:pStyle w:val="NoSpacing"/>
              <w:rPr>
                <w:sz w:val="24"/>
                <w:szCs w:val="24"/>
              </w:rPr>
            </w:pPr>
          </w:p>
          <w:p w14:paraId="4E7EAFB3" w14:textId="2C143732" w:rsidR="00A01C57" w:rsidRDefault="00A01C57" w:rsidP="000A7108">
            <w:pPr>
              <w:pStyle w:val="NoSpacing"/>
              <w:rPr>
                <w:sz w:val="24"/>
                <w:szCs w:val="24"/>
              </w:rPr>
            </w:pPr>
            <w:r>
              <w:rPr>
                <w:sz w:val="24"/>
                <w:szCs w:val="24"/>
              </w:rPr>
              <w:t>NOTE: DMDS calibrator stability is 1.0 ppb for these checks to be valid.</w:t>
            </w:r>
          </w:p>
        </w:tc>
        <w:tc>
          <w:tcPr>
            <w:tcW w:w="3330" w:type="dxa"/>
          </w:tcPr>
          <w:p w14:paraId="6D274C14" w14:textId="4E07FC78" w:rsidR="000A7108" w:rsidRDefault="000A7108" w:rsidP="000A7108">
            <w:pPr>
              <w:pStyle w:val="NoSpacing"/>
              <w:rPr>
                <w:sz w:val="24"/>
                <w:szCs w:val="24"/>
              </w:rPr>
            </w:pPr>
            <w:r>
              <w:rPr>
                <w:sz w:val="24"/>
                <w:szCs w:val="24"/>
              </w:rPr>
              <w:t xml:space="preserve">Calibration points &lt; </w:t>
            </w:r>
            <w:r w:rsidRPr="00E44F43">
              <w:rPr>
                <w:sz w:val="24"/>
                <w:szCs w:val="24"/>
              </w:rPr>
              <w:t>±</w:t>
            </w:r>
            <w:r>
              <w:rPr>
                <w:sz w:val="24"/>
                <w:szCs w:val="24"/>
              </w:rPr>
              <w:t>2</w:t>
            </w:r>
            <w:r w:rsidRPr="006F2B4B">
              <w:rPr>
                <w:sz w:val="24"/>
                <w:szCs w:val="24"/>
              </w:rPr>
              <w:t>.</w:t>
            </w:r>
            <w:r>
              <w:rPr>
                <w:sz w:val="24"/>
                <w:szCs w:val="24"/>
              </w:rPr>
              <w:t>1</w:t>
            </w:r>
            <w:r w:rsidRPr="006F2B4B">
              <w:rPr>
                <w:sz w:val="24"/>
                <w:szCs w:val="24"/>
              </w:rPr>
              <w:t>%</w:t>
            </w:r>
            <w:r>
              <w:rPr>
                <w:sz w:val="24"/>
                <w:szCs w:val="24"/>
              </w:rPr>
              <w:t xml:space="preserve"> from best fit line and slope warning at </w:t>
            </w:r>
            <w:r w:rsidRPr="00E44F43">
              <w:rPr>
                <w:sz w:val="24"/>
                <w:szCs w:val="24"/>
              </w:rPr>
              <w:t>±</w:t>
            </w:r>
            <w:r>
              <w:rPr>
                <w:sz w:val="24"/>
                <w:szCs w:val="24"/>
              </w:rPr>
              <w:t>5</w:t>
            </w:r>
            <w:r w:rsidRPr="00401151">
              <w:rPr>
                <w:sz w:val="24"/>
                <w:szCs w:val="24"/>
              </w:rPr>
              <w:t>.</w:t>
            </w:r>
            <w:r>
              <w:rPr>
                <w:sz w:val="24"/>
                <w:szCs w:val="24"/>
              </w:rPr>
              <w:t>0</w:t>
            </w:r>
            <w:r w:rsidRPr="00401151">
              <w:rPr>
                <w:sz w:val="24"/>
                <w:szCs w:val="24"/>
              </w:rPr>
              <w:t>%</w:t>
            </w:r>
            <w:r>
              <w:rPr>
                <w:sz w:val="24"/>
                <w:szCs w:val="24"/>
              </w:rPr>
              <w:t xml:space="preserve"> and failure at </w:t>
            </w:r>
            <w:r w:rsidRPr="00E44F43">
              <w:rPr>
                <w:sz w:val="24"/>
                <w:szCs w:val="24"/>
              </w:rPr>
              <w:t>±</w:t>
            </w:r>
            <w:r>
              <w:rPr>
                <w:sz w:val="24"/>
                <w:szCs w:val="24"/>
              </w:rPr>
              <w:t>7</w:t>
            </w:r>
            <w:r w:rsidRPr="00401151">
              <w:rPr>
                <w:sz w:val="24"/>
                <w:szCs w:val="24"/>
              </w:rPr>
              <w:t>.</w:t>
            </w:r>
            <w:r>
              <w:rPr>
                <w:sz w:val="24"/>
                <w:szCs w:val="24"/>
              </w:rPr>
              <w:t>0</w:t>
            </w:r>
            <w:r w:rsidRPr="00401151">
              <w:rPr>
                <w:sz w:val="24"/>
                <w:szCs w:val="24"/>
              </w:rPr>
              <w:t>%</w:t>
            </w:r>
            <w:r>
              <w:rPr>
                <w:sz w:val="24"/>
                <w:szCs w:val="24"/>
              </w:rPr>
              <w:t xml:space="preserve"> of perfect slope; S</w:t>
            </w:r>
            <w:r w:rsidRPr="00401151">
              <w:rPr>
                <w:sz w:val="24"/>
                <w:szCs w:val="24"/>
              </w:rPr>
              <w:t xml:space="preserve">pan </w:t>
            </w:r>
            <w:r>
              <w:rPr>
                <w:sz w:val="24"/>
                <w:szCs w:val="24"/>
              </w:rPr>
              <w:t xml:space="preserve">drift warning at </w:t>
            </w:r>
            <w:r w:rsidRPr="00E44F43">
              <w:rPr>
                <w:sz w:val="24"/>
                <w:szCs w:val="24"/>
              </w:rPr>
              <w:t>±</w:t>
            </w:r>
            <w:r>
              <w:rPr>
                <w:sz w:val="24"/>
                <w:szCs w:val="24"/>
              </w:rPr>
              <w:t>8.0</w:t>
            </w:r>
            <w:r w:rsidRPr="00401151">
              <w:rPr>
                <w:sz w:val="24"/>
                <w:szCs w:val="24"/>
              </w:rPr>
              <w:t>%</w:t>
            </w:r>
            <w:r>
              <w:rPr>
                <w:sz w:val="24"/>
                <w:szCs w:val="24"/>
              </w:rPr>
              <w:t xml:space="preserve"> and failure </w:t>
            </w:r>
            <w:r w:rsidR="00A9540D">
              <w:rPr>
                <w:sz w:val="24"/>
                <w:szCs w:val="24"/>
              </w:rPr>
              <w:t xml:space="preserve">if not </w:t>
            </w:r>
            <w:r w:rsidR="0053783B">
              <w:rPr>
                <w:sz w:val="24"/>
                <w:szCs w:val="24"/>
              </w:rPr>
              <w:t xml:space="preserve">&lt; </w:t>
            </w:r>
            <w:r w:rsidRPr="00401151">
              <w:rPr>
                <w:sz w:val="24"/>
                <w:szCs w:val="24"/>
                <w:u w:val="single"/>
              </w:rPr>
              <w:t>+</w:t>
            </w:r>
            <w:r>
              <w:rPr>
                <w:sz w:val="24"/>
                <w:szCs w:val="24"/>
              </w:rPr>
              <w:t>10</w:t>
            </w:r>
            <w:r w:rsidRPr="00401151">
              <w:rPr>
                <w:sz w:val="24"/>
                <w:szCs w:val="24"/>
              </w:rPr>
              <w:t>.1%</w:t>
            </w:r>
            <w:r>
              <w:rPr>
                <w:sz w:val="24"/>
                <w:szCs w:val="24"/>
              </w:rPr>
              <w:t xml:space="preserve">; zero drift warning at </w:t>
            </w:r>
            <w:r w:rsidRPr="00E44F43">
              <w:rPr>
                <w:sz w:val="24"/>
                <w:szCs w:val="24"/>
              </w:rPr>
              <w:t>±</w:t>
            </w:r>
            <w:r>
              <w:rPr>
                <w:sz w:val="24"/>
                <w:szCs w:val="24"/>
              </w:rPr>
              <w:t xml:space="preserve">3.0 ppb and failure </w:t>
            </w:r>
            <w:r w:rsidR="00A9540D">
              <w:rPr>
                <w:sz w:val="24"/>
                <w:szCs w:val="24"/>
              </w:rPr>
              <w:t xml:space="preserve">if not &lt; </w:t>
            </w:r>
            <w:r w:rsidRPr="00E44F43">
              <w:rPr>
                <w:sz w:val="24"/>
                <w:szCs w:val="24"/>
              </w:rPr>
              <w:t>±</w:t>
            </w:r>
            <w:r>
              <w:rPr>
                <w:sz w:val="24"/>
                <w:szCs w:val="24"/>
              </w:rPr>
              <w:t>5.</w:t>
            </w:r>
            <w:r w:rsidR="009C30CF">
              <w:rPr>
                <w:sz w:val="24"/>
                <w:szCs w:val="24"/>
              </w:rPr>
              <w:t>1</w:t>
            </w:r>
            <w:r>
              <w:rPr>
                <w:sz w:val="24"/>
                <w:szCs w:val="24"/>
              </w:rPr>
              <w:t xml:space="preserve"> ppb; One</w:t>
            </w:r>
            <w:r w:rsidR="009E29A4">
              <w:rPr>
                <w:sz w:val="24"/>
                <w:szCs w:val="24"/>
              </w:rPr>
              <w:t>-</w:t>
            </w:r>
            <w:r>
              <w:rPr>
                <w:sz w:val="24"/>
                <w:szCs w:val="24"/>
              </w:rPr>
              <w:t xml:space="preserve">point QC warning at </w:t>
            </w:r>
            <w:r w:rsidRPr="00E44F43">
              <w:rPr>
                <w:sz w:val="24"/>
                <w:szCs w:val="24"/>
              </w:rPr>
              <w:t>±</w:t>
            </w:r>
            <w:r>
              <w:rPr>
                <w:sz w:val="24"/>
                <w:szCs w:val="24"/>
              </w:rPr>
              <w:t>10.0</w:t>
            </w:r>
            <w:r w:rsidRPr="00401151">
              <w:rPr>
                <w:sz w:val="24"/>
                <w:szCs w:val="24"/>
              </w:rPr>
              <w:t>%</w:t>
            </w:r>
            <w:r>
              <w:rPr>
                <w:sz w:val="24"/>
                <w:szCs w:val="24"/>
              </w:rPr>
              <w:t xml:space="preserve"> and failure </w:t>
            </w:r>
            <w:r w:rsidR="00A9540D">
              <w:rPr>
                <w:sz w:val="24"/>
                <w:szCs w:val="24"/>
              </w:rPr>
              <w:t xml:space="preserve">if not &lt; </w:t>
            </w:r>
            <w:r w:rsidRPr="00E44F43">
              <w:rPr>
                <w:sz w:val="24"/>
                <w:szCs w:val="24"/>
              </w:rPr>
              <w:t>±</w:t>
            </w:r>
            <w:r>
              <w:rPr>
                <w:sz w:val="24"/>
                <w:szCs w:val="24"/>
              </w:rPr>
              <w:t>15.1</w:t>
            </w:r>
            <w:r w:rsidRPr="00401151">
              <w:rPr>
                <w:sz w:val="24"/>
                <w:szCs w:val="24"/>
              </w:rPr>
              <w:t>%</w:t>
            </w:r>
          </w:p>
        </w:tc>
      </w:tr>
      <w:tr w:rsidR="000A7108" w14:paraId="061F4210" w14:textId="77777777" w:rsidTr="00C10E17">
        <w:tc>
          <w:tcPr>
            <w:tcW w:w="1615" w:type="dxa"/>
            <w:gridSpan w:val="2"/>
          </w:tcPr>
          <w:p w14:paraId="416D9173" w14:textId="30D33C98" w:rsidR="000A7108" w:rsidRDefault="000A7108" w:rsidP="000A7108">
            <w:pPr>
              <w:pStyle w:val="NoSpacing"/>
              <w:rPr>
                <w:sz w:val="24"/>
                <w:szCs w:val="24"/>
              </w:rPr>
            </w:pPr>
            <w:r>
              <w:rPr>
                <w:sz w:val="24"/>
                <w:szCs w:val="24"/>
              </w:rPr>
              <w:t>NO/NO</w:t>
            </w:r>
            <w:r w:rsidRPr="008A5541">
              <w:rPr>
                <w:sz w:val="24"/>
                <w:szCs w:val="24"/>
                <w:vertAlign w:val="subscript"/>
              </w:rPr>
              <w:t>y</w:t>
            </w:r>
          </w:p>
        </w:tc>
        <w:tc>
          <w:tcPr>
            <w:tcW w:w="4860" w:type="dxa"/>
          </w:tcPr>
          <w:p w14:paraId="05493E14" w14:textId="2398706D" w:rsidR="000A7108" w:rsidRDefault="000A7108" w:rsidP="000A7108">
            <w:pPr>
              <w:pStyle w:val="NoSpacing"/>
              <w:rPr>
                <w:sz w:val="24"/>
                <w:szCs w:val="24"/>
              </w:rPr>
            </w:pPr>
            <w:r>
              <w:rPr>
                <w:sz w:val="24"/>
                <w:szCs w:val="24"/>
              </w:rPr>
              <w:t>Analyzer response to standard gas for calibration on 0-0.2 ppm range</w:t>
            </w:r>
            <w:r w:rsidRPr="00F32597">
              <w:rPr>
                <w:sz w:val="24"/>
                <w:szCs w:val="24"/>
              </w:rPr>
              <w:t xml:space="preserve">; </w:t>
            </w:r>
            <w:r>
              <w:rPr>
                <w:sz w:val="24"/>
                <w:szCs w:val="24"/>
              </w:rPr>
              <w:t xml:space="preserve">span at 70-90% of full range; zero; </w:t>
            </w:r>
            <w:r w:rsidRPr="00BD54C3">
              <w:rPr>
                <w:sz w:val="24"/>
                <w:szCs w:val="24"/>
              </w:rPr>
              <w:t>one</w:t>
            </w:r>
            <w:r w:rsidR="00A01C57">
              <w:rPr>
                <w:sz w:val="24"/>
                <w:szCs w:val="24"/>
              </w:rPr>
              <w:t>-</w:t>
            </w:r>
            <w:r w:rsidRPr="00BD54C3">
              <w:rPr>
                <w:sz w:val="24"/>
                <w:szCs w:val="24"/>
              </w:rPr>
              <w:t xml:space="preserve">point </w:t>
            </w:r>
            <w:r>
              <w:rPr>
                <w:sz w:val="24"/>
                <w:szCs w:val="24"/>
              </w:rPr>
              <w:t>QC</w:t>
            </w:r>
            <w:r w:rsidRPr="00BD54C3">
              <w:rPr>
                <w:sz w:val="24"/>
                <w:szCs w:val="24"/>
              </w:rPr>
              <w:t xml:space="preserve"> check </w:t>
            </w:r>
            <w:r>
              <w:rPr>
                <w:sz w:val="24"/>
                <w:szCs w:val="24"/>
              </w:rPr>
              <w:t>for NO</w:t>
            </w:r>
            <w:r w:rsidRPr="007266DC">
              <w:rPr>
                <w:sz w:val="24"/>
                <w:szCs w:val="24"/>
                <w:vertAlign w:val="subscript"/>
              </w:rPr>
              <w:t>y</w:t>
            </w:r>
            <w:r>
              <w:rPr>
                <w:sz w:val="24"/>
                <w:szCs w:val="24"/>
              </w:rPr>
              <w:t xml:space="preserve"> </w:t>
            </w:r>
            <w:r w:rsidRPr="00BD54C3">
              <w:rPr>
                <w:sz w:val="24"/>
                <w:szCs w:val="24"/>
              </w:rPr>
              <w:t>at .005-0.08 ppm</w:t>
            </w:r>
          </w:p>
          <w:p w14:paraId="3E3D71F5" w14:textId="77777777" w:rsidR="00A01C57" w:rsidRDefault="00A01C57" w:rsidP="000A7108">
            <w:pPr>
              <w:pStyle w:val="NoSpacing"/>
              <w:rPr>
                <w:sz w:val="24"/>
                <w:szCs w:val="24"/>
              </w:rPr>
            </w:pPr>
          </w:p>
          <w:p w14:paraId="2371CCCF" w14:textId="2D7D70F9" w:rsidR="00A01C57" w:rsidRDefault="00A01C57" w:rsidP="000A7108">
            <w:pPr>
              <w:pStyle w:val="NoSpacing"/>
              <w:rPr>
                <w:sz w:val="24"/>
                <w:szCs w:val="24"/>
              </w:rPr>
            </w:pPr>
            <w:r>
              <w:rPr>
                <w:sz w:val="24"/>
                <w:szCs w:val="24"/>
              </w:rPr>
              <w:t>NOTE: DMDS calibrator stability is 1.0 ppb for NO</w:t>
            </w:r>
            <w:r w:rsidRPr="00A01C57">
              <w:rPr>
                <w:sz w:val="24"/>
                <w:szCs w:val="24"/>
                <w:vertAlign w:val="subscript"/>
              </w:rPr>
              <w:t>y</w:t>
            </w:r>
            <w:r>
              <w:rPr>
                <w:sz w:val="24"/>
                <w:szCs w:val="24"/>
              </w:rPr>
              <w:t xml:space="preserve"> checks to be valid.</w:t>
            </w:r>
          </w:p>
        </w:tc>
        <w:tc>
          <w:tcPr>
            <w:tcW w:w="3330" w:type="dxa"/>
          </w:tcPr>
          <w:p w14:paraId="5FCAE77B" w14:textId="39A6A9D0" w:rsidR="000A7108" w:rsidRDefault="000A7108" w:rsidP="000A7108">
            <w:pPr>
              <w:pStyle w:val="NoSpacing"/>
              <w:rPr>
                <w:sz w:val="24"/>
                <w:szCs w:val="24"/>
              </w:rPr>
            </w:pPr>
            <w:r>
              <w:rPr>
                <w:sz w:val="24"/>
                <w:szCs w:val="24"/>
              </w:rPr>
              <w:t xml:space="preserve">Calibration points &lt; </w:t>
            </w:r>
            <w:r w:rsidRPr="00E44F43">
              <w:rPr>
                <w:sz w:val="24"/>
                <w:szCs w:val="24"/>
              </w:rPr>
              <w:t>±</w:t>
            </w:r>
            <w:r>
              <w:rPr>
                <w:sz w:val="24"/>
                <w:szCs w:val="24"/>
              </w:rPr>
              <w:t>2</w:t>
            </w:r>
            <w:r w:rsidRPr="006F2B4B">
              <w:rPr>
                <w:sz w:val="24"/>
                <w:szCs w:val="24"/>
              </w:rPr>
              <w:t>.</w:t>
            </w:r>
            <w:r>
              <w:rPr>
                <w:sz w:val="24"/>
                <w:szCs w:val="24"/>
              </w:rPr>
              <w:t>1</w:t>
            </w:r>
            <w:r w:rsidRPr="006F2B4B">
              <w:rPr>
                <w:sz w:val="24"/>
                <w:szCs w:val="24"/>
              </w:rPr>
              <w:t>%</w:t>
            </w:r>
            <w:r>
              <w:rPr>
                <w:sz w:val="24"/>
                <w:szCs w:val="24"/>
              </w:rPr>
              <w:t xml:space="preserve"> from best fit line and slope warning at </w:t>
            </w:r>
            <w:r w:rsidRPr="00E44F43">
              <w:rPr>
                <w:sz w:val="24"/>
                <w:szCs w:val="24"/>
              </w:rPr>
              <w:t>±</w:t>
            </w:r>
            <w:r>
              <w:rPr>
                <w:sz w:val="24"/>
                <w:szCs w:val="24"/>
              </w:rPr>
              <w:t>5</w:t>
            </w:r>
            <w:r w:rsidRPr="00401151">
              <w:rPr>
                <w:sz w:val="24"/>
                <w:szCs w:val="24"/>
              </w:rPr>
              <w:t>.</w:t>
            </w:r>
            <w:r>
              <w:rPr>
                <w:sz w:val="24"/>
                <w:szCs w:val="24"/>
              </w:rPr>
              <w:t>0</w:t>
            </w:r>
            <w:r w:rsidRPr="00401151">
              <w:rPr>
                <w:sz w:val="24"/>
                <w:szCs w:val="24"/>
              </w:rPr>
              <w:t>%</w:t>
            </w:r>
            <w:r>
              <w:rPr>
                <w:sz w:val="24"/>
                <w:szCs w:val="24"/>
              </w:rPr>
              <w:t xml:space="preserve"> and failure at </w:t>
            </w:r>
            <w:r w:rsidRPr="00E44F43">
              <w:rPr>
                <w:sz w:val="24"/>
                <w:szCs w:val="24"/>
              </w:rPr>
              <w:t>±</w:t>
            </w:r>
            <w:r>
              <w:rPr>
                <w:sz w:val="24"/>
                <w:szCs w:val="24"/>
              </w:rPr>
              <w:t>7</w:t>
            </w:r>
            <w:r w:rsidRPr="00401151">
              <w:rPr>
                <w:sz w:val="24"/>
                <w:szCs w:val="24"/>
              </w:rPr>
              <w:t>.</w:t>
            </w:r>
            <w:r>
              <w:rPr>
                <w:sz w:val="24"/>
                <w:szCs w:val="24"/>
              </w:rPr>
              <w:t>0</w:t>
            </w:r>
            <w:r w:rsidRPr="00401151">
              <w:rPr>
                <w:sz w:val="24"/>
                <w:szCs w:val="24"/>
              </w:rPr>
              <w:t>%</w:t>
            </w:r>
            <w:r>
              <w:rPr>
                <w:sz w:val="24"/>
                <w:szCs w:val="24"/>
              </w:rPr>
              <w:t xml:space="preserve"> of perfect slope; S</w:t>
            </w:r>
            <w:r w:rsidRPr="00401151">
              <w:rPr>
                <w:sz w:val="24"/>
                <w:szCs w:val="24"/>
              </w:rPr>
              <w:t xml:space="preserve">pan </w:t>
            </w:r>
            <w:r>
              <w:rPr>
                <w:sz w:val="24"/>
                <w:szCs w:val="24"/>
              </w:rPr>
              <w:t xml:space="preserve">drift warning at </w:t>
            </w:r>
            <w:r w:rsidRPr="00401151">
              <w:rPr>
                <w:sz w:val="24"/>
                <w:szCs w:val="24"/>
                <w:u w:val="single"/>
              </w:rPr>
              <w:t>+</w:t>
            </w:r>
            <w:r>
              <w:rPr>
                <w:sz w:val="24"/>
                <w:szCs w:val="24"/>
              </w:rPr>
              <w:t>8</w:t>
            </w:r>
            <w:r w:rsidRPr="00401151">
              <w:rPr>
                <w:sz w:val="24"/>
                <w:szCs w:val="24"/>
              </w:rPr>
              <w:t>.</w:t>
            </w:r>
            <w:r>
              <w:rPr>
                <w:sz w:val="24"/>
                <w:szCs w:val="24"/>
              </w:rPr>
              <w:t>0</w:t>
            </w:r>
            <w:r w:rsidRPr="00401151">
              <w:rPr>
                <w:sz w:val="24"/>
                <w:szCs w:val="24"/>
              </w:rPr>
              <w:t>%</w:t>
            </w:r>
            <w:r>
              <w:rPr>
                <w:sz w:val="24"/>
                <w:szCs w:val="24"/>
              </w:rPr>
              <w:t xml:space="preserve"> and failure </w:t>
            </w:r>
            <w:r w:rsidR="00A9540D">
              <w:rPr>
                <w:sz w:val="24"/>
                <w:szCs w:val="24"/>
              </w:rPr>
              <w:t xml:space="preserve">if not </w:t>
            </w:r>
            <w:r w:rsidR="0053783B">
              <w:rPr>
                <w:sz w:val="24"/>
                <w:szCs w:val="24"/>
              </w:rPr>
              <w:t xml:space="preserve">&lt; </w:t>
            </w:r>
            <w:r w:rsidRPr="00401151">
              <w:rPr>
                <w:sz w:val="24"/>
                <w:szCs w:val="24"/>
                <w:u w:val="single"/>
              </w:rPr>
              <w:t>+</w:t>
            </w:r>
            <w:r>
              <w:rPr>
                <w:sz w:val="24"/>
                <w:szCs w:val="24"/>
              </w:rPr>
              <w:t>10.1</w:t>
            </w:r>
            <w:r w:rsidRPr="00401151">
              <w:rPr>
                <w:sz w:val="24"/>
                <w:szCs w:val="24"/>
              </w:rPr>
              <w:t>%</w:t>
            </w:r>
            <w:r>
              <w:rPr>
                <w:sz w:val="24"/>
                <w:szCs w:val="24"/>
              </w:rPr>
              <w:t xml:space="preserve">; zero drift warning at </w:t>
            </w:r>
            <w:r w:rsidRPr="00E44F43">
              <w:rPr>
                <w:sz w:val="24"/>
                <w:szCs w:val="24"/>
              </w:rPr>
              <w:t>±</w:t>
            </w:r>
            <w:r>
              <w:rPr>
                <w:sz w:val="24"/>
                <w:szCs w:val="24"/>
              </w:rPr>
              <w:t xml:space="preserve">3.0 ppb and failure </w:t>
            </w:r>
            <w:r w:rsidR="00A9540D">
              <w:rPr>
                <w:sz w:val="24"/>
                <w:szCs w:val="24"/>
              </w:rPr>
              <w:t xml:space="preserve">if not &lt; </w:t>
            </w:r>
            <w:r w:rsidRPr="00E44F43">
              <w:rPr>
                <w:sz w:val="24"/>
                <w:szCs w:val="24"/>
              </w:rPr>
              <w:t>±</w:t>
            </w:r>
            <w:r>
              <w:rPr>
                <w:sz w:val="24"/>
                <w:szCs w:val="24"/>
              </w:rPr>
              <w:t>5.</w:t>
            </w:r>
            <w:r w:rsidR="009C30CF">
              <w:rPr>
                <w:sz w:val="24"/>
                <w:szCs w:val="24"/>
              </w:rPr>
              <w:t>1</w:t>
            </w:r>
            <w:r>
              <w:rPr>
                <w:sz w:val="24"/>
                <w:szCs w:val="24"/>
              </w:rPr>
              <w:t xml:space="preserve"> ppb; One</w:t>
            </w:r>
            <w:r w:rsidR="009E29A4">
              <w:rPr>
                <w:sz w:val="24"/>
                <w:szCs w:val="24"/>
              </w:rPr>
              <w:t>-</w:t>
            </w:r>
            <w:r>
              <w:rPr>
                <w:sz w:val="24"/>
                <w:szCs w:val="24"/>
              </w:rPr>
              <w:t xml:space="preserve">point QC warning at </w:t>
            </w:r>
            <w:r w:rsidRPr="00E44F43">
              <w:rPr>
                <w:sz w:val="24"/>
                <w:szCs w:val="24"/>
              </w:rPr>
              <w:t>±</w:t>
            </w:r>
            <w:r>
              <w:rPr>
                <w:sz w:val="24"/>
                <w:szCs w:val="24"/>
              </w:rPr>
              <w:t>8.0</w:t>
            </w:r>
            <w:r w:rsidRPr="00401151">
              <w:rPr>
                <w:sz w:val="24"/>
                <w:szCs w:val="24"/>
              </w:rPr>
              <w:t>%</w:t>
            </w:r>
            <w:r>
              <w:rPr>
                <w:sz w:val="24"/>
                <w:szCs w:val="24"/>
              </w:rPr>
              <w:t xml:space="preserve"> and failure </w:t>
            </w:r>
            <w:r w:rsidR="00A9540D">
              <w:rPr>
                <w:sz w:val="24"/>
                <w:szCs w:val="24"/>
              </w:rPr>
              <w:t xml:space="preserve">if not &lt; </w:t>
            </w:r>
            <w:r w:rsidRPr="00401151">
              <w:rPr>
                <w:sz w:val="24"/>
                <w:szCs w:val="24"/>
                <w:u w:val="single"/>
              </w:rPr>
              <w:t>+</w:t>
            </w:r>
            <w:r>
              <w:rPr>
                <w:sz w:val="24"/>
                <w:szCs w:val="24"/>
              </w:rPr>
              <w:t>10.1</w:t>
            </w:r>
            <w:r w:rsidRPr="00401151">
              <w:rPr>
                <w:sz w:val="24"/>
                <w:szCs w:val="24"/>
              </w:rPr>
              <w:t>%</w:t>
            </w:r>
          </w:p>
        </w:tc>
      </w:tr>
      <w:tr w:rsidR="00C10E17" w14:paraId="51197CC8" w14:textId="77777777" w:rsidTr="00C10E17">
        <w:tc>
          <w:tcPr>
            <w:tcW w:w="1615" w:type="dxa"/>
            <w:gridSpan w:val="2"/>
          </w:tcPr>
          <w:p w14:paraId="27856F97" w14:textId="77777777" w:rsidR="00C10E17" w:rsidRPr="00C10E17" w:rsidRDefault="00C10E17" w:rsidP="000A7108">
            <w:pPr>
              <w:pStyle w:val="NoSpacing"/>
              <w:rPr>
                <w:b/>
                <w:bCs/>
                <w:sz w:val="24"/>
                <w:szCs w:val="24"/>
              </w:rPr>
            </w:pPr>
            <w:r w:rsidRPr="00C10E17">
              <w:rPr>
                <w:b/>
                <w:bCs/>
                <w:sz w:val="24"/>
                <w:szCs w:val="24"/>
              </w:rPr>
              <w:lastRenderedPageBreak/>
              <w:t>Parameter</w:t>
            </w:r>
          </w:p>
          <w:p w14:paraId="33C475E4" w14:textId="581192D5" w:rsidR="00C10E17" w:rsidRPr="00C10E17" w:rsidRDefault="00C10E17" w:rsidP="000A7108">
            <w:pPr>
              <w:pStyle w:val="NoSpacing"/>
              <w:rPr>
                <w:b/>
                <w:bCs/>
                <w:sz w:val="24"/>
                <w:szCs w:val="24"/>
              </w:rPr>
            </w:pPr>
            <w:r w:rsidRPr="00C10E17">
              <w:rPr>
                <w:b/>
                <w:bCs/>
                <w:sz w:val="24"/>
                <w:szCs w:val="24"/>
              </w:rPr>
              <w:t>Method</w:t>
            </w:r>
          </w:p>
        </w:tc>
        <w:tc>
          <w:tcPr>
            <w:tcW w:w="4860" w:type="dxa"/>
          </w:tcPr>
          <w:p w14:paraId="12EB8E23" w14:textId="5149FADA" w:rsidR="00C10E17" w:rsidRPr="00C10E17" w:rsidRDefault="00C10E17" w:rsidP="000A7108">
            <w:pPr>
              <w:pStyle w:val="NoSpacing"/>
              <w:rPr>
                <w:b/>
                <w:bCs/>
                <w:sz w:val="24"/>
                <w:szCs w:val="24"/>
              </w:rPr>
            </w:pPr>
            <w:r w:rsidRPr="00C10E17">
              <w:rPr>
                <w:b/>
                <w:bCs/>
                <w:sz w:val="24"/>
                <w:szCs w:val="24"/>
              </w:rPr>
              <w:t>Assessment Method</w:t>
            </w:r>
          </w:p>
        </w:tc>
        <w:tc>
          <w:tcPr>
            <w:tcW w:w="3330" w:type="dxa"/>
          </w:tcPr>
          <w:p w14:paraId="71B8942D" w14:textId="0619A93B" w:rsidR="00C10E17" w:rsidRPr="00C10E17" w:rsidRDefault="00C10E17" w:rsidP="000A7108">
            <w:pPr>
              <w:pStyle w:val="NoSpacing"/>
              <w:rPr>
                <w:b/>
                <w:bCs/>
                <w:sz w:val="24"/>
                <w:szCs w:val="24"/>
              </w:rPr>
            </w:pPr>
            <w:r w:rsidRPr="00C10E17">
              <w:rPr>
                <w:b/>
                <w:bCs/>
                <w:sz w:val="24"/>
                <w:szCs w:val="24"/>
              </w:rPr>
              <w:t>Measured Quality Objectives</w:t>
            </w:r>
          </w:p>
        </w:tc>
      </w:tr>
      <w:tr w:rsidR="000A7108" w14:paraId="67E99A27" w14:textId="77777777" w:rsidTr="00C10E17">
        <w:tc>
          <w:tcPr>
            <w:tcW w:w="1615" w:type="dxa"/>
            <w:gridSpan w:val="2"/>
          </w:tcPr>
          <w:p w14:paraId="65BB76C8" w14:textId="1510EE43" w:rsidR="000A7108" w:rsidRDefault="000A7108" w:rsidP="000A7108">
            <w:pPr>
              <w:pStyle w:val="NoSpacing"/>
              <w:rPr>
                <w:b/>
                <w:sz w:val="24"/>
                <w:szCs w:val="24"/>
              </w:rPr>
            </w:pPr>
            <w:r>
              <w:rPr>
                <w:sz w:val="24"/>
                <w:szCs w:val="24"/>
              </w:rPr>
              <w:t>O</w:t>
            </w:r>
            <w:r>
              <w:rPr>
                <w:sz w:val="24"/>
                <w:szCs w:val="24"/>
                <w:vertAlign w:val="subscript"/>
              </w:rPr>
              <w:t>3</w:t>
            </w:r>
          </w:p>
        </w:tc>
        <w:tc>
          <w:tcPr>
            <w:tcW w:w="4860" w:type="dxa"/>
          </w:tcPr>
          <w:p w14:paraId="27F8A8C3" w14:textId="55F50A29" w:rsidR="000A7108" w:rsidRDefault="000A7108" w:rsidP="000A7108">
            <w:pPr>
              <w:pStyle w:val="NoSpacing"/>
              <w:rPr>
                <w:sz w:val="24"/>
                <w:szCs w:val="24"/>
              </w:rPr>
            </w:pPr>
            <w:r>
              <w:rPr>
                <w:sz w:val="24"/>
                <w:szCs w:val="24"/>
              </w:rPr>
              <w:t>Analyzer response to standard gas for calibration on 0-0.2 ppm range</w:t>
            </w:r>
            <w:r w:rsidRPr="00F32597">
              <w:rPr>
                <w:sz w:val="24"/>
                <w:szCs w:val="24"/>
              </w:rPr>
              <w:t xml:space="preserve">; </w:t>
            </w:r>
            <w:r>
              <w:rPr>
                <w:sz w:val="24"/>
                <w:szCs w:val="24"/>
              </w:rPr>
              <w:t xml:space="preserve">span at 70-90% of full range; zero; </w:t>
            </w:r>
            <w:r w:rsidRPr="00BD54C3">
              <w:rPr>
                <w:sz w:val="24"/>
                <w:szCs w:val="24"/>
              </w:rPr>
              <w:t>one</w:t>
            </w:r>
            <w:r w:rsidR="00A01C57">
              <w:rPr>
                <w:sz w:val="24"/>
                <w:szCs w:val="24"/>
              </w:rPr>
              <w:t>-</w:t>
            </w:r>
            <w:r w:rsidRPr="00BD54C3">
              <w:rPr>
                <w:sz w:val="24"/>
                <w:szCs w:val="24"/>
              </w:rPr>
              <w:t xml:space="preserve">point </w:t>
            </w:r>
            <w:r>
              <w:rPr>
                <w:sz w:val="24"/>
                <w:szCs w:val="24"/>
              </w:rPr>
              <w:t xml:space="preserve">QC </w:t>
            </w:r>
            <w:r w:rsidRPr="00BD54C3">
              <w:rPr>
                <w:sz w:val="24"/>
                <w:szCs w:val="24"/>
              </w:rPr>
              <w:t>check at .005-0.08 ppm</w:t>
            </w:r>
          </w:p>
          <w:p w14:paraId="0645780D" w14:textId="77777777" w:rsidR="00A01C57" w:rsidRDefault="00A01C57" w:rsidP="000A7108">
            <w:pPr>
              <w:pStyle w:val="NoSpacing"/>
              <w:rPr>
                <w:b/>
                <w:sz w:val="24"/>
                <w:szCs w:val="24"/>
              </w:rPr>
            </w:pPr>
          </w:p>
          <w:p w14:paraId="63C8D67B" w14:textId="321B3C7A" w:rsidR="00A01C57" w:rsidRDefault="00A01C57" w:rsidP="000A7108">
            <w:pPr>
              <w:pStyle w:val="NoSpacing"/>
              <w:rPr>
                <w:b/>
                <w:sz w:val="24"/>
                <w:szCs w:val="24"/>
              </w:rPr>
            </w:pPr>
            <w:r>
              <w:rPr>
                <w:sz w:val="24"/>
                <w:szCs w:val="24"/>
              </w:rPr>
              <w:t>NOTE: DMDS calibrator stability is 1.0 ppb for these checks to be valid.</w:t>
            </w:r>
          </w:p>
        </w:tc>
        <w:tc>
          <w:tcPr>
            <w:tcW w:w="3330" w:type="dxa"/>
          </w:tcPr>
          <w:p w14:paraId="2AD9283E" w14:textId="653EC834" w:rsidR="000A7108" w:rsidRDefault="000A7108" w:rsidP="000A7108">
            <w:pPr>
              <w:pStyle w:val="NoSpacing"/>
              <w:rPr>
                <w:b/>
                <w:sz w:val="24"/>
                <w:szCs w:val="24"/>
              </w:rPr>
            </w:pPr>
            <w:r>
              <w:rPr>
                <w:sz w:val="24"/>
                <w:szCs w:val="24"/>
              </w:rPr>
              <w:t xml:space="preserve">Calibration points &lt; </w:t>
            </w:r>
            <w:r w:rsidRPr="00E44F43">
              <w:rPr>
                <w:sz w:val="24"/>
                <w:szCs w:val="24"/>
              </w:rPr>
              <w:t>±</w:t>
            </w:r>
            <w:r>
              <w:rPr>
                <w:sz w:val="24"/>
                <w:szCs w:val="24"/>
              </w:rPr>
              <w:t>2</w:t>
            </w:r>
            <w:r w:rsidRPr="006F2B4B">
              <w:rPr>
                <w:sz w:val="24"/>
                <w:szCs w:val="24"/>
              </w:rPr>
              <w:t>.</w:t>
            </w:r>
            <w:r>
              <w:rPr>
                <w:sz w:val="24"/>
                <w:szCs w:val="24"/>
              </w:rPr>
              <w:t>1</w:t>
            </w:r>
            <w:r w:rsidRPr="006F2B4B">
              <w:rPr>
                <w:sz w:val="24"/>
                <w:szCs w:val="24"/>
              </w:rPr>
              <w:t>%</w:t>
            </w:r>
            <w:r>
              <w:rPr>
                <w:sz w:val="24"/>
                <w:szCs w:val="24"/>
              </w:rPr>
              <w:t xml:space="preserve"> from best fit line and slope warning at </w:t>
            </w:r>
            <w:r w:rsidRPr="00E44F43">
              <w:rPr>
                <w:sz w:val="24"/>
                <w:szCs w:val="24"/>
              </w:rPr>
              <w:t>±</w:t>
            </w:r>
            <w:r>
              <w:rPr>
                <w:sz w:val="24"/>
                <w:szCs w:val="24"/>
              </w:rPr>
              <w:t>5</w:t>
            </w:r>
            <w:r w:rsidRPr="00401151">
              <w:rPr>
                <w:sz w:val="24"/>
                <w:szCs w:val="24"/>
              </w:rPr>
              <w:t>.</w:t>
            </w:r>
            <w:r>
              <w:rPr>
                <w:sz w:val="24"/>
                <w:szCs w:val="24"/>
              </w:rPr>
              <w:t>0</w:t>
            </w:r>
            <w:r w:rsidRPr="00401151">
              <w:rPr>
                <w:sz w:val="24"/>
                <w:szCs w:val="24"/>
              </w:rPr>
              <w:t>%</w:t>
            </w:r>
            <w:r>
              <w:rPr>
                <w:sz w:val="24"/>
                <w:szCs w:val="24"/>
              </w:rPr>
              <w:t xml:space="preserve"> and failure at </w:t>
            </w:r>
            <w:r w:rsidRPr="00E44F43">
              <w:rPr>
                <w:sz w:val="24"/>
                <w:szCs w:val="24"/>
              </w:rPr>
              <w:t>±</w:t>
            </w:r>
            <w:r>
              <w:rPr>
                <w:sz w:val="24"/>
                <w:szCs w:val="24"/>
              </w:rPr>
              <w:t>7</w:t>
            </w:r>
            <w:r w:rsidRPr="00401151">
              <w:rPr>
                <w:sz w:val="24"/>
                <w:szCs w:val="24"/>
              </w:rPr>
              <w:t>.</w:t>
            </w:r>
            <w:r>
              <w:rPr>
                <w:sz w:val="24"/>
                <w:szCs w:val="24"/>
              </w:rPr>
              <w:t>0</w:t>
            </w:r>
            <w:r w:rsidRPr="00401151">
              <w:rPr>
                <w:sz w:val="24"/>
                <w:szCs w:val="24"/>
              </w:rPr>
              <w:t>%</w:t>
            </w:r>
            <w:r>
              <w:rPr>
                <w:sz w:val="24"/>
                <w:szCs w:val="24"/>
              </w:rPr>
              <w:t xml:space="preserve"> of perfect slope; S</w:t>
            </w:r>
            <w:r w:rsidRPr="00401151">
              <w:rPr>
                <w:sz w:val="24"/>
                <w:szCs w:val="24"/>
              </w:rPr>
              <w:t xml:space="preserve">pan </w:t>
            </w:r>
            <w:r>
              <w:rPr>
                <w:sz w:val="24"/>
                <w:szCs w:val="24"/>
              </w:rPr>
              <w:t xml:space="preserve">drift warning at </w:t>
            </w:r>
            <w:r w:rsidRPr="00E44F43">
              <w:rPr>
                <w:sz w:val="24"/>
                <w:szCs w:val="24"/>
              </w:rPr>
              <w:t>±</w:t>
            </w:r>
            <w:r>
              <w:rPr>
                <w:sz w:val="24"/>
                <w:szCs w:val="24"/>
              </w:rPr>
              <w:t>5.0</w:t>
            </w:r>
            <w:r w:rsidRPr="00401151">
              <w:rPr>
                <w:sz w:val="24"/>
                <w:szCs w:val="24"/>
              </w:rPr>
              <w:t>%</w:t>
            </w:r>
            <w:r>
              <w:rPr>
                <w:sz w:val="24"/>
                <w:szCs w:val="24"/>
              </w:rPr>
              <w:t xml:space="preserve"> and failure </w:t>
            </w:r>
            <w:r w:rsidR="00A9540D">
              <w:rPr>
                <w:sz w:val="24"/>
                <w:szCs w:val="24"/>
              </w:rPr>
              <w:t xml:space="preserve">if not &lt; </w:t>
            </w:r>
            <w:r w:rsidRPr="00E44F43">
              <w:rPr>
                <w:sz w:val="24"/>
                <w:szCs w:val="24"/>
              </w:rPr>
              <w:t>±</w:t>
            </w:r>
            <w:r w:rsidRPr="00401151">
              <w:rPr>
                <w:sz w:val="24"/>
                <w:szCs w:val="24"/>
              </w:rPr>
              <w:t>7.1%</w:t>
            </w:r>
            <w:r>
              <w:rPr>
                <w:sz w:val="24"/>
                <w:szCs w:val="24"/>
              </w:rPr>
              <w:t xml:space="preserve">; zero drift warning at </w:t>
            </w:r>
            <w:r w:rsidRPr="00E44F43">
              <w:rPr>
                <w:sz w:val="24"/>
                <w:szCs w:val="24"/>
              </w:rPr>
              <w:t>±</w:t>
            </w:r>
            <w:r>
              <w:rPr>
                <w:sz w:val="24"/>
                <w:szCs w:val="24"/>
              </w:rPr>
              <w:t xml:space="preserve">3.0 ppb and failure </w:t>
            </w:r>
            <w:r w:rsidR="00A9540D">
              <w:rPr>
                <w:sz w:val="24"/>
                <w:szCs w:val="24"/>
              </w:rPr>
              <w:t xml:space="preserve">if not &lt; </w:t>
            </w:r>
            <w:r w:rsidRPr="00E44F43">
              <w:rPr>
                <w:sz w:val="24"/>
                <w:szCs w:val="24"/>
              </w:rPr>
              <w:t>±</w:t>
            </w:r>
            <w:r>
              <w:rPr>
                <w:sz w:val="24"/>
                <w:szCs w:val="24"/>
              </w:rPr>
              <w:t>5.</w:t>
            </w:r>
            <w:r w:rsidR="009C30CF">
              <w:rPr>
                <w:sz w:val="24"/>
                <w:szCs w:val="24"/>
              </w:rPr>
              <w:t>1</w:t>
            </w:r>
            <w:r>
              <w:rPr>
                <w:sz w:val="24"/>
                <w:szCs w:val="24"/>
              </w:rPr>
              <w:t xml:space="preserve"> ppb; One</w:t>
            </w:r>
            <w:r w:rsidR="009E29A4">
              <w:rPr>
                <w:sz w:val="24"/>
                <w:szCs w:val="24"/>
              </w:rPr>
              <w:t>-</w:t>
            </w:r>
            <w:r>
              <w:rPr>
                <w:sz w:val="24"/>
                <w:szCs w:val="24"/>
              </w:rPr>
              <w:t xml:space="preserve">point QC warning at </w:t>
            </w:r>
            <w:r w:rsidRPr="00E44F43">
              <w:rPr>
                <w:sz w:val="24"/>
                <w:szCs w:val="24"/>
              </w:rPr>
              <w:t>±</w:t>
            </w:r>
            <w:r>
              <w:rPr>
                <w:sz w:val="24"/>
                <w:szCs w:val="24"/>
              </w:rPr>
              <w:t>5.0</w:t>
            </w:r>
            <w:r w:rsidRPr="00401151">
              <w:rPr>
                <w:sz w:val="24"/>
                <w:szCs w:val="24"/>
              </w:rPr>
              <w:t>%</w:t>
            </w:r>
            <w:r>
              <w:rPr>
                <w:sz w:val="24"/>
                <w:szCs w:val="24"/>
              </w:rPr>
              <w:t xml:space="preserve"> and failure </w:t>
            </w:r>
            <w:r w:rsidR="00A9540D">
              <w:rPr>
                <w:sz w:val="24"/>
                <w:szCs w:val="24"/>
              </w:rPr>
              <w:t xml:space="preserve">if not &lt; </w:t>
            </w:r>
            <w:r w:rsidRPr="00E44F43">
              <w:rPr>
                <w:sz w:val="24"/>
                <w:szCs w:val="24"/>
              </w:rPr>
              <w:t>±</w:t>
            </w:r>
            <w:r w:rsidRPr="00401151">
              <w:rPr>
                <w:sz w:val="24"/>
                <w:szCs w:val="24"/>
              </w:rPr>
              <w:t>7.1%</w:t>
            </w:r>
          </w:p>
        </w:tc>
      </w:tr>
      <w:tr w:rsidR="000A7108" w14:paraId="5C827BA3" w14:textId="77777777" w:rsidTr="00C10E17">
        <w:tc>
          <w:tcPr>
            <w:tcW w:w="1615" w:type="dxa"/>
            <w:gridSpan w:val="2"/>
          </w:tcPr>
          <w:p w14:paraId="4996A1C9" w14:textId="14C3F078" w:rsidR="000A7108" w:rsidRDefault="000A7108" w:rsidP="000A7108">
            <w:pPr>
              <w:pStyle w:val="NoSpacing"/>
              <w:rPr>
                <w:b/>
                <w:sz w:val="24"/>
                <w:szCs w:val="24"/>
              </w:rPr>
            </w:pPr>
            <w:r>
              <w:rPr>
                <w:sz w:val="24"/>
                <w:szCs w:val="24"/>
              </w:rPr>
              <w:t>SO</w:t>
            </w:r>
            <w:r w:rsidRPr="00F32597">
              <w:rPr>
                <w:sz w:val="24"/>
                <w:szCs w:val="24"/>
                <w:vertAlign w:val="subscript"/>
              </w:rPr>
              <w:t>2</w:t>
            </w:r>
          </w:p>
        </w:tc>
        <w:tc>
          <w:tcPr>
            <w:tcW w:w="4860" w:type="dxa"/>
          </w:tcPr>
          <w:p w14:paraId="48DD866E" w14:textId="221F14B7" w:rsidR="000A7108" w:rsidRDefault="000A7108" w:rsidP="000A7108">
            <w:pPr>
              <w:pStyle w:val="NoSpacing"/>
              <w:rPr>
                <w:sz w:val="24"/>
                <w:szCs w:val="24"/>
              </w:rPr>
            </w:pPr>
            <w:r>
              <w:rPr>
                <w:sz w:val="24"/>
                <w:szCs w:val="24"/>
              </w:rPr>
              <w:t>Analyzer response to standard gas for calibration on 0-0.2 ppm range (SO2 trace range 0-0.1 ppm)</w:t>
            </w:r>
            <w:r w:rsidRPr="00F32597">
              <w:rPr>
                <w:sz w:val="24"/>
                <w:szCs w:val="24"/>
              </w:rPr>
              <w:t xml:space="preserve">; </w:t>
            </w:r>
            <w:r>
              <w:rPr>
                <w:sz w:val="24"/>
                <w:szCs w:val="24"/>
              </w:rPr>
              <w:t xml:space="preserve">span at 70-90% of full range; zero; </w:t>
            </w:r>
            <w:r w:rsidRPr="00BD54C3">
              <w:rPr>
                <w:sz w:val="24"/>
                <w:szCs w:val="24"/>
              </w:rPr>
              <w:t>one</w:t>
            </w:r>
            <w:r w:rsidR="00A01C57">
              <w:rPr>
                <w:sz w:val="24"/>
                <w:szCs w:val="24"/>
              </w:rPr>
              <w:t>-</w:t>
            </w:r>
            <w:r w:rsidRPr="00BD54C3">
              <w:rPr>
                <w:sz w:val="24"/>
                <w:szCs w:val="24"/>
              </w:rPr>
              <w:t xml:space="preserve">point </w:t>
            </w:r>
            <w:r>
              <w:rPr>
                <w:sz w:val="24"/>
                <w:szCs w:val="24"/>
              </w:rPr>
              <w:t>QC</w:t>
            </w:r>
            <w:r w:rsidRPr="00BD54C3">
              <w:rPr>
                <w:sz w:val="24"/>
                <w:szCs w:val="24"/>
              </w:rPr>
              <w:t xml:space="preserve"> check at .005-0.08 ppm</w:t>
            </w:r>
          </w:p>
          <w:p w14:paraId="0E0541DA" w14:textId="77777777" w:rsidR="00A01C57" w:rsidRDefault="00A01C57" w:rsidP="000A7108">
            <w:pPr>
              <w:pStyle w:val="NoSpacing"/>
              <w:rPr>
                <w:b/>
                <w:sz w:val="24"/>
                <w:szCs w:val="24"/>
              </w:rPr>
            </w:pPr>
          </w:p>
          <w:p w14:paraId="32C9726A" w14:textId="7ABBFB5E" w:rsidR="00A01C57" w:rsidRDefault="00A01C57" w:rsidP="000A7108">
            <w:pPr>
              <w:pStyle w:val="NoSpacing"/>
              <w:rPr>
                <w:b/>
                <w:sz w:val="24"/>
                <w:szCs w:val="24"/>
              </w:rPr>
            </w:pPr>
            <w:r>
              <w:rPr>
                <w:sz w:val="24"/>
                <w:szCs w:val="24"/>
              </w:rPr>
              <w:t>NOTE: DMDS calibrator stability is 1.0 ppb for these checks to be valid.</w:t>
            </w:r>
          </w:p>
        </w:tc>
        <w:tc>
          <w:tcPr>
            <w:tcW w:w="3330" w:type="dxa"/>
          </w:tcPr>
          <w:p w14:paraId="7537108A" w14:textId="16A7DD6C" w:rsidR="000A7108" w:rsidRDefault="000A7108" w:rsidP="000A7108">
            <w:pPr>
              <w:pStyle w:val="NoSpacing"/>
              <w:rPr>
                <w:b/>
                <w:sz w:val="24"/>
                <w:szCs w:val="24"/>
              </w:rPr>
            </w:pPr>
            <w:r>
              <w:rPr>
                <w:sz w:val="24"/>
                <w:szCs w:val="24"/>
              </w:rPr>
              <w:t xml:space="preserve">Calibration points &lt; </w:t>
            </w:r>
            <w:r w:rsidRPr="00E44F43">
              <w:rPr>
                <w:sz w:val="24"/>
                <w:szCs w:val="24"/>
              </w:rPr>
              <w:t>±</w:t>
            </w:r>
            <w:r>
              <w:rPr>
                <w:sz w:val="24"/>
                <w:szCs w:val="24"/>
              </w:rPr>
              <w:t>2</w:t>
            </w:r>
            <w:r w:rsidRPr="006F2B4B">
              <w:rPr>
                <w:sz w:val="24"/>
                <w:szCs w:val="24"/>
              </w:rPr>
              <w:t>.</w:t>
            </w:r>
            <w:r>
              <w:rPr>
                <w:sz w:val="24"/>
                <w:szCs w:val="24"/>
              </w:rPr>
              <w:t>1</w:t>
            </w:r>
            <w:r w:rsidRPr="006F2B4B">
              <w:rPr>
                <w:sz w:val="24"/>
                <w:szCs w:val="24"/>
              </w:rPr>
              <w:t>%</w:t>
            </w:r>
            <w:r>
              <w:rPr>
                <w:sz w:val="24"/>
                <w:szCs w:val="24"/>
              </w:rPr>
              <w:t xml:space="preserve"> from best fit line and slope warning at </w:t>
            </w:r>
            <w:r w:rsidRPr="00E44F43">
              <w:rPr>
                <w:sz w:val="24"/>
                <w:szCs w:val="24"/>
              </w:rPr>
              <w:t>±</w:t>
            </w:r>
            <w:r>
              <w:rPr>
                <w:sz w:val="24"/>
                <w:szCs w:val="24"/>
              </w:rPr>
              <w:t>5</w:t>
            </w:r>
            <w:r w:rsidRPr="00401151">
              <w:rPr>
                <w:sz w:val="24"/>
                <w:szCs w:val="24"/>
              </w:rPr>
              <w:t>.</w:t>
            </w:r>
            <w:r>
              <w:rPr>
                <w:sz w:val="24"/>
                <w:szCs w:val="24"/>
              </w:rPr>
              <w:t>0</w:t>
            </w:r>
            <w:r w:rsidRPr="00401151">
              <w:rPr>
                <w:sz w:val="24"/>
                <w:szCs w:val="24"/>
              </w:rPr>
              <w:t>%</w:t>
            </w:r>
            <w:r>
              <w:rPr>
                <w:sz w:val="24"/>
                <w:szCs w:val="24"/>
              </w:rPr>
              <w:t xml:space="preserve"> and failure at </w:t>
            </w:r>
            <w:r w:rsidRPr="00E44F43">
              <w:rPr>
                <w:sz w:val="24"/>
                <w:szCs w:val="24"/>
              </w:rPr>
              <w:t>±</w:t>
            </w:r>
            <w:r>
              <w:rPr>
                <w:sz w:val="24"/>
                <w:szCs w:val="24"/>
              </w:rPr>
              <w:t>7</w:t>
            </w:r>
            <w:r w:rsidRPr="00401151">
              <w:rPr>
                <w:sz w:val="24"/>
                <w:szCs w:val="24"/>
              </w:rPr>
              <w:t>.</w:t>
            </w:r>
            <w:r>
              <w:rPr>
                <w:sz w:val="24"/>
                <w:szCs w:val="24"/>
              </w:rPr>
              <w:t>0</w:t>
            </w:r>
            <w:r w:rsidRPr="00401151">
              <w:rPr>
                <w:sz w:val="24"/>
                <w:szCs w:val="24"/>
              </w:rPr>
              <w:t>%</w:t>
            </w:r>
            <w:r>
              <w:rPr>
                <w:sz w:val="24"/>
                <w:szCs w:val="24"/>
              </w:rPr>
              <w:t xml:space="preserve"> of perfect slope; S</w:t>
            </w:r>
            <w:r w:rsidRPr="00401151">
              <w:rPr>
                <w:sz w:val="24"/>
                <w:szCs w:val="24"/>
              </w:rPr>
              <w:t xml:space="preserve">pan </w:t>
            </w:r>
            <w:r>
              <w:rPr>
                <w:sz w:val="24"/>
                <w:szCs w:val="24"/>
              </w:rPr>
              <w:t>drift warning at ±8</w:t>
            </w:r>
            <w:r w:rsidRPr="00401151">
              <w:rPr>
                <w:sz w:val="24"/>
                <w:szCs w:val="24"/>
              </w:rPr>
              <w:t>.</w:t>
            </w:r>
            <w:r>
              <w:rPr>
                <w:sz w:val="24"/>
                <w:szCs w:val="24"/>
              </w:rPr>
              <w:t>0</w:t>
            </w:r>
            <w:r w:rsidRPr="00401151">
              <w:rPr>
                <w:sz w:val="24"/>
                <w:szCs w:val="24"/>
              </w:rPr>
              <w:t>%</w:t>
            </w:r>
            <w:r>
              <w:rPr>
                <w:sz w:val="24"/>
                <w:szCs w:val="24"/>
              </w:rPr>
              <w:t xml:space="preserve"> and failure </w:t>
            </w:r>
            <w:r w:rsidR="00A9540D">
              <w:rPr>
                <w:sz w:val="24"/>
                <w:szCs w:val="24"/>
              </w:rPr>
              <w:t>if not &lt;</w:t>
            </w:r>
            <w:r>
              <w:rPr>
                <w:sz w:val="24"/>
                <w:szCs w:val="24"/>
              </w:rPr>
              <w:t xml:space="preserve"> 10</w:t>
            </w:r>
            <w:r w:rsidRPr="006F2B4B">
              <w:rPr>
                <w:sz w:val="24"/>
                <w:szCs w:val="24"/>
              </w:rPr>
              <w:t>.1%</w:t>
            </w:r>
            <w:r>
              <w:rPr>
                <w:sz w:val="24"/>
                <w:szCs w:val="24"/>
              </w:rPr>
              <w:t xml:space="preserve">; zero drift warning at </w:t>
            </w:r>
            <w:r w:rsidRPr="00E44F43">
              <w:rPr>
                <w:sz w:val="24"/>
                <w:szCs w:val="24"/>
              </w:rPr>
              <w:t>±</w:t>
            </w:r>
            <w:r>
              <w:rPr>
                <w:sz w:val="24"/>
                <w:szCs w:val="24"/>
              </w:rPr>
              <w:t xml:space="preserve">3.0 ppb and failure </w:t>
            </w:r>
            <w:r w:rsidR="009C30CF">
              <w:rPr>
                <w:sz w:val="24"/>
                <w:szCs w:val="24"/>
              </w:rPr>
              <w:t xml:space="preserve">if not &lt; </w:t>
            </w:r>
            <w:r w:rsidRPr="00E44F43">
              <w:rPr>
                <w:sz w:val="24"/>
                <w:szCs w:val="24"/>
              </w:rPr>
              <w:t>±</w:t>
            </w:r>
            <w:r>
              <w:rPr>
                <w:sz w:val="24"/>
                <w:szCs w:val="24"/>
              </w:rPr>
              <w:t>5.</w:t>
            </w:r>
            <w:r w:rsidR="009C30CF">
              <w:rPr>
                <w:sz w:val="24"/>
                <w:szCs w:val="24"/>
              </w:rPr>
              <w:t>1</w:t>
            </w:r>
            <w:r>
              <w:rPr>
                <w:sz w:val="24"/>
                <w:szCs w:val="24"/>
              </w:rPr>
              <w:t xml:space="preserve"> ppb; One</w:t>
            </w:r>
            <w:r w:rsidR="009E29A4">
              <w:rPr>
                <w:sz w:val="24"/>
                <w:szCs w:val="24"/>
              </w:rPr>
              <w:t>-</w:t>
            </w:r>
            <w:r>
              <w:rPr>
                <w:sz w:val="24"/>
                <w:szCs w:val="24"/>
              </w:rPr>
              <w:t xml:space="preserve">point QC warning at </w:t>
            </w:r>
            <w:r w:rsidRPr="00E44F43">
              <w:rPr>
                <w:sz w:val="24"/>
                <w:szCs w:val="24"/>
              </w:rPr>
              <w:t>±</w:t>
            </w:r>
            <w:r>
              <w:rPr>
                <w:sz w:val="24"/>
                <w:szCs w:val="24"/>
              </w:rPr>
              <w:t>8.0</w:t>
            </w:r>
            <w:r w:rsidRPr="00401151">
              <w:rPr>
                <w:sz w:val="24"/>
                <w:szCs w:val="24"/>
              </w:rPr>
              <w:t>%</w:t>
            </w:r>
            <w:r>
              <w:rPr>
                <w:sz w:val="24"/>
                <w:szCs w:val="24"/>
              </w:rPr>
              <w:t xml:space="preserve"> and failure </w:t>
            </w:r>
            <w:r w:rsidR="009C30CF">
              <w:rPr>
                <w:sz w:val="24"/>
                <w:szCs w:val="24"/>
              </w:rPr>
              <w:t>if not &lt; 1</w:t>
            </w:r>
            <w:r>
              <w:rPr>
                <w:sz w:val="24"/>
                <w:szCs w:val="24"/>
              </w:rPr>
              <w:t>0</w:t>
            </w:r>
            <w:r w:rsidRPr="006F2B4B">
              <w:rPr>
                <w:sz w:val="24"/>
                <w:szCs w:val="24"/>
              </w:rPr>
              <w:t>.1%</w:t>
            </w:r>
          </w:p>
        </w:tc>
      </w:tr>
      <w:bookmarkEnd w:id="15"/>
    </w:tbl>
    <w:p w14:paraId="6990FEB5" w14:textId="77777777" w:rsidR="00E734DA" w:rsidRDefault="00E734DA" w:rsidP="00D96FBF">
      <w:pPr>
        <w:pStyle w:val="NoSpacing"/>
        <w:rPr>
          <w:rFonts w:ascii="Times New Roman" w:hAnsi="Times New Roman" w:cs="Times New Roman"/>
          <w:b/>
          <w:sz w:val="24"/>
          <w:szCs w:val="24"/>
        </w:rPr>
      </w:pPr>
    </w:p>
    <w:p w14:paraId="3879513C" w14:textId="4DE8F1D1" w:rsidR="00D96FBF" w:rsidRPr="00D96FBF" w:rsidRDefault="00D96FBF" w:rsidP="00D96FBF">
      <w:pPr>
        <w:pStyle w:val="NoSpacing"/>
        <w:rPr>
          <w:rFonts w:ascii="Times New Roman" w:hAnsi="Times New Roman" w:cs="Times New Roman"/>
          <w:b/>
          <w:sz w:val="24"/>
          <w:szCs w:val="24"/>
        </w:rPr>
      </w:pPr>
      <w:r w:rsidRPr="00D96FBF">
        <w:rPr>
          <w:rFonts w:ascii="Times New Roman" w:hAnsi="Times New Roman" w:cs="Times New Roman"/>
          <w:b/>
          <w:sz w:val="24"/>
          <w:szCs w:val="24"/>
        </w:rPr>
        <w:t xml:space="preserve">Table </w:t>
      </w:r>
      <w:r w:rsidR="00B17AD0">
        <w:rPr>
          <w:rFonts w:ascii="Times New Roman" w:hAnsi="Times New Roman" w:cs="Times New Roman"/>
          <w:b/>
          <w:sz w:val="24"/>
          <w:szCs w:val="24"/>
        </w:rPr>
        <w:t>8</w:t>
      </w:r>
      <w:r w:rsidRPr="00D96FBF">
        <w:rPr>
          <w:rFonts w:ascii="Times New Roman" w:hAnsi="Times New Roman" w:cs="Times New Roman"/>
          <w:b/>
          <w:sz w:val="24"/>
          <w:szCs w:val="24"/>
        </w:rPr>
        <w:t>. QAS Methods Data Assessment Requirements</w:t>
      </w:r>
    </w:p>
    <w:tbl>
      <w:tblPr>
        <w:tblStyle w:val="TableGrid"/>
        <w:tblW w:w="9625" w:type="dxa"/>
        <w:tblLayout w:type="fixed"/>
        <w:tblLook w:val="04A0" w:firstRow="1" w:lastRow="0" w:firstColumn="1" w:lastColumn="0" w:noHBand="0" w:noVBand="1"/>
      </w:tblPr>
      <w:tblGrid>
        <w:gridCol w:w="1615"/>
        <w:gridCol w:w="4050"/>
        <w:gridCol w:w="3960"/>
      </w:tblGrid>
      <w:tr w:rsidR="00FE23FC" w:rsidRPr="00D96FBF" w14:paraId="3ACB7382" w14:textId="77777777" w:rsidTr="00C0010F">
        <w:trPr>
          <w:trHeight w:val="341"/>
        </w:trPr>
        <w:tc>
          <w:tcPr>
            <w:tcW w:w="9625" w:type="dxa"/>
            <w:gridSpan w:val="3"/>
          </w:tcPr>
          <w:p w14:paraId="55C32767" w14:textId="77777777" w:rsidR="00FE23FC" w:rsidRPr="00D96FBF" w:rsidRDefault="00FE23FC" w:rsidP="00C0010F">
            <w:pPr>
              <w:pStyle w:val="NoSpacing"/>
              <w:rPr>
                <w:b/>
                <w:sz w:val="24"/>
                <w:szCs w:val="24"/>
              </w:rPr>
            </w:pPr>
            <w:r w:rsidRPr="00D96FBF">
              <w:rPr>
                <w:b/>
                <w:sz w:val="24"/>
                <w:szCs w:val="24"/>
              </w:rPr>
              <w:t>Type of Check: PE Audit</w:t>
            </w:r>
          </w:p>
        </w:tc>
      </w:tr>
      <w:tr w:rsidR="00FE23FC" w14:paraId="132C5D0B" w14:textId="77777777" w:rsidTr="00C0010F">
        <w:tc>
          <w:tcPr>
            <w:tcW w:w="1615" w:type="dxa"/>
          </w:tcPr>
          <w:p w14:paraId="2A1B1AF1" w14:textId="77777777" w:rsidR="00FE23FC" w:rsidRDefault="00FE23FC" w:rsidP="00C0010F">
            <w:pPr>
              <w:pStyle w:val="NoSpacing"/>
            </w:pPr>
            <w:r w:rsidRPr="00F32597">
              <w:rPr>
                <w:b/>
                <w:sz w:val="24"/>
                <w:szCs w:val="24"/>
              </w:rPr>
              <w:t>Parameter Method</w:t>
            </w:r>
          </w:p>
        </w:tc>
        <w:tc>
          <w:tcPr>
            <w:tcW w:w="4050" w:type="dxa"/>
          </w:tcPr>
          <w:p w14:paraId="6CE56BC9" w14:textId="77777777" w:rsidR="00FE23FC" w:rsidRDefault="00FE23FC" w:rsidP="00C0010F">
            <w:pPr>
              <w:pStyle w:val="NoSpacing"/>
            </w:pPr>
            <w:r w:rsidRPr="00F32597">
              <w:rPr>
                <w:b/>
                <w:sz w:val="24"/>
                <w:szCs w:val="24"/>
              </w:rPr>
              <w:t>Assessment Method</w:t>
            </w:r>
          </w:p>
        </w:tc>
        <w:tc>
          <w:tcPr>
            <w:tcW w:w="3960" w:type="dxa"/>
          </w:tcPr>
          <w:p w14:paraId="3864EEDD" w14:textId="77777777" w:rsidR="00FE23FC" w:rsidRDefault="00FE23FC" w:rsidP="00C0010F">
            <w:pPr>
              <w:pStyle w:val="NoSpacing"/>
            </w:pPr>
            <w:r w:rsidRPr="00F32597">
              <w:rPr>
                <w:b/>
                <w:sz w:val="24"/>
                <w:szCs w:val="24"/>
              </w:rPr>
              <w:t>Measured Quality Objectives</w:t>
            </w:r>
          </w:p>
        </w:tc>
      </w:tr>
      <w:tr w:rsidR="00FE23FC" w14:paraId="14A946B2" w14:textId="77777777" w:rsidTr="00C0010F">
        <w:tc>
          <w:tcPr>
            <w:tcW w:w="1615" w:type="dxa"/>
          </w:tcPr>
          <w:p w14:paraId="27FA30C9" w14:textId="77777777" w:rsidR="00FE23FC" w:rsidRDefault="00FE23FC" w:rsidP="00C0010F">
            <w:pPr>
              <w:pStyle w:val="NoSpacing"/>
            </w:pPr>
            <w:r>
              <w:rPr>
                <w:sz w:val="24"/>
                <w:szCs w:val="24"/>
              </w:rPr>
              <w:t>CO</w:t>
            </w:r>
          </w:p>
        </w:tc>
        <w:tc>
          <w:tcPr>
            <w:tcW w:w="4050" w:type="dxa"/>
          </w:tcPr>
          <w:p w14:paraId="442E54ED" w14:textId="77777777" w:rsidR="00FE23FC" w:rsidRDefault="00FE23FC" w:rsidP="00C0010F">
            <w:pPr>
              <w:pStyle w:val="NoSpacing"/>
            </w:pPr>
            <w:r>
              <w:rPr>
                <w:sz w:val="24"/>
                <w:szCs w:val="24"/>
              </w:rPr>
              <w:t>Analyzer r</w:t>
            </w:r>
            <w:r w:rsidRPr="00BD54C3">
              <w:rPr>
                <w:sz w:val="24"/>
                <w:szCs w:val="24"/>
              </w:rPr>
              <w:t xml:space="preserve">esponse at </w:t>
            </w:r>
            <w:r>
              <w:rPr>
                <w:sz w:val="24"/>
                <w:szCs w:val="24"/>
              </w:rPr>
              <w:t>level 4 (</w:t>
            </w:r>
            <w:r w:rsidRPr="00BD54C3">
              <w:rPr>
                <w:sz w:val="24"/>
                <w:szCs w:val="24"/>
              </w:rPr>
              <w:t>0.900-2.999</w:t>
            </w:r>
            <w:r>
              <w:rPr>
                <w:sz w:val="24"/>
                <w:szCs w:val="24"/>
              </w:rPr>
              <w:t xml:space="preserve"> ppm)</w:t>
            </w:r>
            <w:r w:rsidRPr="00BD54C3">
              <w:rPr>
                <w:sz w:val="24"/>
                <w:szCs w:val="24"/>
              </w:rPr>
              <w:t xml:space="preserve">, </w:t>
            </w:r>
            <w:r>
              <w:rPr>
                <w:sz w:val="24"/>
                <w:szCs w:val="24"/>
              </w:rPr>
              <w:t>level 5 (</w:t>
            </w:r>
            <w:r w:rsidRPr="00BD54C3">
              <w:rPr>
                <w:sz w:val="24"/>
                <w:szCs w:val="24"/>
              </w:rPr>
              <w:t>3.000-7.999</w:t>
            </w:r>
            <w:r>
              <w:rPr>
                <w:sz w:val="24"/>
                <w:szCs w:val="24"/>
              </w:rPr>
              <w:t xml:space="preserve"> ppm)</w:t>
            </w:r>
            <w:r w:rsidRPr="00BD54C3">
              <w:rPr>
                <w:sz w:val="24"/>
                <w:szCs w:val="24"/>
              </w:rPr>
              <w:t xml:space="preserve">, </w:t>
            </w:r>
            <w:r>
              <w:rPr>
                <w:sz w:val="24"/>
                <w:szCs w:val="24"/>
              </w:rPr>
              <w:t>level 6 (8</w:t>
            </w:r>
            <w:r w:rsidRPr="00BD54C3">
              <w:rPr>
                <w:sz w:val="24"/>
                <w:szCs w:val="24"/>
              </w:rPr>
              <w:t>.000-</w:t>
            </w:r>
            <w:r>
              <w:rPr>
                <w:sz w:val="24"/>
                <w:szCs w:val="24"/>
              </w:rPr>
              <w:t>15</w:t>
            </w:r>
            <w:r w:rsidRPr="00BD54C3">
              <w:rPr>
                <w:sz w:val="24"/>
                <w:szCs w:val="24"/>
              </w:rPr>
              <w:t>.999</w:t>
            </w:r>
            <w:r>
              <w:rPr>
                <w:sz w:val="24"/>
                <w:szCs w:val="24"/>
              </w:rPr>
              <w:t xml:space="preserve"> ppm); CO trace checks at level 2 (0.060-0.199 ppm), level 4 (0.900-2.999 ppm), level 5 (3.000-7.999 ppm)</w:t>
            </w:r>
          </w:p>
        </w:tc>
        <w:tc>
          <w:tcPr>
            <w:tcW w:w="3960" w:type="dxa"/>
          </w:tcPr>
          <w:p w14:paraId="407CF3FF" w14:textId="4488B8EA" w:rsidR="00FE23FC" w:rsidRDefault="00FE23FC" w:rsidP="00C0010F">
            <w:pPr>
              <w:pStyle w:val="NoSpacing"/>
            </w:pPr>
            <w:r w:rsidRPr="002652C0">
              <w:rPr>
                <w:sz w:val="24"/>
                <w:szCs w:val="24"/>
              </w:rPr>
              <w:t>Percent difference of audit levels 3-10 &lt;</w:t>
            </w:r>
            <w:r>
              <w:rPr>
                <w:sz w:val="24"/>
                <w:szCs w:val="24"/>
              </w:rPr>
              <w:t>±</w:t>
            </w:r>
            <w:r w:rsidRPr="002652C0">
              <w:rPr>
                <w:sz w:val="24"/>
                <w:szCs w:val="24"/>
              </w:rPr>
              <w:t>15.1%; Audit levels 1&amp;2 &lt;</w:t>
            </w:r>
            <w:r>
              <w:rPr>
                <w:sz w:val="24"/>
                <w:szCs w:val="24"/>
              </w:rPr>
              <w:t>±</w:t>
            </w:r>
            <w:r w:rsidRPr="002652C0">
              <w:rPr>
                <w:sz w:val="24"/>
                <w:szCs w:val="24"/>
              </w:rPr>
              <w:t>.</w:t>
            </w:r>
            <w:r w:rsidR="00D364DC">
              <w:rPr>
                <w:sz w:val="24"/>
                <w:szCs w:val="24"/>
              </w:rPr>
              <w:t>0</w:t>
            </w:r>
            <w:r w:rsidRPr="002652C0">
              <w:rPr>
                <w:sz w:val="24"/>
                <w:szCs w:val="24"/>
              </w:rPr>
              <w:t>3 ppm difference or &lt;</w:t>
            </w:r>
            <w:r>
              <w:rPr>
                <w:sz w:val="24"/>
                <w:szCs w:val="24"/>
              </w:rPr>
              <w:t>±</w:t>
            </w:r>
            <w:r w:rsidRPr="002652C0">
              <w:rPr>
                <w:sz w:val="24"/>
                <w:szCs w:val="24"/>
              </w:rPr>
              <w:t>15.</w:t>
            </w:r>
            <w:r>
              <w:rPr>
                <w:sz w:val="24"/>
                <w:szCs w:val="24"/>
              </w:rPr>
              <w:t>1</w:t>
            </w:r>
            <w:r w:rsidRPr="002652C0">
              <w:rPr>
                <w:sz w:val="24"/>
                <w:szCs w:val="24"/>
              </w:rPr>
              <w:t>%</w:t>
            </w:r>
          </w:p>
        </w:tc>
      </w:tr>
      <w:tr w:rsidR="00FE23FC" w:rsidRPr="002652C0" w14:paraId="704A5CA4" w14:textId="77777777" w:rsidTr="00C0010F">
        <w:tc>
          <w:tcPr>
            <w:tcW w:w="1615" w:type="dxa"/>
          </w:tcPr>
          <w:p w14:paraId="3D09D1F6" w14:textId="77777777" w:rsidR="00FE23FC" w:rsidRDefault="00FE23FC" w:rsidP="00C0010F">
            <w:pPr>
              <w:pStyle w:val="NoSpacing"/>
              <w:rPr>
                <w:sz w:val="24"/>
                <w:szCs w:val="24"/>
              </w:rPr>
            </w:pPr>
            <w:r>
              <w:rPr>
                <w:sz w:val="24"/>
                <w:szCs w:val="24"/>
              </w:rPr>
              <w:t>CO</w:t>
            </w:r>
            <w:r>
              <w:rPr>
                <w:sz w:val="24"/>
                <w:szCs w:val="24"/>
                <w:vertAlign w:val="subscript"/>
              </w:rPr>
              <w:t>2</w:t>
            </w:r>
          </w:p>
        </w:tc>
        <w:tc>
          <w:tcPr>
            <w:tcW w:w="4050" w:type="dxa"/>
          </w:tcPr>
          <w:p w14:paraId="3CC8A628" w14:textId="3A6B0F5D" w:rsidR="00FE23FC" w:rsidRDefault="00FE23FC" w:rsidP="00C0010F">
            <w:pPr>
              <w:pStyle w:val="NoSpacing"/>
              <w:rPr>
                <w:sz w:val="24"/>
                <w:szCs w:val="24"/>
              </w:rPr>
            </w:pPr>
            <w:r>
              <w:rPr>
                <w:sz w:val="24"/>
                <w:szCs w:val="24"/>
              </w:rPr>
              <w:t xml:space="preserve">Analyzer response at approximately </w:t>
            </w:r>
            <w:r w:rsidRPr="00550380">
              <w:rPr>
                <w:sz w:val="24"/>
                <w:szCs w:val="24"/>
              </w:rPr>
              <w:t>7</w:t>
            </w:r>
            <w:r>
              <w:rPr>
                <w:sz w:val="24"/>
                <w:szCs w:val="24"/>
              </w:rPr>
              <w:t xml:space="preserve">50, 600, and </w:t>
            </w:r>
            <w:r w:rsidR="00757126">
              <w:rPr>
                <w:sz w:val="24"/>
                <w:szCs w:val="24"/>
              </w:rPr>
              <w:t>3</w:t>
            </w:r>
            <w:r>
              <w:rPr>
                <w:sz w:val="24"/>
                <w:szCs w:val="24"/>
              </w:rPr>
              <w:t>00 ppm</w:t>
            </w:r>
          </w:p>
        </w:tc>
        <w:tc>
          <w:tcPr>
            <w:tcW w:w="3960" w:type="dxa"/>
          </w:tcPr>
          <w:p w14:paraId="789B138F" w14:textId="77777777" w:rsidR="00FE23FC" w:rsidRPr="002652C0" w:rsidRDefault="00FE23FC" w:rsidP="00C0010F">
            <w:pPr>
              <w:pStyle w:val="NoSpacing"/>
              <w:rPr>
                <w:sz w:val="24"/>
                <w:szCs w:val="24"/>
              </w:rPr>
            </w:pPr>
            <w:r w:rsidRPr="00550380">
              <w:rPr>
                <w:sz w:val="24"/>
                <w:szCs w:val="24"/>
              </w:rPr>
              <w:t xml:space="preserve">Percent difference of audit levels </w:t>
            </w:r>
            <w:r>
              <w:rPr>
                <w:sz w:val="24"/>
                <w:szCs w:val="24"/>
              </w:rPr>
              <w:t>&lt;±15.1%</w:t>
            </w:r>
          </w:p>
        </w:tc>
      </w:tr>
      <w:tr w:rsidR="00C312ED" w:rsidRPr="002652C0" w14:paraId="5904FB44" w14:textId="77777777" w:rsidTr="00C0010F">
        <w:tc>
          <w:tcPr>
            <w:tcW w:w="1615" w:type="dxa"/>
          </w:tcPr>
          <w:p w14:paraId="62FD19A2" w14:textId="77777777" w:rsidR="00C312ED" w:rsidRDefault="00C312ED" w:rsidP="00C312ED">
            <w:pPr>
              <w:pStyle w:val="NoSpacing"/>
              <w:rPr>
                <w:sz w:val="24"/>
                <w:szCs w:val="24"/>
              </w:rPr>
            </w:pPr>
            <w:r>
              <w:rPr>
                <w:sz w:val="24"/>
                <w:szCs w:val="24"/>
              </w:rPr>
              <w:t>NO</w:t>
            </w:r>
            <w:r>
              <w:rPr>
                <w:sz w:val="24"/>
                <w:szCs w:val="24"/>
                <w:vertAlign w:val="subscript"/>
              </w:rPr>
              <w:t>2</w:t>
            </w:r>
          </w:p>
          <w:p w14:paraId="74E8353A" w14:textId="77777777" w:rsidR="00C312ED" w:rsidRDefault="00C312ED" w:rsidP="00C312ED">
            <w:pPr>
              <w:pStyle w:val="NoSpacing"/>
              <w:rPr>
                <w:sz w:val="24"/>
                <w:szCs w:val="24"/>
              </w:rPr>
            </w:pPr>
          </w:p>
        </w:tc>
        <w:tc>
          <w:tcPr>
            <w:tcW w:w="4050" w:type="dxa"/>
          </w:tcPr>
          <w:p w14:paraId="0B4EF293" w14:textId="22CD547D" w:rsidR="00C312ED" w:rsidRDefault="00C312ED" w:rsidP="00C312ED">
            <w:pPr>
              <w:pStyle w:val="NoSpacing"/>
              <w:rPr>
                <w:sz w:val="24"/>
                <w:szCs w:val="24"/>
              </w:rPr>
            </w:pPr>
            <w:r>
              <w:rPr>
                <w:sz w:val="24"/>
                <w:szCs w:val="24"/>
              </w:rPr>
              <w:t>Analyzer re</w:t>
            </w:r>
            <w:r w:rsidRPr="00BD54C3">
              <w:rPr>
                <w:sz w:val="24"/>
                <w:szCs w:val="24"/>
              </w:rPr>
              <w:t xml:space="preserve">sponse at </w:t>
            </w:r>
            <w:r>
              <w:rPr>
                <w:sz w:val="24"/>
                <w:szCs w:val="24"/>
              </w:rPr>
              <w:t>level 1 (0</w:t>
            </w:r>
            <w:r w:rsidRPr="00BD54C3">
              <w:rPr>
                <w:sz w:val="24"/>
                <w:szCs w:val="24"/>
              </w:rPr>
              <w:t>.00</w:t>
            </w:r>
            <w:r>
              <w:rPr>
                <w:sz w:val="24"/>
                <w:szCs w:val="24"/>
              </w:rPr>
              <w:t>03</w:t>
            </w:r>
            <w:r w:rsidRPr="00BD54C3">
              <w:rPr>
                <w:sz w:val="24"/>
                <w:szCs w:val="24"/>
              </w:rPr>
              <w:t>-</w:t>
            </w:r>
            <w:r>
              <w:rPr>
                <w:sz w:val="24"/>
                <w:szCs w:val="24"/>
              </w:rPr>
              <w:t>0</w:t>
            </w:r>
            <w:r w:rsidRPr="00BD54C3">
              <w:rPr>
                <w:sz w:val="24"/>
                <w:szCs w:val="24"/>
              </w:rPr>
              <w:t>.0</w:t>
            </w:r>
            <w:r>
              <w:rPr>
                <w:sz w:val="24"/>
                <w:szCs w:val="24"/>
              </w:rPr>
              <w:t>02</w:t>
            </w:r>
            <w:r w:rsidRPr="00BD54C3">
              <w:rPr>
                <w:sz w:val="24"/>
                <w:szCs w:val="24"/>
              </w:rPr>
              <w:t>9</w:t>
            </w:r>
            <w:r>
              <w:rPr>
                <w:sz w:val="24"/>
                <w:szCs w:val="24"/>
              </w:rPr>
              <w:t xml:space="preserve"> ppm)</w:t>
            </w:r>
            <w:r w:rsidRPr="00BD54C3">
              <w:rPr>
                <w:sz w:val="24"/>
                <w:szCs w:val="24"/>
              </w:rPr>
              <w:t xml:space="preserve">, </w:t>
            </w:r>
            <w:r>
              <w:rPr>
                <w:sz w:val="24"/>
                <w:szCs w:val="24"/>
              </w:rPr>
              <w:t>level 5 (0</w:t>
            </w:r>
            <w:r w:rsidRPr="00BD54C3">
              <w:rPr>
                <w:sz w:val="24"/>
                <w:szCs w:val="24"/>
              </w:rPr>
              <w:t>.0200-</w:t>
            </w:r>
            <w:r>
              <w:rPr>
                <w:sz w:val="24"/>
                <w:szCs w:val="24"/>
              </w:rPr>
              <w:t>0</w:t>
            </w:r>
            <w:r w:rsidRPr="00BD54C3">
              <w:rPr>
                <w:sz w:val="24"/>
                <w:szCs w:val="24"/>
              </w:rPr>
              <w:t>.0499</w:t>
            </w:r>
            <w:r>
              <w:rPr>
                <w:sz w:val="24"/>
                <w:szCs w:val="24"/>
              </w:rPr>
              <w:t xml:space="preserve"> ppm)</w:t>
            </w:r>
            <w:r w:rsidRPr="00BD54C3">
              <w:rPr>
                <w:sz w:val="24"/>
                <w:szCs w:val="24"/>
              </w:rPr>
              <w:t xml:space="preserve">, </w:t>
            </w:r>
            <w:r>
              <w:rPr>
                <w:sz w:val="24"/>
                <w:szCs w:val="24"/>
              </w:rPr>
              <w:t>level 7 (0</w:t>
            </w:r>
            <w:r w:rsidRPr="00BD54C3">
              <w:rPr>
                <w:sz w:val="24"/>
                <w:szCs w:val="24"/>
              </w:rPr>
              <w:t>.1000-</w:t>
            </w:r>
            <w:r>
              <w:rPr>
                <w:sz w:val="24"/>
                <w:szCs w:val="24"/>
              </w:rPr>
              <w:t>0</w:t>
            </w:r>
            <w:r w:rsidRPr="00BD54C3">
              <w:rPr>
                <w:sz w:val="24"/>
                <w:szCs w:val="24"/>
              </w:rPr>
              <w:t>.2999 ppm</w:t>
            </w:r>
            <w:r>
              <w:rPr>
                <w:sz w:val="24"/>
                <w:szCs w:val="24"/>
              </w:rPr>
              <w:t xml:space="preserve">); </w:t>
            </w:r>
          </w:p>
        </w:tc>
        <w:tc>
          <w:tcPr>
            <w:tcW w:w="3960" w:type="dxa"/>
          </w:tcPr>
          <w:p w14:paraId="6EBCB8A8" w14:textId="3A2F03D2" w:rsidR="00C312ED" w:rsidRPr="00550380" w:rsidRDefault="00C312ED" w:rsidP="00C312ED">
            <w:pPr>
              <w:pStyle w:val="NoSpacing"/>
              <w:rPr>
                <w:sz w:val="24"/>
                <w:szCs w:val="24"/>
              </w:rPr>
            </w:pPr>
            <w:r>
              <w:rPr>
                <w:sz w:val="24"/>
                <w:szCs w:val="24"/>
              </w:rPr>
              <w:t xml:space="preserve">Percent difference of </w:t>
            </w:r>
            <w:r w:rsidRPr="002652C0">
              <w:rPr>
                <w:sz w:val="24"/>
                <w:szCs w:val="24"/>
              </w:rPr>
              <w:t>audit levels 3-10 &lt;</w:t>
            </w:r>
            <w:r>
              <w:rPr>
                <w:sz w:val="24"/>
                <w:szCs w:val="24"/>
              </w:rPr>
              <w:t>±</w:t>
            </w:r>
            <w:r w:rsidRPr="002652C0">
              <w:rPr>
                <w:sz w:val="24"/>
                <w:szCs w:val="24"/>
              </w:rPr>
              <w:t>15.1%; Audit levels 1&amp;2 &lt;</w:t>
            </w:r>
            <w:r>
              <w:rPr>
                <w:sz w:val="24"/>
                <w:szCs w:val="24"/>
              </w:rPr>
              <w:t>±</w:t>
            </w:r>
            <w:r w:rsidRPr="002652C0">
              <w:rPr>
                <w:sz w:val="24"/>
                <w:szCs w:val="24"/>
              </w:rPr>
              <w:t>1.5 ppb difference or &lt;</w:t>
            </w:r>
            <w:r>
              <w:rPr>
                <w:sz w:val="24"/>
                <w:szCs w:val="24"/>
              </w:rPr>
              <w:t>±</w:t>
            </w:r>
            <w:r w:rsidRPr="002652C0">
              <w:rPr>
                <w:sz w:val="24"/>
                <w:szCs w:val="24"/>
              </w:rPr>
              <w:t>15.1%</w:t>
            </w:r>
          </w:p>
        </w:tc>
      </w:tr>
    </w:tbl>
    <w:p w14:paraId="3A434349" w14:textId="77777777" w:rsidR="00FE23FC" w:rsidRDefault="00FE23FC">
      <w:r>
        <w:br w:type="page"/>
      </w:r>
    </w:p>
    <w:tbl>
      <w:tblPr>
        <w:tblStyle w:val="TableGrid"/>
        <w:tblW w:w="9625" w:type="dxa"/>
        <w:tblLayout w:type="fixed"/>
        <w:tblLook w:val="04A0" w:firstRow="1" w:lastRow="0" w:firstColumn="1" w:lastColumn="0" w:noHBand="0" w:noVBand="1"/>
      </w:tblPr>
      <w:tblGrid>
        <w:gridCol w:w="1615"/>
        <w:gridCol w:w="4050"/>
        <w:gridCol w:w="3960"/>
      </w:tblGrid>
      <w:tr w:rsidR="00FE23FC" w:rsidRPr="00550380" w14:paraId="6080484C" w14:textId="77777777" w:rsidTr="00C0010F">
        <w:tc>
          <w:tcPr>
            <w:tcW w:w="1615" w:type="dxa"/>
          </w:tcPr>
          <w:p w14:paraId="38F78494" w14:textId="77777777" w:rsidR="00FE23FC" w:rsidRPr="00FE23FC" w:rsidRDefault="00FE23FC" w:rsidP="00C0010F">
            <w:pPr>
              <w:pStyle w:val="NoSpacing"/>
              <w:rPr>
                <w:b/>
                <w:bCs/>
                <w:sz w:val="24"/>
                <w:szCs w:val="24"/>
              </w:rPr>
            </w:pPr>
            <w:r w:rsidRPr="00FE23FC">
              <w:rPr>
                <w:b/>
                <w:bCs/>
                <w:sz w:val="24"/>
                <w:szCs w:val="24"/>
              </w:rPr>
              <w:lastRenderedPageBreak/>
              <w:t>Parameter</w:t>
            </w:r>
          </w:p>
          <w:p w14:paraId="638EAFC2" w14:textId="3FCBEF04" w:rsidR="00FE23FC" w:rsidRPr="00FE23FC" w:rsidRDefault="00FE23FC" w:rsidP="00C0010F">
            <w:pPr>
              <w:pStyle w:val="NoSpacing"/>
              <w:rPr>
                <w:b/>
                <w:bCs/>
                <w:sz w:val="24"/>
                <w:szCs w:val="24"/>
              </w:rPr>
            </w:pPr>
            <w:r w:rsidRPr="00FE23FC">
              <w:rPr>
                <w:b/>
                <w:bCs/>
                <w:sz w:val="24"/>
                <w:szCs w:val="24"/>
              </w:rPr>
              <w:t>Method</w:t>
            </w:r>
          </w:p>
        </w:tc>
        <w:tc>
          <w:tcPr>
            <w:tcW w:w="4050" w:type="dxa"/>
          </w:tcPr>
          <w:p w14:paraId="73F99F02" w14:textId="199814B6" w:rsidR="00FE23FC" w:rsidRPr="00FE23FC" w:rsidRDefault="00FE23FC" w:rsidP="00C0010F">
            <w:pPr>
              <w:pStyle w:val="NoSpacing"/>
              <w:rPr>
                <w:b/>
                <w:bCs/>
                <w:sz w:val="24"/>
                <w:szCs w:val="24"/>
              </w:rPr>
            </w:pPr>
            <w:r w:rsidRPr="00FE23FC">
              <w:rPr>
                <w:b/>
                <w:bCs/>
                <w:sz w:val="24"/>
                <w:szCs w:val="24"/>
              </w:rPr>
              <w:t>Assessment Method</w:t>
            </w:r>
          </w:p>
        </w:tc>
        <w:tc>
          <w:tcPr>
            <w:tcW w:w="3960" w:type="dxa"/>
          </w:tcPr>
          <w:p w14:paraId="4A560164" w14:textId="5C088E46" w:rsidR="00FE23FC" w:rsidRPr="00FE23FC" w:rsidRDefault="00FE23FC" w:rsidP="00C0010F">
            <w:pPr>
              <w:pStyle w:val="NoSpacing"/>
              <w:rPr>
                <w:b/>
                <w:bCs/>
                <w:sz w:val="24"/>
                <w:szCs w:val="24"/>
              </w:rPr>
            </w:pPr>
            <w:r w:rsidRPr="00FE23FC">
              <w:rPr>
                <w:b/>
                <w:bCs/>
                <w:sz w:val="24"/>
                <w:szCs w:val="24"/>
              </w:rPr>
              <w:t>Measured Quality Objectives</w:t>
            </w:r>
          </w:p>
        </w:tc>
      </w:tr>
      <w:tr w:rsidR="00FE23FC" w14:paraId="1D2B71F5" w14:textId="77777777" w:rsidTr="00C0010F">
        <w:tc>
          <w:tcPr>
            <w:tcW w:w="1615" w:type="dxa"/>
          </w:tcPr>
          <w:p w14:paraId="3E18654C" w14:textId="77777777" w:rsidR="00FE23FC" w:rsidRDefault="00FE23FC" w:rsidP="00C0010F">
            <w:pPr>
              <w:pStyle w:val="NoSpacing"/>
              <w:rPr>
                <w:sz w:val="24"/>
                <w:szCs w:val="24"/>
              </w:rPr>
            </w:pPr>
            <w:r>
              <w:rPr>
                <w:sz w:val="24"/>
                <w:szCs w:val="24"/>
              </w:rPr>
              <w:t>NO/NO</w:t>
            </w:r>
            <w:r>
              <w:rPr>
                <w:sz w:val="24"/>
                <w:szCs w:val="24"/>
                <w:vertAlign w:val="subscript"/>
              </w:rPr>
              <w:t>y</w:t>
            </w:r>
          </w:p>
        </w:tc>
        <w:tc>
          <w:tcPr>
            <w:tcW w:w="4050" w:type="dxa"/>
          </w:tcPr>
          <w:p w14:paraId="48F2F830" w14:textId="2AE8CC18" w:rsidR="00FE23FC" w:rsidRDefault="00FE23FC" w:rsidP="00C0010F">
            <w:pPr>
              <w:pStyle w:val="NoSpacing"/>
              <w:rPr>
                <w:sz w:val="24"/>
                <w:szCs w:val="24"/>
              </w:rPr>
            </w:pPr>
            <w:r>
              <w:rPr>
                <w:sz w:val="24"/>
                <w:szCs w:val="24"/>
              </w:rPr>
              <w:t>NO</w:t>
            </w:r>
            <w:r w:rsidRPr="00E84BA0">
              <w:rPr>
                <w:sz w:val="24"/>
                <w:szCs w:val="24"/>
                <w:vertAlign w:val="subscript"/>
              </w:rPr>
              <w:t>y</w:t>
            </w:r>
            <w:r>
              <w:rPr>
                <w:sz w:val="24"/>
                <w:szCs w:val="24"/>
              </w:rPr>
              <w:t xml:space="preserve"> at level 1 (0</w:t>
            </w:r>
            <w:r w:rsidRPr="00BD54C3">
              <w:rPr>
                <w:sz w:val="24"/>
                <w:szCs w:val="24"/>
              </w:rPr>
              <w:t>.00</w:t>
            </w:r>
            <w:r>
              <w:rPr>
                <w:sz w:val="24"/>
                <w:szCs w:val="24"/>
              </w:rPr>
              <w:t>0</w:t>
            </w:r>
            <w:r w:rsidRPr="00BD54C3">
              <w:rPr>
                <w:sz w:val="24"/>
                <w:szCs w:val="24"/>
              </w:rPr>
              <w:t>3-</w:t>
            </w:r>
            <w:r>
              <w:rPr>
                <w:sz w:val="24"/>
                <w:szCs w:val="24"/>
              </w:rPr>
              <w:t>0</w:t>
            </w:r>
            <w:r w:rsidRPr="00BD54C3">
              <w:rPr>
                <w:sz w:val="24"/>
                <w:szCs w:val="24"/>
              </w:rPr>
              <w:t>.0</w:t>
            </w:r>
            <w:r>
              <w:rPr>
                <w:sz w:val="24"/>
                <w:szCs w:val="24"/>
              </w:rPr>
              <w:t>02</w:t>
            </w:r>
            <w:r w:rsidRPr="00BD54C3">
              <w:rPr>
                <w:sz w:val="24"/>
                <w:szCs w:val="24"/>
              </w:rPr>
              <w:t>9</w:t>
            </w:r>
            <w:r>
              <w:rPr>
                <w:sz w:val="24"/>
                <w:szCs w:val="24"/>
              </w:rPr>
              <w:t xml:space="preserve"> ppm)</w:t>
            </w:r>
            <w:r w:rsidRPr="00BD54C3">
              <w:rPr>
                <w:sz w:val="24"/>
                <w:szCs w:val="24"/>
              </w:rPr>
              <w:t xml:space="preserve">, </w:t>
            </w:r>
            <w:r>
              <w:rPr>
                <w:sz w:val="24"/>
                <w:szCs w:val="24"/>
              </w:rPr>
              <w:t xml:space="preserve">level </w:t>
            </w:r>
            <w:r w:rsidR="00E42997">
              <w:rPr>
                <w:sz w:val="24"/>
                <w:szCs w:val="24"/>
              </w:rPr>
              <w:t>6</w:t>
            </w:r>
            <w:r>
              <w:rPr>
                <w:sz w:val="24"/>
                <w:szCs w:val="24"/>
              </w:rPr>
              <w:t xml:space="preserve"> (0</w:t>
            </w:r>
            <w:r w:rsidRPr="00BD54C3">
              <w:rPr>
                <w:sz w:val="24"/>
                <w:szCs w:val="24"/>
              </w:rPr>
              <w:t>.0</w:t>
            </w:r>
            <w:r w:rsidR="00E42997">
              <w:rPr>
                <w:sz w:val="24"/>
                <w:szCs w:val="24"/>
              </w:rPr>
              <w:t>500</w:t>
            </w:r>
            <w:r w:rsidRPr="00BD54C3">
              <w:rPr>
                <w:sz w:val="24"/>
                <w:szCs w:val="24"/>
              </w:rPr>
              <w:t>-</w:t>
            </w:r>
            <w:r>
              <w:rPr>
                <w:sz w:val="24"/>
                <w:szCs w:val="24"/>
              </w:rPr>
              <w:t>0</w:t>
            </w:r>
            <w:r w:rsidRPr="00BD54C3">
              <w:rPr>
                <w:sz w:val="24"/>
                <w:szCs w:val="24"/>
              </w:rPr>
              <w:t>.0</w:t>
            </w:r>
            <w:r w:rsidR="00E42997">
              <w:rPr>
                <w:sz w:val="24"/>
                <w:szCs w:val="24"/>
              </w:rPr>
              <w:t>999</w:t>
            </w:r>
            <w:r>
              <w:rPr>
                <w:sz w:val="24"/>
                <w:szCs w:val="24"/>
              </w:rPr>
              <w:t xml:space="preserve"> ppm)</w:t>
            </w:r>
            <w:r w:rsidRPr="00BD54C3">
              <w:rPr>
                <w:sz w:val="24"/>
                <w:szCs w:val="24"/>
              </w:rPr>
              <w:t xml:space="preserve">, </w:t>
            </w:r>
            <w:r>
              <w:rPr>
                <w:sz w:val="24"/>
                <w:szCs w:val="24"/>
              </w:rPr>
              <w:t>level 7 (0</w:t>
            </w:r>
            <w:r w:rsidRPr="00BD54C3">
              <w:rPr>
                <w:sz w:val="24"/>
                <w:szCs w:val="24"/>
              </w:rPr>
              <w:t>.1000-</w:t>
            </w:r>
            <w:r>
              <w:rPr>
                <w:sz w:val="24"/>
                <w:szCs w:val="24"/>
              </w:rPr>
              <w:t>0</w:t>
            </w:r>
            <w:r w:rsidRPr="00BD54C3">
              <w:rPr>
                <w:sz w:val="24"/>
                <w:szCs w:val="24"/>
              </w:rPr>
              <w:t>.2999 ppm</w:t>
            </w:r>
            <w:r>
              <w:rPr>
                <w:sz w:val="24"/>
                <w:szCs w:val="24"/>
              </w:rPr>
              <w:t>)</w:t>
            </w:r>
          </w:p>
        </w:tc>
        <w:tc>
          <w:tcPr>
            <w:tcW w:w="3960" w:type="dxa"/>
          </w:tcPr>
          <w:p w14:paraId="2C2832A3" w14:textId="77777777" w:rsidR="00FE23FC" w:rsidRDefault="00FE23FC" w:rsidP="00C0010F">
            <w:pPr>
              <w:pStyle w:val="NoSpacing"/>
              <w:rPr>
                <w:sz w:val="24"/>
                <w:szCs w:val="24"/>
              </w:rPr>
            </w:pPr>
            <w:r>
              <w:rPr>
                <w:sz w:val="24"/>
                <w:szCs w:val="24"/>
              </w:rPr>
              <w:t xml:space="preserve">Percent difference of </w:t>
            </w:r>
            <w:r w:rsidRPr="002652C0">
              <w:rPr>
                <w:sz w:val="24"/>
                <w:szCs w:val="24"/>
              </w:rPr>
              <w:t>audit levels 3-10 &lt;</w:t>
            </w:r>
            <w:r>
              <w:rPr>
                <w:sz w:val="24"/>
                <w:szCs w:val="24"/>
              </w:rPr>
              <w:t>±</w:t>
            </w:r>
            <w:r w:rsidRPr="002652C0">
              <w:rPr>
                <w:sz w:val="24"/>
                <w:szCs w:val="24"/>
              </w:rPr>
              <w:t>15.1%; Audit levels 1&amp;2 &lt;</w:t>
            </w:r>
            <w:r>
              <w:rPr>
                <w:sz w:val="24"/>
                <w:szCs w:val="24"/>
              </w:rPr>
              <w:t>±</w:t>
            </w:r>
            <w:r w:rsidRPr="002652C0">
              <w:rPr>
                <w:sz w:val="24"/>
                <w:szCs w:val="24"/>
              </w:rPr>
              <w:t>1.5 ppb difference or &lt;</w:t>
            </w:r>
            <w:r>
              <w:rPr>
                <w:sz w:val="24"/>
                <w:szCs w:val="24"/>
              </w:rPr>
              <w:t>±</w:t>
            </w:r>
            <w:r w:rsidRPr="002652C0">
              <w:rPr>
                <w:sz w:val="24"/>
                <w:szCs w:val="24"/>
              </w:rPr>
              <w:t>15.1%</w:t>
            </w:r>
          </w:p>
        </w:tc>
      </w:tr>
      <w:tr w:rsidR="00FE23FC" w14:paraId="3392558E" w14:textId="77777777" w:rsidTr="00C0010F">
        <w:tc>
          <w:tcPr>
            <w:tcW w:w="1615" w:type="dxa"/>
          </w:tcPr>
          <w:p w14:paraId="26BF7635" w14:textId="77777777" w:rsidR="00FE23FC" w:rsidRDefault="00FE23FC" w:rsidP="00C0010F">
            <w:pPr>
              <w:pStyle w:val="NoSpacing"/>
              <w:rPr>
                <w:sz w:val="24"/>
                <w:szCs w:val="24"/>
              </w:rPr>
            </w:pPr>
            <w:r>
              <w:rPr>
                <w:sz w:val="24"/>
                <w:szCs w:val="24"/>
              </w:rPr>
              <w:t>O</w:t>
            </w:r>
            <w:r>
              <w:rPr>
                <w:sz w:val="24"/>
                <w:szCs w:val="24"/>
                <w:vertAlign w:val="subscript"/>
              </w:rPr>
              <w:t>3</w:t>
            </w:r>
          </w:p>
        </w:tc>
        <w:tc>
          <w:tcPr>
            <w:tcW w:w="4050" w:type="dxa"/>
          </w:tcPr>
          <w:p w14:paraId="1A269D8E" w14:textId="77777777" w:rsidR="00FE23FC" w:rsidRDefault="00FE23FC" w:rsidP="00C0010F">
            <w:pPr>
              <w:pStyle w:val="NoSpacing"/>
              <w:rPr>
                <w:sz w:val="24"/>
                <w:szCs w:val="24"/>
              </w:rPr>
            </w:pPr>
            <w:r>
              <w:rPr>
                <w:sz w:val="24"/>
                <w:szCs w:val="24"/>
              </w:rPr>
              <w:t>Analyzer r</w:t>
            </w:r>
            <w:r w:rsidRPr="00BD54C3">
              <w:rPr>
                <w:sz w:val="24"/>
                <w:szCs w:val="24"/>
              </w:rPr>
              <w:t xml:space="preserve">esponse at </w:t>
            </w:r>
            <w:r>
              <w:rPr>
                <w:sz w:val="24"/>
                <w:szCs w:val="24"/>
              </w:rPr>
              <w:t>level 2 (0</w:t>
            </w:r>
            <w:r w:rsidRPr="00BD54C3">
              <w:rPr>
                <w:sz w:val="24"/>
                <w:szCs w:val="24"/>
              </w:rPr>
              <w:t>.006-</w:t>
            </w:r>
            <w:r>
              <w:rPr>
                <w:sz w:val="24"/>
                <w:szCs w:val="24"/>
              </w:rPr>
              <w:t>0</w:t>
            </w:r>
            <w:r w:rsidRPr="00BD54C3">
              <w:rPr>
                <w:sz w:val="24"/>
                <w:szCs w:val="24"/>
              </w:rPr>
              <w:t>.019</w:t>
            </w:r>
            <w:r>
              <w:rPr>
                <w:sz w:val="24"/>
                <w:szCs w:val="24"/>
              </w:rPr>
              <w:t xml:space="preserve"> ppm)</w:t>
            </w:r>
            <w:r w:rsidRPr="00BD54C3">
              <w:rPr>
                <w:sz w:val="24"/>
                <w:szCs w:val="24"/>
              </w:rPr>
              <w:t xml:space="preserve">, </w:t>
            </w:r>
            <w:r>
              <w:rPr>
                <w:sz w:val="24"/>
                <w:szCs w:val="24"/>
              </w:rPr>
              <w:t>level 4 (0</w:t>
            </w:r>
            <w:r w:rsidRPr="00BD54C3">
              <w:rPr>
                <w:sz w:val="24"/>
                <w:szCs w:val="24"/>
              </w:rPr>
              <w:t>.040-</w:t>
            </w:r>
            <w:r>
              <w:rPr>
                <w:sz w:val="24"/>
                <w:szCs w:val="24"/>
              </w:rPr>
              <w:t>0</w:t>
            </w:r>
            <w:r w:rsidRPr="00BD54C3">
              <w:rPr>
                <w:sz w:val="24"/>
                <w:szCs w:val="24"/>
              </w:rPr>
              <w:t>.069</w:t>
            </w:r>
            <w:r>
              <w:rPr>
                <w:sz w:val="24"/>
                <w:szCs w:val="24"/>
              </w:rPr>
              <w:t xml:space="preserve"> ppm)</w:t>
            </w:r>
            <w:r w:rsidRPr="00BD54C3">
              <w:rPr>
                <w:sz w:val="24"/>
                <w:szCs w:val="24"/>
              </w:rPr>
              <w:t>,</w:t>
            </w:r>
            <w:r>
              <w:rPr>
                <w:sz w:val="24"/>
                <w:szCs w:val="24"/>
              </w:rPr>
              <w:t xml:space="preserve"> level 6 (0</w:t>
            </w:r>
            <w:r w:rsidRPr="00BD54C3">
              <w:rPr>
                <w:sz w:val="24"/>
                <w:szCs w:val="24"/>
              </w:rPr>
              <w:t>.090-</w:t>
            </w:r>
            <w:r>
              <w:rPr>
                <w:sz w:val="24"/>
                <w:szCs w:val="24"/>
              </w:rPr>
              <w:t>0</w:t>
            </w:r>
            <w:r w:rsidRPr="00BD54C3">
              <w:rPr>
                <w:sz w:val="24"/>
                <w:szCs w:val="24"/>
              </w:rPr>
              <w:t>.119 ppm</w:t>
            </w:r>
            <w:r>
              <w:rPr>
                <w:sz w:val="24"/>
                <w:szCs w:val="24"/>
              </w:rPr>
              <w:t>)</w:t>
            </w:r>
          </w:p>
        </w:tc>
        <w:tc>
          <w:tcPr>
            <w:tcW w:w="3960" w:type="dxa"/>
          </w:tcPr>
          <w:p w14:paraId="5677234E" w14:textId="642C2110" w:rsidR="00FE23FC" w:rsidRDefault="00FE23FC" w:rsidP="00C0010F">
            <w:pPr>
              <w:pStyle w:val="NoSpacing"/>
              <w:rPr>
                <w:sz w:val="24"/>
                <w:szCs w:val="24"/>
              </w:rPr>
            </w:pPr>
            <w:r w:rsidRPr="002652C0">
              <w:rPr>
                <w:sz w:val="24"/>
                <w:szCs w:val="24"/>
              </w:rPr>
              <w:t>Percent difference of audit levels 3-10 &lt;</w:t>
            </w:r>
            <w:r>
              <w:rPr>
                <w:sz w:val="24"/>
                <w:szCs w:val="24"/>
              </w:rPr>
              <w:t>±</w:t>
            </w:r>
            <w:r w:rsidRPr="002652C0">
              <w:rPr>
                <w:sz w:val="24"/>
                <w:szCs w:val="24"/>
              </w:rPr>
              <w:t>1</w:t>
            </w:r>
            <w:r w:rsidR="006F24C9">
              <w:rPr>
                <w:sz w:val="24"/>
                <w:szCs w:val="24"/>
              </w:rPr>
              <w:t>0</w:t>
            </w:r>
            <w:r w:rsidRPr="002652C0">
              <w:rPr>
                <w:sz w:val="24"/>
                <w:szCs w:val="24"/>
              </w:rPr>
              <w:t>.1%; Audit levels 1&amp;2 &lt;</w:t>
            </w:r>
            <w:r>
              <w:rPr>
                <w:sz w:val="24"/>
                <w:szCs w:val="24"/>
              </w:rPr>
              <w:t>±</w:t>
            </w:r>
            <w:r w:rsidRPr="002652C0">
              <w:rPr>
                <w:sz w:val="24"/>
                <w:szCs w:val="24"/>
              </w:rPr>
              <w:t>1.5 ppb difference or &lt;</w:t>
            </w:r>
            <w:r>
              <w:rPr>
                <w:sz w:val="24"/>
                <w:szCs w:val="24"/>
              </w:rPr>
              <w:t>±</w:t>
            </w:r>
            <w:r w:rsidRPr="002652C0">
              <w:rPr>
                <w:sz w:val="24"/>
                <w:szCs w:val="24"/>
              </w:rPr>
              <w:t>1</w:t>
            </w:r>
            <w:r w:rsidR="006F24C9">
              <w:rPr>
                <w:sz w:val="24"/>
                <w:szCs w:val="24"/>
              </w:rPr>
              <w:t>0</w:t>
            </w:r>
            <w:r w:rsidRPr="002652C0">
              <w:rPr>
                <w:sz w:val="24"/>
                <w:szCs w:val="24"/>
              </w:rPr>
              <w:t>.1%</w:t>
            </w:r>
          </w:p>
        </w:tc>
      </w:tr>
      <w:tr w:rsidR="00FE23FC" w:rsidRPr="002652C0" w14:paraId="11F973CE" w14:textId="77777777" w:rsidTr="00C0010F">
        <w:tc>
          <w:tcPr>
            <w:tcW w:w="1615" w:type="dxa"/>
          </w:tcPr>
          <w:p w14:paraId="0FE909D9" w14:textId="77777777" w:rsidR="00FE23FC" w:rsidRDefault="00FE23FC" w:rsidP="00C0010F">
            <w:pPr>
              <w:pStyle w:val="NoSpacing"/>
              <w:rPr>
                <w:sz w:val="24"/>
                <w:szCs w:val="24"/>
              </w:rPr>
            </w:pPr>
            <w:r>
              <w:rPr>
                <w:sz w:val="24"/>
                <w:szCs w:val="24"/>
              </w:rPr>
              <w:t>SO</w:t>
            </w:r>
            <w:r>
              <w:rPr>
                <w:sz w:val="24"/>
                <w:szCs w:val="24"/>
                <w:vertAlign w:val="subscript"/>
              </w:rPr>
              <w:t>2</w:t>
            </w:r>
          </w:p>
        </w:tc>
        <w:tc>
          <w:tcPr>
            <w:tcW w:w="4050" w:type="dxa"/>
          </w:tcPr>
          <w:p w14:paraId="7A2B7477" w14:textId="77777777" w:rsidR="00FE23FC" w:rsidRDefault="00FE23FC" w:rsidP="00C0010F">
            <w:pPr>
              <w:pStyle w:val="NoSpacing"/>
              <w:rPr>
                <w:sz w:val="24"/>
                <w:szCs w:val="24"/>
              </w:rPr>
            </w:pPr>
            <w:r>
              <w:rPr>
                <w:sz w:val="24"/>
                <w:szCs w:val="24"/>
              </w:rPr>
              <w:t>Analyzer r</w:t>
            </w:r>
            <w:r w:rsidRPr="00BD54C3">
              <w:rPr>
                <w:sz w:val="24"/>
                <w:szCs w:val="24"/>
              </w:rPr>
              <w:t xml:space="preserve">esponse at </w:t>
            </w:r>
            <w:r>
              <w:rPr>
                <w:sz w:val="24"/>
                <w:szCs w:val="24"/>
              </w:rPr>
              <w:t>level 2 (0</w:t>
            </w:r>
            <w:r w:rsidRPr="00BD54C3">
              <w:rPr>
                <w:sz w:val="24"/>
                <w:szCs w:val="24"/>
              </w:rPr>
              <w:t>.00</w:t>
            </w:r>
            <w:r>
              <w:rPr>
                <w:sz w:val="24"/>
                <w:szCs w:val="24"/>
              </w:rPr>
              <w:t>3</w:t>
            </w:r>
            <w:r w:rsidRPr="00BD54C3">
              <w:rPr>
                <w:sz w:val="24"/>
                <w:szCs w:val="24"/>
              </w:rPr>
              <w:t>0-</w:t>
            </w:r>
            <w:r>
              <w:rPr>
                <w:sz w:val="24"/>
                <w:szCs w:val="24"/>
              </w:rPr>
              <w:t>0</w:t>
            </w:r>
            <w:r w:rsidRPr="00BD54C3">
              <w:rPr>
                <w:sz w:val="24"/>
                <w:szCs w:val="24"/>
              </w:rPr>
              <w:t>.00</w:t>
            </w:r>
            <w:r>
              <w:rPr>
                <w:sz w:val="24"/>
                <w:szCs w:val="24"/>
              </w:rPr>
              <w:t>4</w:t>
            </w:r>
            <w:r w:rsidRPr="00BD54C3">
              <w:rPr>
                <w:sz w:val="24"/>
                <w:szCs w:val="24"/>
              </w:rPr>
              <w:t>9</w:t>
            </w:r>
            <w:r>
              <w:rPr>
                <w:sz w:val="24"/>
                <w:szCs w:val="24"/>
              </w:rPr>
              <w:t xml:space="preserve"> ppm)</w:t>
            </w:r>
            <w:r w:rsidRPr="00BD54C3">
              <w:rPr>
                <w:sz w:val="24"/>
                <w:szCs w:val="24"/>
              </w:rPr>
              <w:t xml:space="preserve">, </w:t>
            </w:r>
            <w:r>
              <w:rPr>
                <w:sz w:val="24"/>
                <w:szCs w:val="24"/>
              </w:rPr>
              <w:t>level 3 (0</w:t>
            </w:r>
            <w:r w:rsidRPr="00BD54C3">
              <w:rPr>
                <w:sz w:val="24"/>
                <w:szCs w:val="24"/>
              </w:rPr>
              <w:t>.0</w:t>
            </w:r>
            <w:r>
              <w:rPr>
                <w:sz w:val="24"/>
                <w:szCs w:val="24"/>
              </w:rPr>
              <w:t>05</w:t>
            </w:r>
            <w:r w:rsidRPr="00BD54C3">
              <w:rPr>
                <w:sz w:val="24"/>
                <w:szCs w:val="24"/>
              </w:rPr>
              <w:t>0-</w:t>
            </w:r>
            <w:r>
              <w:rPr>
                <w:sz w:val="24"/>
                <w:szCs w:val="24"/>
              </w:rPr>
              <w:t>0</w:t>
            </w:r>
            <w:r w:rsidRPr="00BD54C3">
              <w:rPr>
                <w:sz w:val="24"/>
                <w:szCs w:val="24"/>
              </w:rPr>
              <w:t>.0</w:t>
            </w:r>
            <w:r>
              <w:rPr>
                <w:sz w:val="24"/>
                <w:szCs w:val="24"/>
              </w:rPr>
              <w:t>07</w:t>
            </w:r>
            <w:r w:rsidRPr="00BD54C3">
              <w:rPr>
                <w:sz w:val="24"/>
                <w:szCs w:val="24"/>
              </w:rPr>
              <w:t>9</w:t>
            </w:r>
            <w:r>
              <w:rPr>
                <w:sz w:val="24"/>
                <w:szCs w:val="24"/>
              </w:rPr>
              <w:t xml:space="preserve"> ppm)</w:t>
            </w:r>
            <w:r w:rsidRPr="00BD54C3">
              <w:rPr>
                <w:sz w:val="24"/>
                <w:szCs w:val="24"/>
              </w:rPr>
              <w:t xml:space="preserve">, </w:t>
            </w:r>
            <w:r>
              <w:rPr>
                <w:sz w:val="24"/>
                <w:szCs w:val="24"/>
              </w:rPr>
              <w:t>level 6 (0</w:t>
            </w:r>
            <w:r w:rsidRPr="00BD54C3">
              <w:rPr>
                <w:sz w:val="24"/>
                <w:szCs w:val="24"/>
              </w:rPr>
              <w:t>.</w:t>
            </w:r>
            <w:r>
              <w:rPr>
                <w:sz w:val="24"/>
                <w:szCs w:val="24"/>
              </w:rPr>
              <w:t>0</w:t>
            </w:r>
            <w:r w:rsidRPr="00BD54C3">
              <w:rPr>
                <w:sz w:val="24"/>
                <w:szCs w:val="24"/>
              </w:rPr>
              <w:t>500-</w:t>
            </w:r>
            <w:r>
              <w:rPr>
                <w:sz w:val="24"/>
                <w:szCs w:val="24"/>
              </w:rPr>
              <w:t>0</w:t>
            </w:r>
            <w:r w:rsidRPr="00BD54C3">
              <w:rPr>
                <w:sz w:val="24"/>
                <w:szCs w:val="24"/>
              </w:rPr>
              <w:t>.</w:t>
            </w:r>
            <w:r>
              <w:rPr>
                <w:sz w:val="24"/>
                <w:szCs w:val="24"/>
              </w:rPr>
              <w:t>0999</w:t>
            </w:r>
            <w:r w:rsidRPr="00BD54C3">
              <w:rPr>
                <w:sz w:val="24"/>
                <w:szCs w:val="24"/>
              </w:rPr>
              <w:t xml:space="preserve"> ppm</w:t>
            </w:r>
            <w:r>
              <w:rPr>
                <w:sz w:val="24"/>
                <w:szCs w:val="24"/>
              </w:rPr>
              <w:t>); SO</w:t>
            </w:r>
            <w:r w:rsidRPr="00392242">
              <w:rPr>
                <w:sz w:val="24"/>
                <w:szCs w:val="24"/>
                <w:vertAlign w:val="subscript"/>
              </w:rPr>
              <w:t>2</w:t>
            </w:r>
            <w:r>
              <w:rPr>
                <w:sz w:val="24"/>
                <w:szCs w:val="24"/>
              </w:rPr>
              <w:t xml:space="preserve"> trace checks at level 1 (0.0003-0.0029 ppm), level 2 (0.0030-0.0049 ppm), level 6 (0.0500-0.0999 ppm)</w:t>
            </w:r>
          </w:p>
        </w:tc>
        <w:tc>
          <w:tcPr>
            <w:tcW w:w="3960" w:type="dxa"/>
          </w:tcPr>
          <w:p w14:paraId="701FE0A1" w14:textId="77777777" w:rsidR="00FE23FC" w:rsidRPr="002652C0" w:rsidRDefault="00FE23FC" w:rsidP="00C0010F">
            <w:pPr>
              <w:pStyle w:val="NoSpacing"/>
              <w:rPr>
                <w:sz w:val="24"/>
                <w:szCs w:val="24"/>
              </w:rPr>
            </w:pPr>
            <w:r w:rsidRPr="002652C0">
              <w:rPr>
                <w:sz w:val="24"/>
                <w:szCs w:val="24"/>
              </w:rPr>
              <w:t>Percent difference of audit levels 3-10 &lt;</w:t>
            </w:r>
            <w:r>
              <w:rPr>
                <w:sz w:val="24"/>
                <w:szCs w:val="24"/>
              </w:rPr>
              <w:t>±</w:t>
            </w:r>
            <w:r w:rsidRPr="002652C0">
              <w:rPr>
                <w:sz w:val="24"/>
                <w:szCs w:val="24"/>
              </w:rPr>
              <w:t>15.1%; Audit levels 1&amp;2 &lt;</w:t>
            </w:r>
            <w:r>
              <w:rPr>
                <w:sz w:val="24"/>
                <w:szCs w:val="24"/>
              </w:rPr>
              <w:t>±</w:t>
            </w:r>
            <w:r w:rsidRPr="002652C0">
              <w:rPr>
                <w:sz w:val="24"/>
                <w:szCs w:val="24"/>
              </w:rPr>
              <w:t>1.5 ppb difference or &lt;</w:t>
            </w:r>
            <w:r>
              <w:rPr>
                <w:sz w:val="24"/>
                <w:szCs w:val="24"/>
              </w:rPr>
              <w:t>±</w:t>
            </w:r>
            <w:r w:rsidRPr="002652C0">
              <w:rPr>
                <w:sz w:val="24"/>
                <w:szCs w:val="24"/>
              </w:rPr>
              <w:t>15.1%</w:t>
            </w:r>
          </w:p>
        </w:tc>
      </w:tr>
      <w:tr w:rsidR="00FE23FC" w:rsidRPr="002652C0" w14:paraId="45A932F0" w14:textId="77777777" w:rsidTr="00C0010F">
        <w:tc>
          <w:tcPr>
            <w:tcW w:w="1615" w:type="dxa"/>
          </w:tcPr>
          <w:p w14:paraId="29DC6E4B" w14:textId="77777777" w:rsidR="00FE23FC" w:rsidRDefault="00FE23FC" w:rsidP="00C0010F">
            <w:pPr>
              <w:pStyle w:val="NoSpacing"/>
              <w:rPr>
                <w:sz w:val="24"/>
                <w:szCs w:val="24"/>
              </w:rPr>
            </w:pPr>
            <w:r>
              <w:rPr>
                <w:sz w:val="24"/>
                <w:szCs w:val="24"/>
              </w:rPr>
              <w:t>Zero Air</w:t>
            </w:r>
          </w:p>
        </w:tc>
        <w:tc>
          <w:tcPr>
            <w:tcW w:w="4050" w:type="dxa"/>
          </w:tcPr>
          <w:p w14:paraId="087FFF87" w14:textId="77777777" w:rsidR="00FE23FC" w:rsidRDefault="00FE23FC" w:rsidP="00C0010F">
            <w:pPr>
              <w:pStyle w:val="NoSpacing"/>
              <w:rPr>
                <w:sz w:val="24"/>
                <w:szCs w:val="24"/>
              </w:rPr>
            </w:pPr>
            <w:r>
              <w:rPr>
                <w:sz w:val="24"/>
                <w:szCs w:val="24"/>
              </w:rPr>
              <w:t>Zero check</w:t>
            </w:r>
          </w:p>
        </w:tc>
        <w:tc>
          <w:tcPr>
            <w:tcW w:w="3960" w:type="dxa"/>
          </w:tcPr>
          <w:p w14:paraId="317A8E13" w14:textId="77777777" w:rsidR="00FE23FC" w:rsidRPr="002652C0" w:rsidRDefault="00FE23FC" w:rsidP="00C0010F">
            <w:pPr>
              <w:pStyle w:val="NoSpacing"/>
              <w:rPr>
                <w:sz w:val="24"/>
                <w:szCs w:val="24"/>
              </w:rPr>
            </w:pPr>
            <w:r>
              <w:rPr>
                <w:sz w:val="24"/>
                <w:szCs w:val="24"/>
              </w:rPr>
              <w:t xml:space="preserve">CO/CO Trace = </w:t>
            </w:r>
            <w:r w:rsidRPr="000F75F5">
              <w:rPr>
                <w:sz w:val="24"/>
                <w:szCs w:val="24"/>
              </w:rPr>
              <w:t xml:space="preserve">readings </w:t>
            </w:r>
            <w:r>
              <w:rPr>
                <w:sz w:val="24"/>
                <w:szCs w:val="24"/>
              </w:rPr>
              <w:t>&lt;</w:t>
            </w:r>
            <w:r w:rsidRPr="000F75F5">
              <w:rPr>
                <w:sz w:val="24"/>
                <w:szCs w:val="24"/>
              </w:rPr>
              <w:t>1</w:t>
            </w:r>
            <w:r>
              <w:rPr>
                <w:sz w:val="24"/>
                <w:szCs w:val="24"/>
              </w:rPr>
              <w:t>0</w:t>
            </w:r>
            <w:r w:rsidRPr="000F75F5">
              <w:rPr>
                <w:sz w:val="24"/>
                <w:szCs w:val="24"/>
              </w:rPr>
              <w:t>0</w:t>
            </w:r>
            <w:r>
              <w:rPr>
                <w:sz w:val="24"/>
                <w:szCs w:val="24"/>
              </w:rPr>
              <w:t>.0</w:t>
            </w:r>
            <w:r w:rsidRPr="000F75F5">
              <w:rPr>
                <w:sz w:val="24"/>
                <w:szCs w:val="24"/>
              </w:rPr>
              <w:t xml:space="preserve"> ppb</w:t>
            </w:r>
            <w:r>
              <w:rPr>
                <w:sz w:val="24"/>
                <w:szCs w:val="24"/>
              </w:rPr>
              <w:t>,</w:t>
            </w:r>
            <w:r w:rsidRPr="000F75F5">
              <w:rPr>
                <w:sz w:val="24"/>
                <w:szCs w:val="24"/>
              </w:rPr>
              <w:t xml:space="preserve"> absolute difference between site zero air and QA zero air &lt;</w:t>
            </w:r>
            <w:r>
              <w:rPr>
                <w:sz w:val="24"/>
                <w:szCs w:val="24"/>
              </w:rPr>
              <w:t>50</w:t>
            </w:r>
            <w:r w:rsidRPr="000F75F5">
              <w:rPr>
                <w:sz w:val="24"/>
                <w:szCs w:val="24"/>
              </w:rPr>
              <w:t>.</w:t>
            </w:r>
            <w:r>
              <w:rPr>
                <w:sz w:val="24"/>
                <w:szCs w:val="24"/>
              </w:rPr>
              <w:t>5</w:t>
            </w:r>
            <w:r w:rsidRPr="000F75F5">
              <w:rPr>
                <w:sz w:val="24"/>
                <w:szCs w:val="24"/>
              </w:rPr>
              <w:t xml:space="preserve"> ppb</w:t>
            </w:r>
            <w:r>
              <w:rPr>
                <w:sz w:val="24"/>
                <w:szCs w:val="24"/>
              </w:rPr>
              <w:t>; CO</w:t>
            </w:r>
            <w:r w:rsidRPr="00286D1F">
              <w:rPr>
                <w:sz w:val="24"/>
                <w:szCs w:val="24"/>
                <w:vertAlign w:val="subscript"/>
              </w:rPr>
              <w:t>2</w:t>
            </w:r>
            <w:r>
              <w:rPr>
                <w:sz w:val="24"/>
                <w:szCs w:val="24"/>
              </w:rPr>
              <w:t xml:space="preserve"> = </w:t>
            </w:r>
            <w:r w:rsidRPr="00286D1F">
              <w:rPr>
                <w:sz w:val="24"/>
                <w:szCs w:val="24"/>
              </w:rPr>
              <w:t>readings &lt;10.0 pp</w:t>
            </w:r>
            <w:r>
              <w:rPr>
                <w:sz w:val="24"/>
                <w:szCs w:val="24"/>
              </w:rPr>
              <w:t>m</w:t>
            </w:r>
            <w:r w:rsidRPr="00286D1F">
              <w:rPr>
                <w:sz w:val="24"/>
                <w:szCs w:val="24"/>
              </w:rPr>
              <w:t>, absolute difference between site zero air and QA zero air &lt;5.</w:t>
            </w:r>
            <w:r>
              <w:rPr>
                <w:sz w:val="24"/>
                <w:szCs w:val="24"/>
              </w:rPr>
              <w:t>1</w:t>
            </w:r>
            <w:r w:rsidRPr="00286D1F">
              <w:rPr>
                <w:sz w:val="24"/>
                <w:szCs w:val="24"/>
              </w:rPr>
              <w:t xml:space="preserve"> pp</w:t>
            </w:r>
            <w:r>
              <w:rPr>
                <w:sz w:val="24"/>
                <w:szCs w:val="24"/>
              </w:rPr>
              <w:t>m; NO/NO</w:t>
            </w:r>
            <w:r w:rsidRPr="00243087">
              <w:rPr>
                <w:sz w:val="24"/>
                <w:szCs w:val="24"/>
                <w:vertAlign w:val="subscript"/>
              </w:rPr>
              <w:t>2</w:t>
            </w:r>
            <w:r>
              <w:rPr>
                <w:sz w:val="24"/>
                <w:szCs w:val="24"/>
              </w:rPr>
              <w:t>/O</w:t>
            </w:r>
            <w:r w:rsidRPr="00243087">
              <w:rPr>
                <w:sz w:val="24"/>
                <w:szCs w:val="24"/>
                <w:vertAlign w:val="subscript"/>
              </w:rPr>
              <w:t>3</w:t>
            </w:r>
            <w:r>
              <w:rPr>
                <w:sz w:val="24"/>
                <w:szCs w:val="24"/>
              </w:rPr>
              <w:t>/SO</w:t>
            </w:r>
            <w:r w:rsidRPr="00000EA0">
              <w:rPr>
                <w:sz w:val="24"/>
                <w:szCs w:val="24"/>
                <w:vertAlign w:val="subscript"/>
              </w:rPr>
              <w:t>2</w:t>
            </w:r>
            <w:r>
              <w:rPr>
                <w:sz w:val="24"/>
                <w:szCs w:val="24"/>
              </w:rPr>
              <w:t xml:space="preserve"> = </w:t>
            </w:r>
            <w:r w:rsidRPr="000F75F5">
              <w:rPr>
                <w:sz w:val="24"/>
                <w:szCs w:val="24"/>
              </w:rPr>
              <w:t xml:space="preserve">readings </w:t>
            </w:r>
            <w:r>
              <w:rPr>
                <w:sz w:val="24"/>
                <w:szCs w:val="24"/>
              </w:rPr>
              <w:t>&lt;</w:t>
            </w:r>
            <w:r w:rsidRPr="000F75F5">
              <w:rPr>
                <w:sz w:val="24"/>
                <w:szCs w:val="24"/>
              </w:rPr>
              <w:t>1.0 ppb</w:t>
            </w:r>
            <w:r>
              <w:rPr>
                <w:sz w:val="24"/>
                <w:szCs w:val="24"/>
              </w:rPr>
              <w:t xml:space="preserve">, </w:t>
            </w:r>
            <w:r w:rsidRPr="000F75F5">
              <w:rPr>
                <w:sz w:val="24"/>
                <w:szCs w:val="24"/>
              </w:rPr>
              <w:t>absolute difference between site zero air and QA zero air &lt;1.5 ppb</w:t>
            </w:r>
            <w:r>
              <w:rPr>
                <w:sz w:val="24"/>
                <w:szCs w:val="24"/>
              </w:rPr>
              <w:t>; NO</w:t>
            </w:r>
            <w:r w:rsidRPr="00243087">
              <w:rPr>
                <w:sz w:val="24"/>
                <w:szCs w:val="24"/>
                <w:vertAlign w:val="subscript"/>
              </w:rPr>
              <w:t>2</w:t>
            </w:r>
            <w:r>
              <w:rPr>
                <w:sz w:val="24"/>
                <w:szCs w:val="24"/>
              </w:rPr>
              <w:t xml:space="preserve"> at NCORE = </w:t>
            </w:r>
            <w:r w:rsidRPr="000F75F5">
              <w:rPr>
                <w:sz w:val="24"/>
                <w:szCs w:val="24"/>
              </w:rPr>
              <w:t>readings &lt;</w:t>
            </w:r>
            <w:r>
              <w:rPr>
                <w:sz w:val="24"/>
                <w:szCs w:val="24"/>
              </w:rPr>
              <w:t>0.50</w:t>
            </w:r>
            <w:r w:rsidRPr="000F75F5">
              <w:rPr>
                <w:sz w:val="24"/>
                <w:szCs w:val="24"/>
              </w:rPr>
              <w:t xml:space="preserve"> ppb</w:t>
            </w:r>
            <w:r>
              <w:rPr>
                <w:sz w:val="24"/>
                <w:szCs w:val="24"/>
              </w:rPr>
              <w:t xml:space="preserve">, </w:t>
            </w:r>
            <w:r w:rsidRPr="000F75F5">
              <w:rPr>
                <w:sz w:val="24"/>
                <w:szCs w:val="24"/>
              </w:rPr>
              <w:t>absolute difference between site zero air and QA zero air &lt;</w:t>
            </w:r>
            <w:r>
              <w:rPr>
                <w:sz w:val="24"/>
                <w:szCs w:val="24"/>
              </w:rPr>
              <w:t>0.505</w:t>
            </w:r>
            <w:r w:rsidRPr="000F75F5">
              <w:rPr>
                <w:sz w:val="24"/>
                <w:szCs w:val="24"/>
              </w:rPr>
              <w:t xml:space="preserve"> ppb</w:t>
            </w:r>
            <w:r>
              <w:rPr>
                <w:sz w:val="24"/>
                <w:szCs w:val="24"/>
              </w:rPr>
              <w:t>; SO</w:t>
            </w:r>
            <w:r w:rsidRPr="00243087">
              <w:rPr>
                <w:sz w:val="24"/>
                <w:szCs w:val="24"/>
                <w:vertAlign w:val="subscript"/>
              </w:rPr>
              <w:t xml:space="preserve">2 </w:t>
            </w:r>
            <w:r>
              <w:rPr>
                <w:sz w:val="24"/>
                <w:szCs w:val="24"/>
              </w:rPr>
              <w:t xml:space="preserve">Trace = </w:t>
            </w:r>
            <w:r w:rsidRPr="000F75F5">
              <w:rPr>
                <w:sz w:val="24"/>
                <w:szCs w:val="24"/>
              </w:rPr>
              <w:t>readings &lt;</w:t>
            </w:r>
            <w:r>
              <w:rPr>
                <w:sz w:val="24"/>
                <w:szCs w:val="24"/>
              </w:rPr>
              <w:t>0</w:t>
            </w:r>
            <w:r w:rsidRPr="000F75F5">
              <w:rPr>
                <w:sz w:val="24"/>
                <w:szCs w:val="24"/>
              </w:rPr>
              <w:t>.</w:t>
            </w:r>
            <w:r>
              <w:rPr>
                <w:sz w:val="24"/>
                <w:szCs w:val="24"/>
              </w:rPr>
              <w:t>200</w:t>
            </w:r>
            <w:r w:rsidRPr="000F75F5">
              <w:rPr>
                <w:sz w:val="24"/>
                <w:szCs w:val="24"/>
              </w:rPr>
              <w:t xml:space="preserve"> ppb</w:t>
            </w:r>
            <w:r>
              <w:rPr>
                <w:sz w:val="24"/>
                <w:szCs w:val="24"/>
              </w:rPr>
              <w:t xml:space="preserve">, </w:t>
            </w:r>
            <w:r w:rsidRPr="000F75F5">
              <w:rPr>
                <w:sz w:val="24"/>
                <w:szCs w:val="24"/>
              </w:rPr>
              <w:t>absolute difference between site zero air and QA zero air &lt;</w:t>
            </w:r>
            <w:r>
              <w:rPr>
                <w:sz w:val="24"/>
                <w:szCs w:val="24"/>
              </w:rPr>
              <w:t>0.2005</w:t>
            </w:r>
            <w:r w:rsidRPr="000F75F5">
              <w:rPr>
                <w:sz w:val="24"/>
                <w:szCs w:val="24"/>
              </w:rPr>
              <w:t xml:space="preserve"> ppb</w:t>
            </w:r>
          </w:p>
        </w:tc>
      </w:tr>
    </w:tbl>
    <w:p w14:paraId="5B637EA1" w14:textId="54E94274" w:rsidR="00E051B6" w:rsidRPr="00E051B6" w:rsidRDefault="00E051B6" w:rsidP="002A3249">
      <w:pPr>
        <w:keepNext/>
        <w:spacing w:before="120" w:after="120" w:line="240" w:lineRule="auto"/>
        <w:outlineLvl w:val="1"/>
        <w:rPr>
          <w:rFonts w:ascii="Times New Roman" w:hAnsi="Times New Roman" w:cs="Times New Roman"/>
          <w:sz w:val="24"/>
          <w:szCs w:val="24"/>
        </w:rPr>
      </w:pPr>
      <w:r w:rsidRPr="00E051B6">
        <w:rPr>
          <w:rFonts w:ascii="Times New Roman" w:hAnsi="Times New Roman" w:cs="Times New Roman"/>
          <w:sz w:val="24"/>
          <w:szCs w:val="24"/>
        </w:rPr>
        <w:t>Note: QA Audit levels can be found at</w:t>
      </w:r>
      <w:r w:rsidR="00D048AA">
        <w:rPr>
          <w:rFonts w:ascii="Times New Roman" w:hAnsi="Times New Roman" w:cs="Times New Roman"/>
          <w:sz w:val="24"/>
          <w:szCs w:val="24"/>
        </w:rPr>
        <w:t xml:space="preserve"> the link below or refer to </w:t>
      </w:r>
      <w:hyperlink r:id="rId28" w:history="1">
        <w:r w:rsidR="00D048AA" w:rsidRPr="007B4E62">
          <w:rPr>
            <w:rStyle w:val="Hyperlink"/>
            <w:rFonts w:ascii="Times New Roman" w:hAnsi="Times New Roman" w:cs="Times New Roman"/>
            <w:sz w:val="24"/>
            <w:szCs w:val="24"/>
          </w:rPr>
          <w:t>40 CFR Part 50</w:t>
        </w:r>
      </w:hyperlink>
      <w:r w:rsidR="00D048AA">
        <w:rPr>
          <w:rFonts w:ascii="Times New Roman" w:hAnsi="Times New Roman" w:cs="Times New Roman"/>
          <w:sz w:val="24"/>
          <w:szCs w:val="24"/>
        </w:rPr>
        <w:t xml:space="preserve"> Appendix A Section 3.1.2.</w:t>
      </w:r>
      <w:r w:rsidRPr="00E051B6">
        <w:rPr>
          <w:rFonts w:ascii="Times New Roman" w:hAnsi="Times New Roman" w:cs="Times New Roman"/>
          <w:sz w:val="24"/>
          <w:szCs w:val="24"/>
        </w:rPr>
        <w:t xml:space="preserve"> </w:t>
      </w:r>
      <w:hyperlink r:id="rId29" w:history="1">
        <w:r w:rsidRPr="00E051B6">
          <w:rPr>
            <w:rStyle w:val="Hyperlink"/>
            <w:rFonts w:ascii="Times New Roman" w:hAnsi="Times New Roman" w:cs="Times New Roman"/>
            <w:sz w:val="24"/>
            <w:szCs w:val="24"/>
          </w:rPr>
          <w:t>https://aqs.epa.gov/aqsweb/documents/codetables/audit_levels.html</w:t>
        </w:r>
      </w:hyperlink>
    </w:p>
    <w:p w14:paraId="6D2EBBCC" w14:textId="47964CB0" w:rsidR="00AA6851" w:rsidRPr="00AA6851" w:rsidRDefault="00AA6851" w:rsidP="002A3249">
      <w:pPr>
        <w:keepNext/>
        <w:spacing w:before="120" w:after="120" w:line="240" w:lineRule="auto"/>
        <w:outlineLvl w:val="1"/>
        <w:rPr>
          <w:rFonts w:ascii="Times New Roman" w:hAnsi="Times New Roman" w:cs="Times New Roman"/>
          <w:sz w:val="24"/>
        </w:rPr>
      </w:pPr>
      <w:r>
        <w:rPr>
          <w:rFonts w:ascii="Times New Roman" w:hAnsi="Times New Roman" w:cs="Times New Roman"/>
          <w:sz w:val="24"/>
        </w:rPr>
        <w:t>The QA</w:t>
      </w:r>
      <w:r w:rsidR="008E18B2">
        <w:rPr>
          <w:rFonts w:ascii="Times New Roman" w:hAnsi="Times New Roman" w:cs="Times New Roman"/>
          <w:sz w:val="24"/>
        </w:rPr>
        <w:t>S</w:t>
      </w:r>
      <w:r>
        <w:rPr>
          <w:rFonts w:ascii="Times New Roman" w:hAnsi="Times New Roman" w:cs="Times New Roman"/>
          <w:sz w:val="24"/>
        </w:rPr>
        <w:t xml:space="preserve"> chief will confirm what levels to use for the upcoming year by using previous year’s data. In most instances these audit levels will remain the same.</w:t>
      </w:r>
    </w:p>
    <w:p w14:paraId="1D468F32" w14:textId="76E2AD59" w:rsidR="003B386B" w:rsidRDefault="003B386B" w:rsidP="002A3249">
      <w:pPr>
        <w:keepNext/>
        <w:spacing w:before="120" w:after="120" w:line="240" w:lineRule="auto"/>
        <w:outlineLvl w:val="1"/>
        <w:rPr>
          <w:rFonts w:ascii="Times New Roman" w:hAnsi="Times New Roman" w:cs="Times New Roman"/>
          <w:b/>
          <w:sz w:val="24"/>
        </w:rPr>
      </w:pPr>
      <w:r>
        <w:rPr>
          <w:rFonts w:ascii="Times New Roman" w:hAnsi="Times New Roman" w:cs="Times New Roman"/>
          <w:b/>
          <w:sz w:val="24"/>
        </w:rPr>
        <w:t>7.2</w:t>
      </w:r>
      <w:r>
        <w:rPr>
          <w:rFonts w:ascii="Times New Roman" w:hAnsi="Times New Roman" w:cs="Times New Roman"/>
          <w:b/>
          <w:sz w:val="24"/>
        </w:rPr>
        <w:tab/>
      </w:r>
      <w:r w:rsidR="00180D82">
        <w:rPr>
          <w:rFonts w:ascii="Times New Roman" w:hAnsi="Times New Roman" w:cs="Times New Roman"/>
          <w:b/>
          <w:sz w:val="24"/>
        </w:rPr>
        <w:t>N</w:t>
      </w:r>
      <w:r w:rsidR="002743BB">
        <w:rPr>
          <w:rFonts w:ascii="Times New Roman" w:hAnsi="Times New Roman" w:cs="Times New Roman"/>
          <w:b/>
          <w:sz w:val="24"/>
        </w:rPr>
        <w:t xml:space="preserve">ational Performance </w:t>
      </w:r>
      <w:r w:rsidR="00180D82">
        <w:rPr>
          <w:rFonts w:ascii="Times New Roman" w:hAnsi="Times New Roman" w:cs="Times New Roman"/>
          <w:b/>
          <w:sz w:val="24"/>
        </w:rPr>
        <w:t>A</w:t>
      </w:r>
      <w:r w:rsidR="002743BB">
        <w:rPr>
          <w:rFonts w:ascii="Times New Roman" w:hAnsi="Times New Roman" w:cs="Times New Roman"/>
          <w:b/>
          <w:sz w:val="24"/>
        </w:rPr>
        <w:t xml:space="preserve">udit </w:t>
      </w:r>
      <w:r w:rsidR="00180D82">
        <w:rPr>
          <w:rFonts w:ascii="Times New Roman" w:hAnsi="Times New Roman" w:cs="Times New Roman"/>
          <w:b/>
          <w:sz w:val="24"/>
        </w:rPr>
        <w:t>P</w:t>
      </w:r>
      <w:r w:rsidR="002743BB">
        <w:rPr>
          <w:rFonts w:ascii="Times New Roman" w:hAnsi="Times New Roman" w:cs="Times New Roman"/>
          <w:b/>
          <w:sz w:val="24"/>
        </w:rPr>
        <w:t xml:space="preserve">rogram (NPAP) </w:t>
      </w:r>
      <w:r>
        <w:rPr>
          <w:rFonts w:ascii="Times New Roman" w:hAnsi="Times New Roman" w:cs="Times New Roman"/>
          <w:b/>
          <w:sz w:val="24"/>
        </w:rPr>
        <w:t>Audits</w:t>
      </w:r>
    </w:p>
    <w:p w14:paraId="07368401" w14:textId="4C3389E6" w:rsidR="00F8029D" w:rsidRPr="00601481" w:rsidRDefault="009E66F5" w:rsidP="002A3249">
      <w:pPr>
        <w:keepNext/>
        <w:spacing w:before="120" w:after="120" w:line="240" w:lineRule="auto"/>
        <w:outlineLvl w:val="1"/>
        <w:rPr>
          <w:rFonts w:ascii="Times New Roman" w:hAnsi="Times New Roman" w:cs="Times New Roman"/>
          <w:sz w:val="24"/>
        </w:rPr>
      </w:pPr>
      <w:r>
        <w:rPr>
          <w:rFonts w:ascii="Times New Roman" w:hAnsi="Times New Roman" w:cs="Times New Roman"/>
          <w:sz w:val="24"/>
        </w:rPr>
        <w:t>The primary objective of the independent NPAP audits is to assess the bias and imprecision of the measured ambient concentration of criteria pollutant gases reported by monitoring sites.</w:t>
      </w:r>
      <w:r w:rsidR="007841AB">
        <w:rPr>
          <w:rFonts w:ascii="Times New Roman" w:hAnsi="Times New Roman" w:cs="Times New Roman"/>
          <w:sz w:val="24"/>
        </w:rPr>
        <w:t xml:space="preserve"> </w:t>
      </w:r>
      <w:r w:rsidR="003D6686">
        <w:rPr>
          <w:rFonts w:ascii="Times New Roman" w:hAnsi="Times New Roman" w:cs="Times New Roman"/>
          <w:sz w:val="24"/>
        </w:rPr>
        <w:t xml:space="preserve">The U.S. </w:t>
      </w:r>
      <w:r w:rsidR="007841AB">
        <w:rPr>
          <w:rFonts w:ascii="Times New Roman" w:hAnsi="Times New Roman" w:cs="Times New Roman"/>
          <w:sz w:val="24"/>
        </w:rPr>
        <w:t xml:space="preserve">EPA Region 5 or their designated contractor performs these audits. </w:t>
      </w:r>
      <w:r w:rsidR="00601481">
        <w:rPr>
          <w:rFonts w:ascii="Times New Roman" w:hAnsi="Times New Roman" w:cs="Times New Roman"/>
          <w:sz w:val="24"/>
        </w:rPr>
        <w:t xml:space="preserve">Requirements for NPAP </w:t>
      </w:r>
      <w:r w:rsidR="00677BC4">
        <w:rPr>
          <w:rFonts w:ascii="Times New Roman" w:hAnsi="Times New Roman" w:cs="Times New Roman"/>
          <w:sz w:val="24"/>
        </w:rPr>
        <w:t xml:space="preserve">audits are </w:t>
      </w:r>
      <w:r w:rsidR="00601481">
        <w:rPr>
          <w:rFonts w:ascii="Times New Roman" w:hAnsi="Times New Roman" w:cs="Times New Roman"/>
          <w:sz w:val="24"/>
        </w:rPr>
        <w:t xml:space="preserve">detailed in </w:t>
      </w:r>
      <w:hyperlink r:id="rId30" w:history="1">
        <w:r w:rsidR="00677BC4" w:rsidRPr="007B4E62">
          <w:rPr>
            <w:rStyle w:val="Hyperlink"/>
            <w:rFonts w:ascii="Times New Roman" w:hAnsi="Times New Roman" w:cs="Times New Roman"/>
            <w:sz w:val="24"/>
          </w:rPr>
          <w:t>40 CFR Part 58</w:t>
        </w:r>
      </w:hyperlink>
      <w:r w:rsidR="00677BC4">
        <w:rPr>
          <w:rFonts w:ascii="Times New Roman" w:hAnsi="Times New Roman" w:cs="Times New Roman"/>
          <w:sz w:val="24"/>
        </w:rPr>
        <w:t xml:space="preserve"> Appendix A Section </w:t>
      </w:r>
      <w:r w:rsidR="003D6686">
        <w:rPr>
          <w:rFonts w:ascii="Times New Roman" w:hAnsi="Times New Roman" w:cs="Times New Roman"/>
          <w:sz w:val="24"/>
        </w:rPr>
        <w:t>3.1.3</w:t>
      </w:r>
      <w:r w:rsidR="00601481">
        <w:rPr>
          <w:rFonts w:ascii="Times New Roman" w:hAnsi="Times New Roman" w:cs="Times New Roman"/>
          <w:sz w:val="24"/>
        </w:rPr>
        <w:t xml:space="preserve"> and other posted NPAP </w:t>
      </w:r>
      <w:r w:rsidR="00601481" w:rsidRPr="00601481">
        <w:rPr>
          <w:rFonts w:ascii="Times New Roman" w:hAnsi="Times New Roman" w:cs="Times New Roman"/>
          <w:sz w:val="24"/>
        </w:rPr>
        <w:lastRenderedPageBreak/>
        <w:t xml:space="preserve">implementation GD’s. </w:t>
      </w:r>
      <w:r w:rsidR="00857BE8">
        <w:rPr>
          <w:rFonts w:ascii="Times New Roman" w:hAnsi="Times New Roman" w:cs="Times New Roman"/>
          <w:sz w:val="24"/>
        </w:rPr>
        <w:t>Audit r</w:t>
      </w:r>
      <w:r w:rsidR="00677BC4" w:rsidRPr="00601481">
        <w:rPr>
          <w:rFonts w:ascii="Times New Roman" w:hAnsi="Times New Roman" w:cs="Times New Roman"/>
          <w:sz w:val="24"/>
        </w:rPr>
        <w:t xml:space="preserve">esults are reported </w:t>
      </w:r>
      <w:r w:rsidR="00F8029D" w:rsidRPr="00601481">
        <w:rPr>
          <w:rFonts w:ascii="Times New Roman" w:hAnsi="Times New Roman" w:cs="Times New Roman"/>
          <w:sz w:val="24"/>
        </w:rPr>
        <w:t xml:space="preserve">to AQS by </w:t>
      </w:r>
      <w:r w:rsidR="003D6686" w:rsidRPr="00601481">
        <w:rPr>
          <w:rFonts w:ascii="Times New Roman" w:hAnsi="Times New Roman" w:cs="Times New Roman"/>
          <w:sz w:val="24"/>
        </w:rPr>
        <w:t xml:space="preserve">the U.S. </w:t>
      </w:r>
      <w:r w:rsidR="00F8029D" w:rsidRPr="00601481">
        <w:rPr>
          <w:rFonts w:ascii="Times New Roman" w:hAnsi="Times New Roman" w:cs="Times New Roman"/>
          <w:sz w:val="24"/>
        </w:rPr>
        <w:t>EPA Region 5 or the designated contractor.</w:t>
      </w:r>
    </w:p>
    <w:p w14:paraId="39BD4065" w14:textId="676C1F51" w:rsidR="003B386B" w:rsidRDefault="003B386B" w:rsidP="002A3249">
      <w:pPr>
        <w:keepNext/>
        <w:spacing w:before="120" w:after="120" w:line="240" w:lineRule="auto"/>
        <w:outlineLvl w:val="1"/>
        <w:rPr>
          <w:rFonts w:ascii="Times New Roman" w:hAnsi="Times New Roman" w:cs="Times New Roman"/>
          <w:b/>
          <w:sz w:val="24"/>
        </w:rPr>
      </w:pPr>
      <w:r>
        <w:rPr>
          <w:rFonts w:ascii="Times New Roman" w:hAnsi="Times New Roman" w:cs="Times New Roman"/>
          <w:b/>
          <w:sz w:val="24"/>
        </w:rPr>
        <w:t>7.3</w:t>
      </w:r>
      <w:r>
        <w:rPr>
          <w:rFonts w:ascii="Times New Roman" w:hAnsi="Times New Roman" w:cs="Times New Roman"/>
          <w:b/>
          <w:sz w:val="24"/>
        </w:rPr>
        <w:tab/>
        <w:t xml:space="preserve">Sampler </w:t>
      </w:r>
      <w:r w:rsidR="00923D4F">
        <w:rPr>
          <w:rFonts w:ascii="Times New Roman" w:hAnsi="Times New Roman" w:cs="Times New Roman"/>
          <w:b/>
          <w:sz w:val="24"/>
        </w:rPr>
        <w:t>Thr</w:t>
      </w:r>
      <w:r w:rsidR="00161DC2">
        <w:rPr>
          <w:rFonts w:ascii="Times New Roman" w:hAnsi="Times New Roman" w:cs="Times New Roman"/>
          <w:b/>
          <w:sz w:val="24"/>
        </w:rPr>
        <w:t>ough</w:t>
      </w:r>
      <w:r w:rsidR="00923D4F">
        <w:rPr>
          <w:rFonts w:ascii="Times New Roman" w:hAnsi="Times New Roman" w:cs="Times New Roman"/>
          <w:b/>
          <w:sz w:val="24"/>
        </w:rPr>
        <w:t xml:space="preserve"> the Probe (TTP) </w:t>
      </w:r>
      <w:r w:rsidR="000931C8">
        <w:rPr>
          <w:rFonts w:ascii="Times New Roman" w:hAnsi="Times New Roman" w:cs="Times New Roman"/>
          <w:b/>
          <w:sz w:val="24"/>
        </w:rPr>
        <w:t>Audits</w:t>
      </w:r>
    </w:p>
    <w:p w14:paraId="2C5C2CB9" w14:textId="621B856C" w:rsidR="00923D4F" w:rsidRPr="00923D4F" w:rsidRDefault="00923D4F" w:rsidP="002A3249">
      <w:pPr>
        <w:keepNext/>
        <w:spacing w:before="120" w:after="120" w:line="240" w:lineRule="auto"/>
        <w:outlineLvl w:val="1"/>
        <w:rPr>
          <w:rFonts w:ascii="Times New Roman" w:hAnsi="Times New Roman" w:cs="Times New Roman"/>
          <w:sz w:val="24"/>
        </w:rPr>
      </w:pPr>
      <w:r>
        <w:rPr>
          <w:rFonts w:ascii="Times New Roman" w:hAnsi="Times New Roman" w:cs="Times New Roman"/>
          <w:sz w:val="24"/>
        </w:rPr>
        <w:t>The QA</w:t>
      </w:r>
      <w:r w:rsidR="00DA1E03">
        <w:rPr>
          <w:rFonts w:ascii="Times New Roman" w:hAnsi="Times New Roman" w:cs="Times New Roman"/>
          <w:sz w:val="24"/>
        </w:rPr>
        <w:t>S</w:t>
      </w:r>
      <w:r>
        <w:rPr>
          <w:rFonts w:ascii="Times New Roman" w:hAnsi="Times New Roman" w:cs="Times New Roman"/>
          <w:sz w:val="24"/>
        </w:rPr>
        <w:t xml:space="preserve"> will perform TTP audits on each gas analyzer on a </w:t>
      </w:r>
      <w:r w:rsidR="00E728AC">
        <w:rPr>
          <w:rFonts w:ascii="Times New Roman" w:hAnsi="Times New Roman" w:cs="Times New Roman"/>
          <w:sz w:val="24"/>
        </w:rPr>
        <w:t>2</w:t>
      </w:r>
      <w:r w:rsidR="00DC7428">
        <w:rPr>
          <w:rFonts w:ascii="Times New Roman" w:hAnsi="Times New Roman" w:cs="Times New Roman"/>
          <w:sz w:val="24"/>
        </w:rPr>
        <w:t>-</w:t>
      </w:r>
      <w:r>
        <w:rPr>
          <w:rFonts w:ascii="Times New Roman" w:hAnsi="Times New Roman" w:cs="Times New Roman"/>
          <w:sz w:val="24"/>
        </w:rPr>
        <w:t xml:space="preserve">year cycle, where feasible. This TTP audit will </w:t>
      </w:r>
      <w:r w:rsidR="00601481">
        <w:rPr>
          <w:rFonts w:ascii="Times New Roman" w:hAnsi="Times New Roman" w:cs="Times New Roman"/>
          <w:sz w:val="24"/>
        </w:rPr>
        <w:t xml:space="preserve">be reported </w:t>
      </w:r>
      <w:r w:rsidR="00922391">
        <w:rPr>
          <w:rFonts w:ascii="Times New Roman" w:hAnsi="Times New Roman" w:cs="Times New Roman"/>
          <w:sz w:val="24"/>
        </w:rPr>
        <w:t xml:space="preserve">as </w:t>
      </w:r>
      <w:r w:rsidR="00BF225D">
        <w:rPr>
          <w:rFonts w:ascii="Times New Roman" w:hAnsi="Times New Roman" w:cs="Times New Roman"/>
          <w:sz w:val="24"/>
        </w:rPr>
        <w:t>a</w:t>
      </w:r>
      <w:r w:rsidR="00922391">
        <w:rPr>
          <w:rFonts w:ascii="Times New Roman" w:hAnsi="Times New Roman" w:cs="Times New Roman"/>
          <w:sz w:val="24"/>
        </w:rPr>
        <w:t xml:space="preserve"> PE audit</w:t>
      </w:r>
      <w:r w:rsidR="00E728AC">
        <w:rPr>
          <w:rFonts w:ascii="Times New Roman" w:hAnsi="Times New Roman" w:cs="Times New Roman"/>
          <w:sz w:val="24"/>
        </w:rPr>
        <w:t xml:space="preserve"> and replace the BOA audit</w:t>
      </w:r>
      <w:r>
        <w:rPr>
          <w:rFonts w:ascii="Times New Roman" w:hAnsi="Times New Roman" w:cs="Times New Roman"/>
          <w:sz w:val="24"/>
        </w:rPr>
        <w:t>. These results will help determine the accuracy of the data collected from the probe inlet through the full sample path.</w:t>
      </w:r>
    </w:p>
    <w:p w14:paraId="672C7A5D" w14:textId="77777777" w:rsidR="00905FAA" w:rsidRPr="00D95546" w:rsidRDefault="00D95546" w:rsidP="002A3249">
      <w:pPr>
        <w:keepNext/>
        <w:spacing w:before="120" w:after="120" w:line="240" w:lineRule="auto"/>
        <w:outlineLvl w:val="1"/>
        <w:rPr>
          <w:rFonts w:ascii="Times New Roman" w:hAnsi="Times New Roman" w:cs="Times New Roman"/>
          <w:b/>
          <w:sz w:val="24"/>
          <w:u w:val="single"/>
        </w:rPr>
      </w:pPr>
      <w:r w:rsidRPr="00D95546">
        <w:rPr>
          <w:rFonts w:ascii="Times New Roman" w:hAnsi="Times New Roman" w:cs="Times New Roman"/>
          <w:b/>
          <w:sz w:val="24"/>
          <w:u w:val="single"/>
        </w:rPr>
        <w:t xml:space="preserve">Section </w:t>
      </w:r>
      <w:r w:rsidR="00A81EF7" w:rsidRPr="00D95546">
        <w:rPr>
          <w:rFonts w:ascii="Times New Roman" w:hAnsi="Times New Roman" w:cs="Times New Roman"/>
          <w:b/>
          <w:sz w:val="24"/>
          <w:u w:val="single"/>
        </w:rPr>
        <w:t>8</w:t>
      </w:r>
      <w:r w:rsidRPr="00D95546">
        <w:rPr>
          <w:rFonts w:ascii="Times New Roman" w:hAnsi="Times New Roman" w:cs="Times New Roman"/>
          <w:b/>
          <w:sz w:val="24"/>
          <w:u w:val="single"/>
        </w:rPr>
        <w:t>:</w:t>
      </w:r>
      <w:r w:rsidR="00A81EF7" w:rsidRPr="00D95546">
        <w:rPr>
          <w:rFonts w:ascii="Times New Roman" w:hAnsi="Times New Roman" w:cs="Times New Roman"/>
          <w:b/>
          <w:sz w:val="24"/>
          <w:u w:val="single"/>
        </w:rPr>
        <w:tab/>
        <w:t>Training</w:t>
      </w:r>
    </w:p>
    <w:p w14:paraId="1C8598B4" w14:textId="75BC1589" w:rsidR="00601481" w:rsidRDefault="007573FB" w:rsidP="002A3249">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spacing w:before="120" w:after="120" w:line="240" w:lineRule="auto"/>
        <w:rPr>
          <w:rFonts w:ascii="Times New Roman" w:hAnsi="Times New Roman"/>
          <w:sz w:val="24"/>
        </w:rPr>
      </w:pPr>
      <w:r>
        <w:rPr>
          <w:rFonts w:ascii="Times New Roman" w:hAnsi="Times New Roman"/>
          <w:sz w:val="24"/>
        </w:rPr>
        <w:t>F</w:t>
      </w:r>
      <w:r w:rsidR="008E3FF3" w:rsidRPr="00A77BA2">
        <w:rPr>
          <w:rFonts w:ascii="Times New Roman" w:hAnsi="Times New Roman"/>
          <w:sz w:val="24"/>
        </w:rPr>
        <w:t xml:space="preserve">ormal staff training </w:t>
      </w:r>
      <w:r>
        <w:rPr>
          <w:rFonts w:ascii="Times New Roman" w:hAnsi="Times New Roman"/>
          <w:sz w:val="24"/>
        </w:rPr>
        <w:t xml:space="preserve">is </w:t>
      </w:r>
      <w:r w:rsidR="008E3FF3">
        <w:rPr>
          <w:rFonts w:ascii="Times New Roman" w:hAnsi="Times New Roman"/>
          <w:sz w:val="24"/>
        </w:rPr>
        <w:t>schedule</w:t>
      </w:r>
      <w:r>
        <w:rPr>
          <w:rFonts w:ascii="Times New Roman" w:hAnsi="Times New Roman"/>
          <w:sz w:val="24"/>
        </w:rPr>
        <w:t>d</w:t>
      </w:r>
      <w:r w:rsidR="008E3FF3" w:rsidRPr="00A77BA2">
        <w:rPr>
          <w:rFonts w:ascii="Times New Roman" w:hAnsi="Times New Roman"/>
          <w:sz w:val="24"/>
        </w:rPr>
        <w:t xml:space="preserve"> to train new employees and periodically update employees' skills and program operations. </w:t>
      </w:r>
      <w:r w:rsidR="00842328">
        <w:rPr>
          <w:rFonts w:ascii="Times New Roman" w:hAnsi="Times New Roman"/>
          <w:sz w:val="24"/>
        </w:rPr>
        <w:t>Required training consists of QAPP and SOP review, air monitoring instrument manuals and corresponding SOPs, and hands-on training on air monitoring instruments which are related to the required work for specific staff</w:t>
      </w:r>
      <w:r w:rsidR="005A0B0D">
        <w:rPr>
          <w:rFonts w:ascii="Times New Roman" w:hAnsi="Times New Roman"/>
          <w:sz w:val="24"/>
        </w:rPr>
        <w:t xml:space="preserve"> (e.g., GC for ATS staff, PM</w:t>
      </w:r>
      <w:r w:rsidR="005A0B0D" w:rsidRPr="005A0B0D">
        <w:rPr>
          <w:rFonts w:ascii="Times New Roman" w:hAnsi="Times New Roman"/>
          <w:sz w:val="24"/>
          <w:vertAlign w:val="subscript"/>
        </w:rPr>
        <w:t xml:space="preserve">2.5 </w:t>
      </w:r>
      <w:r w:rsidR="005A0B0D">
        <w:rPr>
          <w:rFonts w:ascii="Times New Roman" w:hAnsi="Times New Roman"/>
          <w:sz w:val="24"/>
        </w:rPr>
        <w:t>FRM for AMS staff, O</w:t>
      </w:r>
      <w:r w:rsidR="005A0B0D" w:rsidRPr="005A0B0D">
        <w:rPr>
          <w:rFonts w:ascii="Times New Roman" w:hAnsi="Times New Roman"/>
          <w:sz w:val="24"/>
          <w:vertAlign w:val="subscript"/>
        </w:rPr>
        <w:t>3</w:t>
      </w:r>
      <w:r w:rsidR="005A0B0D">
        <w:rPr>
          <w:rFonts w:ascii="Times New Roman" w:hAnsi="Times New Roman"/>
          <w:sz w:val="24"/>
        </w:rPr>
        <w:t xml:space="preserve"> verifications for QAS staff)</w:t>
      </w:r>
      <w:r w:rsidR="00842328">
        <w:rPr>
          <w:rFonts w:ascii="Times New Roman" w:hAnsi="Times New Roman"/>
          <w:sz w:val="24"/>
        </w:rPr>
        <w:t xml:space="preserve">. </w:t>
      </w:r>
      <w:r w:rsidR="008E3FF3" w:rsidRPr="00A77BA2">
        <w:rPr>
          <w:rFonts w:ascii="Times New Roman" w:hAnsi="Times New Roman"/>
          <w:sz w:val="24"/>
        </w:rPr>
        <w:t xml:space="preserve">Formal staff training </w:t>
      </w:r>
      <w:r w:rsidR="008E3FF3">
        <w:rPr>
          <w:rFonts w:ascii="Times New Roman" w:hAnsi="Times New Roman"/>
          <w:sz w:val="24"/>
        </w:rPr>
        <w:t xml:space="preserve">is </w:t>
      </w:r>
      <w:r w:rsidR="008E3FF3" w:rsidRPr="00A77BA2">
        <w:rPr>
          <w:rFonts w:ascii="Times New Roman" w:hAnsi="Times New Roman"/>
          <w:sz w:val="24"/>
        </w:rPr>
        <w:t xml:space="preserve">coordinated with the </w:t>
      </w:r>
      <w:r w:rsidR="00842328">
        <w:rPr>
          <w:rFonts w:ascii="Times New Roman" w:hAnsi="Times New Roman"/>
          <w:sz w:val="24"/>
        </w:rPr>
        <w:t>s</w:t>
      </w:r>
      <w:r w:rsidR="008E3FF3">
        <w:rPr>
          <w:rFonts w:ascii="Times New Roman" w:hAnsi="Times New Roman"/>
          <w:sz w:val="24"/>
        </w:rPr>
        <w:t xml:space="preserve">ection </w:t>
      </w:r>
      <w:r w:rsidR="00842328">
        <w:rPr>
          <w:rFonts w:ascii="Times New Roman" w:hAnsi="Times New Roman"/>
          <w:sz w:val="24"/>
        </w:rPr>
        <w:t>c</w:t>
      </w:r>
      <w:r w:rsidR="008E3FF3">
        <w:rPr>
          <w:rFonts w:ascii="Times New Roman" w:hAnsi="Times New Roman"/>
          <w:sz w:val="24"/>
        </w:rPr>
        <w:t>hiefs</w:t>
      </w:r>
      <w:r w:rsidR="00646BFF">
        <w:rPr>
          <w:rFonts w:ascii="Times New Roman" w:hAnsi="Times New Roman"/>
          <w:sz w:val="24"/>
        </w:rPr>
        <w:t xml:space="preserve">, </w:t>
      </w:r>
      <w:r w:rsidR="008E3FF3">
        <w:rPr>
          <w:rFonts w:ascii="Times New Roman" w:hAnsi="Times New Roman"/>
          <w:sz w:val="24"/>
        </w:rPr>
        <w:t>senior level staff</w:t>
      </w:r>
      <w:r w:rsidR="00646BFF">
        <w:rPr>
          <w:rFonts w:ascii="Times New Roman" w:hAnsi="Times New Roman"/>
          <w:sz w:val="24"/>
        </w:rPr>
        <w:t>, or parameter specialists</w:t>
      </w:r>
      <w:r w:rsidR="008E3FF3">
        <w:rPr>
          <w:rFonts w:ascii="Times New Roman" w:hAnsi="Times New Roman"/>
          <w:sz w:val="24"/>
        </w:rPr>
        <w:t xml:space="preserve"> of the A</w:t>
      </w:r>
      <w:r w:rsidR="00911EFC">
        <w:rPr>
          <w:rFonts w:ascii="Times New Roman" w:hAnsi="Times New Roman"/>
          <w:sz w:val="24"/>
        </w:rPr>
        <w:t>MS,</w:t>
      </w:r>
      <w:r w:rsidR="008E3FF3">
        <w:rPr>
          <w:rFonts w:ascii="Times New Roman" w:hAnsi="Times New Roman"/>
          <w:sz w:val="24"/>
        </w:rPr>
        <w:t xml:space="preserve"> </w:t>
      </w:r>
      <w:r w:rsidR="001F7C7C">
        <w:rPr>
          <w:rFonts w:ascii="Times New Roman" w:hAnsi="Times New Roman"/>
          <w:sz w:val="24"/>
        </w:rPr>
        <w:t>QA</w:t>
      </w:r>
      <w:r w:rsidR="00911EFC">
        <w:rPr>
          <w:rFonts w:ascii="Times New Roman" w:hAnsi="Times New Roman"/>
          <w:sz w:val="24"/>
        </w:rPr>
        <w:t>S</w:t>
      </w:r>
      <w:r w:rsidR="001F7C7C">
        <w:rPr>
          <w:rFonts w:ascii="Times New Roman" w:hAnsi="Times New Roman"/>
          <w:sz w:val="24"/>
        </w:rPr>
        <w:t xml:space="preserve">, </w:t>
      </w:r>
      <w:r w:rsidR="008E3FF3">
        <w:rPr>
          <w:rFonts w:ascii="Times New Roman" w:hAnsi="Times New Roman"/>
          <w:sz w:val="24"/>
        </w:rPr>
        <w:t xml:space="preserve">and </w:t>
      </w:r>
      <w:r w:rsidR="00911EFC">
        <w:rPr>
          <w:rFonts w:ascii="Times New Roman" w:hAnsi="Times New Roman"/>
          <w:sz w:val="24"/>
        </w:rPr>
        <w:t>ATS</w:t>
      </w:r>
      <w:r w:rsidR="008E3FF3" w:rsidRPr="00A77BA2">
        <w:rPr>
          <w:rFonts w:ascii="Times New Roman" w:hAnsi="Times New Roman"/>
          <w:sz w:val="24"/>
        </w:rPr>
        <w:t xml:space="preserve"> of the </w:t>
      </w:r>
      <w:r w:rsidR="006A72E5">
        <w:rPr>
          <w:rFonts w:ascii="Times New Roman" w:hAnsi="Times New Roman"/>
          <w:sz w:val="24"/>
        </w:rPr>
        <w:t>AMB</w:t>
      </w:r>
      <w:r w:rsidR="008E3FF3" w:rsidRPr="00A77BA2">
        <w:rPr>
          <w:rFonts w:ascii="Times New Roman" w:hAnsi="Times New Roman"/>
          <w:sz w:val="24"/>
        </w:rPr>
        <w:t xml:space="preserve"> on a</w:t>
      </w:r>
      <w:r w:rsidR="008E3FF3">
        <w:rPr>
          <w:rFonts w:ascii="Times New Roman" w:hAnsi="Times New Roman"/>
          <w:sz w:val="24"/>
        </w:rPr>
        <w:t>n</w:t>
      </w:r>
      <w:r w:rsidR="008E3FF3" w:rsidRPr="00A77BA2">
        <w:rPr>
          <w:rFonts w:ascii="Times New Roman" w:hAnsi="Times New Roman"/>
          <w:sz w:val="24"/>
        </w:rPr>
        <w:t xml:space="preserve"> </w:t>
      </w:r>
      <w:r w:rsidR="008E3FF3">
        <w:rPr>
          <w:rFonts w:ascii="Times New Roman" w:hAnsi="Times New Roman"/>
          <w:sz w:val="24"/>
        </w:rPr>
        <w:t xml:space="preserve">as needed </w:t>
      </w:r>
      <w:r w:rsidR="008E3FF3" w:rsidRPr="00A77BA2">
        <w:rPr>
          <w:rFonts w:ascii="Times New Roman" w:hAnsi="Times New Roman"/>
          <w:sz w:val="24"/>
        </w:rPr>
        <w:t xml:space="preserve">basis for </w:t>
      </w:r>
      <w:r w:rsidR="00C408C1" w:rsidRPr="00A77BA2">
        <w:rPr>
          <w:rFonts w:ascii="Times New Roman" w:hAnsi="Times New Roman"/>
          <w:sz w:val="24"/>
        </w:rPr>
        <w:t>those persons(s)</w:t>
      </w:r>
      <w:r w:rsidR="008E3FF3" w:rsidRPr="00A77BA2">
        <w:rPr>
          <w:rFonts w:ascii="Times New Roman" w:hAnsi="Times New Roman"/>
          <w:sz w:val="24"/>
        </w:rPr>
        <w:t xml:space="preserve"> engaged in </w:t>
      </w:r>
      <w:r w:rsidR="002E0E0A">
        <w:rPr>
          <w:rFonts w:ascii="Times New Roman" w:hAnsi="Times New Roman"/>
          <w:sz w:val="24"/>
        </w:rPr>
        <w:t xml:space="preserve">the following: </w:t>
      </w:r>
      <w:r w:rsidR="008E3FF3" w:rsidRPr="00A77BA2">
        <w:rPr>
          <w:rFonts w:ascii="Times New Roman" w:hAnsi="Times New Roman"/>
          <w:sz w:val="24"/>
        </w:rPr>
        <w:t>operating</w:t>
      </w:r>
      <w:r w:rsidR="008E3FF3">
        <w:rPr>
          <w:rFonts w:ascii="Times New Roman" w:hAnsi="Times New Roman"/>
          <w:sz w:val="24"/>
        </w:rPr>
        <w:t>, c</w:t>
      </w:r>
      <w:r w:rsidR="008E3FF3" w:rsidRPr="00A77BA2">
        <w:rPr>
          <w:rFonts w:ascii="Times New Roman" w:hAnsi="Times New Roman"/>
          <w:sz w:val="24"/>
        </w:rPr>
        <w:t>alibrating</w:t>
      </w:r>
      <w:r w:rsidR="008E3FF3">
        <w:rPr>
          <w:rFonts w:ascii="Times New Roman" w:hAnsi="Times New Roman"/>
          <w:sz w:val="24"/>
        </w:rPr>
        <w:t xml:space="preserve">, </w:t>
      </w:r>
      <w:r w:rsidR="00646BFF">
        <w:rPr>
          <w:rFonts w:ascii="Times New Roman" w:hAnsi="Times New Roman"/>
          <w:sz w:val="24"/>
        </w:rPr>
        <w:t xml:space="preserve">verifying, </w:t>
      </w:r>
      <w:r w:rsidR="0020338E">
        <w:rPr>
          <w:rFonts w:ascii="Times New Roman" w:hAnsi="Times New Roman"/>
          <w:sz w:val="24"/>
        </w:rPr>
        <w:t xml:space="preserve">validating, </w:t>
      </w:r>
      <w:r w:rsidR="008E3FF3">
        <w:rPr>
          <w:rFonts w:ascii="Times New Roman" w:hAnsi="Times New Roman"/>
          <w:sz w:val="24"/>
        </w:rPr>
        <w:t xml:space="preserve">and auditing </w:t>
      </w:r>
      <w:r w:rsidR="008E3FF3" w:rsidRPr="00A77BA2">
        <w:rPr>
          <w:rFonts w:ascii="Times New Roman" w:hAnsi="Times New Roman"/>
          <w:sz w:val="24"/>
        </w:rPr>
        <w:t>analyzers</w:t>
      </w:r>
      <w:r w:rsidR="00842328">
        <w:rPr>
          <w:rFonts w:ascii="Times New Roman" w:hAnsi="Times New Roman"/>
          <w:sz w:val="24"/>
        </w:rPr>
        <w:t xml:space="preserve"> or </w:t>
      </w:r>
      <w:r w:rsidR="008E3FF3">
        <w:rPr>
          <w:rFonts w:ascii="Times New Roman" w:hAnsi="Times New Roman"/>
          <w:sz w:val="24"/>
        </w:rPr>
        <w:t>samplers</w:t>
      </w:r>
      <w:r w:rsidR="002E0E0A">
        <w:rPr>
          <w:rFonts w:ascii="Times New Roman" w:hAnsi="Times New Roman"/>
          <w:sz w:val="24"/>
        </w:rPr>
        <w:t xml:space="preserve">; </w:t>
      </w:r>
      <w:r w:rsidR="008E3FF3">
        <w:rPr>
          <w:rFonts w:ascii="Times New Roman" w:hAnsi="Times New Roman"/>
          <w:sz w:val="24"/>
        </w:rPr>
        <w:t>laboratory procedures</w:t>
      </w:r>
      <w:r w:rsidR="002E0E0A">
        <w:rPr>
          <w:rFonts w:ascii="Times New Roman" w:hAnsi="Times New Roman"/>
          <w:sz w:val="24"/>
        </w:rPr>
        <w:t>;</w:t>
      </w:r>
      <w:r w:rsidR="008E3FF3">
        <w:rPr>
          <w:rFonts w:ascii="Times New Roman" w:hAnsi="Times New Roman"/>
          <w:sz w:val="24"/>
        </w:rPr>
        <w:t xml:space="preserve"> field duties</w:t>
      </w:r>
      <w:r w:rsidR="002E0E0A">
        <w:rPr>
          <w:rFonts w:ascii="Times New Roman" w:hAnsi="Times New Roman"/>
          <w:sz w:val="24"/>
        </w:rPr>
        <w:t>;</w:t>
      </w:r>
      <w:r w:rsidR="008E3FF3">
        <w:rPr>
          <w:rFonts w:ascii="Times New Roman" w:hAnsi="Times New Roman"/>
          <w:sz w:val="24"/>
        </w:rPr>
        <w:t xml:space="preserve"> safety</w:t>
      </w:r>
      <w:r w:rsidR="002E0E0A">
        <w:rPr>
          <w:rFonts w:ascii="Times New Roman" w:hAnsi="Times New Roman"/>
          <w:sz w:val="24"/>
        </w:rPr>
        <w:t>;</w:t>
      </w:r>
      <w:r w:rsidR="008E3FF3">
        <w:rPr>
          <w:rFonts w:ascii="Times New Roman" w:hAnsi="Times New Roman"/>
          <w:sz w:val="24"/>
        </w:rPr>
        <w:t xml:space="preserve"> and any other items related to work performed by staff </w:t>
      </w:r>
      <w:r w:rsidR="000F01FF">
        <w:rPr>
          <w:rFonts w:ascii="Times New Roman" w:hAnsi="Times New Roman"/>
          <w:sz w:val="24"/>
        </w:rPr>
        <w:t>i</w:t>
      </w:r>
      <w:r w:rsidR="008E3FF3">
        <w:rPr>
          <w:rFonts w:ascii="Times New Roman" w:hAnsi="Times New Roman"/>
          <w:sz w:val="24"/>
        </w:rPr>
        <w:t>n the AMB</w:t>
      </w:r>
      <w:r w:rsidR="008E3FF3" w:rsidRPr="00A77BA2">
        <w:rPr>
          <w:rFonts w:ascii="Times New Roman" w:hAnsi="Times New Roman"/>
          <w:sz w:val="24"/>
        </w:rPr>
        <w:t xml:space="preserve">. </w:t>
      </w:r>
      <w:r w:rsidR="004320BA">
        <w:rPr>
          <w:rFonts w:ascii="Times New Roman" w:hAnsi="Times New Roman"/>
          <w:sz w:val="24"/>
        </w:rPr>
        <w:t xml:space="preserve">The training for staff is tracked and documented by the individual section chiefs, except for any in-house training pertaining to computer safety, which is documented by the </w:t>
      </w:r>
      <w:r w:rsidR="009E66F5">
        <w:rPr>
          <w:rFonts w:ascii="Times New Roman" w:hAnsi="Times New Roman"/>
          <w:sz w:val="24"/>
        </w:rPr>
        <w:t xml:space="preserve">Indiana State Personnel Department </w:t>
      </w:r>
      <w:r w:rsidR="004320BA">
        <w:rPr>
          <w:rFonts w:ascii="Times New Roman" w:hAnsi="Times New Roman"/>
          <w:sz w:val="24"/>
        </w:rPr>
        <w:t xml:space="preserve">but able to be tracked by individual section chiefs. </w:t>
      </w:r>
      <w:r w:rsidR="008E3FF3" w:rsidRPr="00A77BA2">
        <w:rPr>
          <w:rFonts w:ascii="Times New Roman" w:hAnsi="Times New Roman"/>
          <w:sz w:val="24"/>
        </w:rPr>
        <w:t xml:space="preserve">Standard literature references </w:t>
      </w:r>
      <w:r w:rsidR="008E3FF3">
        <w:rPr>
          <w:rFonts w:ascii="Times New Roman" w:hAnsi="Times New Roman"/>
          <w:sz w:val="24"/>
        </w:rPr>
        <w:t>are</w:t>
      </w:r>
      <w:r w:rsidR="008E3FF3" w:rsidRPr="00A77BA2">
        <w:rPr>
          <w:rFonts w:ascii="Times New Roman" w:hAnsi="Times New Roman"/>
          <w:sz w:val="24"/>
        </w:rPr>
        <w:t xml:space="preserve"> readily available to all staff members including the </w:t>
      </w:r>
      <w:r w:rsidR="008E3FF3" w:rsidRPr="009C0FD2">
        <w:rPr>
          <w:rFonts w:ascii="Times New Roman" w:hAnsi="Times New Roman"/>
          <w:sz w:val="24"/>
        </w:rPr>
        <w:t>Federal Register</w:t>
      </w:r>
      <w:r w:rsidR="008E3FF3" w:rsidRPr="00A77BA2">
        <w:rPr>
          <w:rFonts w:ascii="Times New Roman" w:hAnsi="Times New Roman"/>
          <w:sz w:val="24"/>
        </w:rPr>
        <w:t xml:space="preserve">, manufacturer's instrument manuals, and </w:t>
      </w:r>
      <w:r w:rsidR="00EA6CF4">
        <w:rPr>
          <w:rFonts w:ascii="Times New Roman" w:hAnsi="Times New Roman"/>
          <w:sz w:val="24"/>
        </w:rPr>
        <w:t>QA</w:t>
      </w:r>
      <w:r w:rsidR="008E3FF3" w:rsidRPr="00A77BA2">
        <w:rPr>
          <w:rFonts w:ascii="Times New Roman" w:hAnsi="Times New Roman"/>
          <w:sz w:val="24"/>
        </w:rPr>
        <w:t xml:space="preserve"> </w:t>
      </w:r>
      <w:r w:rsidR="00C408C1">
        <w:rPr>
          <w:rFonts w:ascii="Times New Roman" w:hAnsi="Times New Roman"/>
          <w:sz w:val="24"/>
        </w:rPr>
        <w:t>GDs</w:t>
      </w:r>
      <w:r w:rsidR="008E3FF3" w:rsidRPr="00A77BA2">
        <w:rPr>
          <w:rFonts w:ascii="Times New Roman" w:hAnsi="Times New Roman"/>
          <w:sz w:val="24"/>
        </w:rPr>
        <w:t xml:space="preserve"> related to the program objectives.</w:t>
      </w:r>
      <w:r w:rsidR="00646BFF">
        <w:rPr>
          <w:rFonts w:ascii="Times New Roman" w:hAnsi="Times New Roman"/>
          <w:sz w:val="24"/>
        </w:rPr>
        <w:t xml:space="preserve"> Courses and other training </w:t>
      </w:r>
      <w:r w:rsidR="00771DA0">
        <w:rPr>
          <w:rFonts w:ascii="Times New Roman" w:hAnsi="Times New Roman"/>
          <w:sz w:val="24"/>
        </w:rPr>
        <w:t>are</w:t>
      </w:r>
      <w:r w:rsidR="00646BFF">
        <w:rPr>
          <w:rFonts w:ascii="Times New Roman" w:hAnsi="Times New Roman"/>
          <w:sz w:val="24"/>
        </w:rPr>
        <w:t xml:space="preserve"> also provided thr</w:t>
      </w:r>
      <w:r w:rsidR="00113A84">
        <w:rPr>
          <w:rFonts w:ascii="Times New Roman" w:hAnsi="Times New Roman"/>
          <w:sz w:val="24"/>
        </w:rPr>
        <w:t>ough</w:t>
      </w:r>
      <w:r w:rsidR="00646BFF">
        <w:rPr>
          <w:rFonts w:ascii="Times New Roman" w:hAnsi="Times New Roman"/>
          <w:sz w:val="24"/>
        </w:rPr>
        <w:t xml:space="preserve"> </w:t>
      </w:r>
      <w:r w:rsidR="00601481">
        <w:rPr>
          <w:rFonts w:ascii="Times New Roman" w:hAnsi="Times New Roman"/>
          <w:sz w:val="24"/>
        </w:rPr>
        <w:t xml:space="preserve">U.S. </w:t>
      </w:r>
      <w:r w:rsidR="00646BFF">
        <w:rPr>
          <w:rFonts w:ascii="Times New Roman" w:hAnsi="Times New Roman"/>
          <w:sz w:val="24"/>
        </w:rPr>
        <w:t>EPA</w:t>
      </w:r>
      <w:r w:rsidR="009E66F5">
        <w:rPr>
          <w:rFonts w:ascii="Times New Roman" w:hAnsi="Times New Roman"/>
          <w:sz w:val="24"/>
        </w:rPr>
        <w:t xml:space="preserve"> AirKnowledge </w:t>
      </w:r>
      <w:r w:rsidR="00D048AA">
        <w:rPr>
          <w:rFonts w:ascii="Times New Roman" w:hAnsi="Times New Roman"/>
          <w:sz w:val="24"/>
        </w:rPr>
        <w:t>(</w:t>
      </w:r>
      <w:hyperlink r:id="rId31" w:history="1">
        <w:r w:rsidR="009E66F5">
          <w:rPr>
            <w:rStyle w:val="Hyperlink"/>
            <w:rFonts w:ascii="Times New Roman" w:hAnsi="Times New Roman"/>
            <w:sz w:val="24"/>
          </w:rPr>
          <w:t>https://airknowledge.gov/</w:t>
        </w:r>
      </w:hyperlink>
      <w:r w:rsidR="00D048AA">
        <w:rPr>
          <w:rFonts w:ascii="Times New Roman" w:hAnsi="Times New Roman"/>
          <w:sz w:val="24"/>
        </w:rPr>
        <w:t xml:space="preserve">) </w:t>
      </w:r>
      <w:r w:rsidR="00646BFF">
        <w:rPr>
          <w:rFonts w:ascii="Times New Roman" w:hAnsi="Times New Roman"/>
          <w:sz w:val="24"/>
        </w:rPr>
        <w:t>and vendors.</w:t>
      </w:r>
    </w:p>
    <w:p w14:paraId="47C87B75" w14:textId="7D1D1B6D" w:rsidR="00601481" w:rsidRDefault="00B26555" w:rsidP="002A3249">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spacing w:before="120" w:after="120" w:line="240" w:lineRule="auto"/>
        <w:rPr>
          <w:rFonts w:ascii="Times New Roman" w:hAnsi="Times New Roman" w:cs="Times New Roman"/>
          <w:b/>
          <w:sz w:val="24"/>
          <w:u w:val="single"/>
        </w:rPr>
      </w:pPr>
      <w:r w:rsidRPr="00BD636F">
        <w:rPr>
          <w:rFonts w:ascii="Times New Roman" w:hAnsi="Times New Roman" w:cs="Times New Roman"/>
          <w:b/>
          <w:sz w:val="24"/>
          <w:u w:val="single"/>
        </w:rPr>
        <w:t>Section 9:</w:t>
      </w:r>
      <w:r w:rsidR="00C47243">
        <w:rPr>
          <w:rFonts w:ascii="Times New Roman" w:hAnsi="Times New Roman" w:cs="Times New Roman"/>
          <w:b/>
          <w:sz w:val="24"/>
          <w:u w:val="single"/>
        </w:rPr>
        <w:tab/>
      </w:r>
      <w:r w:rsidRPr="00BD636F">
        <w:rPr>
          <w:rFonts w:ascii="Times New Roman" w:hAnsi="Times New Roman" w:cs="Times New Roman"/>
          <w:b/>
          <w:sz w:val="24"/>
          <w:u w:val="single"/>
        </w:rPr>
        <w:tab/>
        <w:t>Documentation and Records</w:t>
      </w:r>
    </w:p>
    <w:p w14:paraId="529110F0" w14:textId="43AA62D8" w:rsidR="00FE23FC" w:rsidRDefault="00B26555" w:rsidP="002A3249">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spacing w:before="120" w:after="12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goal of IDEM is to collect data that </w:t>
      </w:r>
      <w:r w:rsidR="00C408C1">
        <w:rPr>
          <w:rFonts w:ascii="Times New Roman" w:eastAsia="Times New Roman" w:hAnsi="Times New Roman" w:cs="Times New Roman"/>
          <w:sz w:val="24"/>
          <w:szCs w:val="24"/>
        </w:rPr>
        <w:t>are</w:t>
      </w:r>
      <w:r>
        <w:rPr>
          <w:rFonts w:ascii="Times New Roman" w:eastAsia="Times New Roman" w:hAnsi="Times New Roman" w:cs="Times New Roman"/>
          <w:sz w:val="24"/>
          <w:szCs w:val="24"/>
        </w:rPr>
        <w:t xml:space="preserve"> accurate and representative of the actual conditions. For this to occur, documentation and record keeping </w:t>
      </w:r>
      <w:r w:rsidR="00B76A8D">
        <w:rPr>
          <w:rFonts w:ascii="Times New Roman" w:eastAsia="Times New Roman" w:hAnsi="Times New Roman" w:cs="Times New Roman"/>
          <w:sz w:val="24"/>
          <w:szCs w:val="24"/>
        </w:rPr>
        <w:t>must</w:t>
      </w:r>
      <w:r>
        <w:rPr>
          <w:rFonts w:ascii="Times New Roman" w:eastAsia="Times New Roman" w:hAnsi="Times New Roman" w:cs="Times New Roman"/>
          <w:sz w:val="24"/>
          <w:szCs w:val="24"/>
        </w:rPr>
        <w:t xml:space="preserve"> be performed at a high level of</w:t>
      </w:r>
      <w:r w:rsidR="0060148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accuracy and be consistent amongst all participants who are part of the PQAO. </w:t>
      </w:r>
      <w:r w:rsidR="0008434D">
        <w:rPr>
          <w:rFonts w:ascii="Times New Roman" w:eastAsia="Times New Roman" w:hAnsi="Times New Roman" w:cs="Times New Roman"/>
          <w:sz w:val="24"/>
          <w:szCs w:val="24"/>
        </w:rPr>
        <w:t xml:space="preserve">The AMB shared drive is only available to AMB staff which helps secure any tampering issues. Documents on the </w:t>
      </w:r>
      <w:r w:rsidR="001635AC">
        <w:rPr>
          <w:rFonts w:ascii="Times New Roman" w:eastAsia="Times New Roman" w:hAnsi="Times New Roman" w:cs="Times New Roman"/>
          <w:sz w:val="24"/>
          <w:szCs w:val="24"/>
        </w:rPr>
        <w:t>IDEM InfoD</w:t>
      </w:r>
      <w:r w:rsidR="006B0F13">
        <w:rPr>
          <w:rFonts w:ascii="Times New Roman" w:eastAsia="Times New Roman" w:hAnsi="Times New Roman" w:cs="Times New Roman"/>
          <w:sz w:val="24"/>
          <w:szCs w:val="24"/>
        </w:rPr>
        <w:t>UMP</w:t>
      </w:r>
      <w:r w:rsidR="0008434D">
        <w:rPr>
          <w:rFonts w:ascii="Times New Roman" w:eastAsia="Times New Roman" w:hAnsi="Times New Roman" w:cs="Times New Roman"/>
          <w:sz w:val="24"/>
          <w:szCs w:val="24"/>
        </w:rPr>
        <w:t xml:space="preserve"> can only be seen by IDEM staff. Documents on the </w:t>
      </w:r>
      <w:r w:rsidR="001635AC">
        <w:rPr>
          <w:rFonts w:ascii="Times New Roman" w:eastAsia="Times New Roman" w:hAnsi="Times New Roman" w:cs="Times New Roman"/>
          <w:sz w:val="24"/>
          <w:szCs w:val="24"/>
        </w:rPr>
        <w:t>IDEM InfoD</w:t>
      </w:r>
      <w:r w:rsidR="006B0F13">
        <w:rPr>
          <w:rFonts w:ascii="Times New Roman" w:eastAsia="Times New Roman" w:hAnsi="Times New Roman" w:cs="Times New Roman"/>
          <w:sz w:val="24"/>
          <w:szCs w:val="24"/>
        </w:rPr>
        <w:t>UMP</w:t>
      </w:r>
      <w:r w:rsidR="0008434D">
        <w:rPr>
          <w:rFonts w:ascii="Times New Roman" w:eastAsia="Times New Roman" w:hAnsi="Times New Roman" w:cs="Times New Roman"/>
          <w:sz w:val="24"/>
          <w:szCs w:val="24"/>
        </w:rPr>
        <w:t xml:space="preserve"> and </w:t>
      </w:r>
      <w:r w:rsidR="009E66F5">
        <w:rPr>
          <w:rFonts w:ascii="Times New Roman" w:eastAsia="Times New Roman" w:hAnsi="Times New Roman" w:cs="Times New Roman"/>
          <w:sz w:val="24"/>
          <w:szCs w:val="24"/>
        </w:rPr>
        <w:t>IDEM webpage</w:t>
      </w:r>
      <w:r w:rsidR="0008434D">
        <w:rPr>
          <w:rFonts w:ascii="Times New Roman" w:eastAsia="Times New Roman" w:hAnsi="Times New Roman" w:cs="Times New Roman"/>
          <w:sz w:val="24"/>
          <w:szCs w:val="24"/>
        </w:rPr>
        <w:t xml:space="preserve"> can only be changed by the IDEM computer staff. Documentation in </w:t>
      </w:r>
      <w:r w:rsidR="00C85466">
        <w:rPr>
          <w:rFonts w:ascii="Times New Roman" w:eastAsia="Times New Roman" w:hAnsi="Times New Roman" w:cs="Times New Roman"/>
          <w:sz w:val="24"/>
          <w:szCs w:val="24"/>
        </w:rPr>
        <w:t>DMDS</w:t>
      </w:r>
      <w:r w:rsidR="0008434D">
        <w:rPr>
          <w:rFonts w:ascii="Times New Roman" w:eastAsia="Times New Roman" w:hAnsi="Times New Roman" w:cs="Times New Roman"/>
          <w:sz w:val="24"/>
          <w:szCs w:val="24"/>
        </w:rPr>
        <w:t xml:space="preserve"> is secure and cannot be changed once entered. </w:t>
      </w:r>
      <w:r w:rsidR="008928C1">
        <w:rPr>
          <w:rFonts w:ascii="Times New Roman" w:eastAsia="Times New Roman" w:hAnsi="Times New Roman" w:cs="Times New Roman"/>
          <w:sz w:val="24"/>
          <w:szCs w:val="24"/>
        </w:rPr>
        <w:t xml:space="preserve">Data in </w:t>
      </w:r>
      <w:r w:rsidR="00C85466">
        <w:rPr>
          <w:rFonts w:ascii="Times New Roman" w:eastAsia="Times New Roman" w:hAnsi="Times New Roman" w:cs="Times New Roman"/>
          <w:sz w:val="24"/>
          <w:szCs w:val="24"/>
        </w:rPr>
        <w:t>DMDS</w:t>
      </w:r>
      <w:r w:rsidR="008928C1">
        <w:rPr>
          <w:rFonts w:ascii="Times New Roman" w:eastAsia="Times New Roman" w:hAnsi="Times New Roman" w:cs="Times New Roman"/>
          <w:sz w:val="24"/>
          <w:szCs w:val="24"/>
        </w:rPr>
        <w:t xml:space="preserve"> can be changed only by AMS(s) Chiefs and staff. This procedure is provided in the </w:t>
      </w:r>
      <w:r w:rsidR="00360E38">
        <w:rPr>
          <w:rFonts w:ascii="Times New Roman" w:eastAsia="Times New Roman" w:hAnsi="Times New Roman" w:cs="Times New Roman"/>
          <w:sz w:val="24"/>
          <w:szCs w:val="24"/>
        </w:rPr>
        <w:t xml:space="preserve">AMB </w:t>
      </w:r>
      <w:r w:rsidR="008928C1">
        <w:rPr>
          <w:rFonts w:ascii="Times New Roman" w:eastAsia="Times New Roman" w:hAnsi="Times New Roman" w:cs="Times New Roman"/>
          <w:sz w:val="24"/>
          <w:szCs w:val="24"/>
        </w:rPr>
        <w:t>SOP</w:t>
      </w:r>
      <w:r w:rsidR="00360E38">
        <w:rPr>
          <w:rFonts w:ascii="Times New Roman" w:eastAsia="Times New Roman" w:hAnsi="Times New Roman" w:cs="Times New Roman"/>
          <w:sz w:val="24"/>
          <w:szCs w:val="24"/>
        </w:rPr>
        <w:t xml:space="preserve"> “</w:t>
      </w:r>
      <w:r w:rsidR="00360E38" w:rsidRPr="00360E38">
        <w:rPr>
          <w:rFonts w:ascii="Times New Roman" w:eastAsia="Times New Roman" w:hAnsi="Times New Roman" w:cs="Times New Roman"/>
          <w:sz w:val="24"/>
          <w:szCs w:val="24"/>
        </w:rPr>
        <w:t xml:space="preserve">Gaseous Data Validation Using </w:t>
      </w:r>
      <w:r w:rsidR="00EC6E9C">
        <w:rPr>
          <w:rFonts w:ascii="Times New Roman" w:eastAsia="Times New Roman" w:hAnsi="Times New Roman" w:cs="Times New Roman"/>
          <w:sz w:val="24"/>
          <w:szCs w:val="24"/>
        </w:rPr>
        <w:t>DM</w:t>
      </w:r>
      <w:r w:rsidR="00360E38" w:rsidRPr="00360E38">
        <w:rPr>
          <w:rFonts w:ascii="Times New Roman" w:eastAsia="Times New Roman" w:hAnsi="Times New Roman" w:cs="Times New Roman"/>
          <w:sz w:val="24"/>
          <w:szCs w:val="24"/>
        </w:rPr>
        <w:t>DS</w:t>
      </w:r>
      <w:r w:rsidR="00360E38">
        <w:rPr>
          <w:rFonts w:ascii="Times New Roman" w:eastAsia="Times New Roman" w:hAnsi="Times New Roman" w:cs="Times New Roman"/>
          <w:sz w:val="24"/>
          <w:szCs w:val="24"/>
        </w:rPr>
        <w:t>”</w:t>
      </w:r>
      <w:r w:rsidR="00A56C2E">
        <w:rPr>
          <w:rFonts w:ascii="Times New Roman" w:eastAsia="Times New Roman" w:hAnsi="Times New Roman" w:cs="Times New Roman"/>
          <w:sz w:val="24"/>
          <w:szCs w:val="24"/>
        </w:rPr>
        <w:t>.</w:t>
      </w:r>
      <w:r w:rsidR="008928C1">
        <w:rPr>
          <w:rFonts w:ascii="Times New Roman" w:eastAsia="Times New Roman" w:hAnsi="Times New Roman" w:cs="Times New Roman"/>
          <w:sz w:val="24"/>
          <w:szCs w:val="24"/>
        </w:rPr>
        <w:t xml:space="preserve"> </w:t>
      </w:r>
      <w:r w:rsidR="0008434D">
        <w:rPr>
          <w:rFonts w:ascii="Times New Roman" w:eastAsia="Times New Roman" w:hAnsi="Times New Roman" w:cs="Times New Roman"/>
          <w:sz w:val="24"/>
          <w:szCs w:val="24"/>
        </w:rPr>
        <w:t>The QA laboratory cabinet</w:t>
      </w:r>
      <w:r w:rsidR="00F2572B">
        <w:rPr>
          <w:rFonts w:ascii="Times New Roman" w:eastAsia="Times New Roman" w:hAnsi="Times New Roman" w:cs="Times New Roman"/>
          <w:sz w:val="24"/>
          <w:szCs w:val="24"/>
        </w:rPr>
        <w:t>, which stores paperwork for calibrations, certifications, and verifications</w:t>
      </w:r>
      <w:r w:rsidR="00B76A8D">
        <w:rPr>
          <w:rFonts w:ascii="Times New Roman" w:eastAsia="Times New Roman" w:hAnsi="Times New Roman" w:cs="Times New Roman"/>
          <w:sz w:val="24"/>
          <w:szCs w:val="24"/>
        </w:rPr>
        <w:t>,</w:t>
      </w:r>
      <w:r w:rsidR="0008434D">
        <w:rPr>
          <w:rFonts w:ascii="Times New Roman" w:eastAsia="Times New Roman" w:hAnsi="Times New Roman" w:cs="Times New Roman"/>
          <w:sz w:val="24"/>
          <w:szCs w:val="24"/>
        </w:rPr>
        <w:t xml:space="preserve"> is in a secure location with limited access to others. </w:t>
      </w:r>
      <w:r w:rsidR="00601481">
        <w:rPr>
          <w:rFonts w:ascii="Times New Roman" w:eastAsia="Times New Roman" w:hAnsi="Times New Roman" w:cs="Times New Roman"/>
          <w:sz w:val="24"/>
          <w:szCs w:val="24"/>
        </w:rPr>
        <w:t>T</w:t>
      </w:r>
      <w:r>
        <w:rPr>
          <w:rFonts w:ascii="Times New Roman" w:eastAsia="Times New Roman" w:hAnsi="Times New Roman" w:cs="Times New Roman"/>
          <w:sz w:val="24"/>
          <w:szCs w:val="24"/>
        </w:rPr>
        <w:t xml:space="preserve">able </w:t>
      </w:r>
      <w:r w:rsidR="00B17AD0">
        <w:rPr>
          <w:rFonts w:ascii="Times New Roman" w:eastAsia="Times New Roman" w:hAnsi="Times New Roman" w:cs="Times New Roman"/>
          <w:sz w:val="24"/>
          <w:szCs w:val="24"/>
        </w:rPr>
        <w:t>9</w:t>
      </w:r>
      <w:r w:rsidR="0060148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summarizes what documentation is involved, </w:t>
      </w:r>
      <w:r w:rsidR="0008434D">
        <w:rPr>
          <w:rFonts w:ascii="Times New Roman" w:eastAsia="Times New Roman" w:hAnsi="Times New Roman" w:cs="Times New Roman"/>
          <w:sz w:val="24"/>
          <w:szCs w:val="24"/>
        </w:rPr>
        <w:t>location of these documents, retention time, and the main custodian</w:t>
      </w:r>
      <w:r>
        <w:rPr>
          <w:rFonts w:ascii="Times New Roman" w:eastAsia="Times New Roman" w:hAnsi="Times New Roman" w:cs="Times New Roman"/>
          <w:sz w:val="24"/>
          <w:szCs w:val="24"/>
        </w:rPr>
        <w:t>.</w:t>
      </w:r>
      <w:r w:rsidR="008928C1">
        <w:rPr>
          <w:rFonts w:ascii="Times New Roman" w:eastAsia="Times New Roman" w:hAnsi="Times New Roman" w:cs="Times New Roman"/>
          <w:sz w:val="24"/>
          <w:szCs w:val="24"/>
        </w:rPr>
        <w:t xml:space="preserve"> All records are either kept</w:t>
      </w:r>
      <w:r w:rsidR="00A56C2E">
        <w:rPr>
          <w:rFonts w:ascii="Times New Roman" w:eastAsia="Times New Roman" w:hAnsi="Times New Roman" w:cs="Times New Roman"/>
          <w:sz w:val="24"/>
          <w:szCs w:val="24"/>
        </w:rPr>
        <w:t xml:space="preserve"> at</w:t>
      </w:r>
      <w:r w:rsidR="008928C1">
        <w:rPr>
          <w:rFonts w:ascii="Times New Roman" w:eastAsia="Times New Roman" w:hAnsi="Times New Roman" w:cs="Times New Roman"/>
          <w:sz w:val="24"/>
          <w:szCs w:val="24"/>
        </w:rPr>
        <w:t xml:space="preserve"> the minimum requirements as addressed in the </w:t>
      </w:r>
      <w:r w:rsidR="000931C8">
        <w:rPr>
          <w:rFonts w:ascii="Times New Roman" w:eastAsia="Times New Roman" w:hAnsi="Times New Roman" w:cs="Times New Roman"/>
          <w:sz w:val="24"/>
          <w:szCs w:val="24"/>
        </w:rPr>
        <w:t>IDEM QMP or</w:t>
      </w:r>
      <w:r w:rsidR="00A56C2E">
        <w:rPr>
          <w:rFonts w:ascii="Times New Roman" w:eastAsia="Times New Roman" w:hAnsi="Times New Roman" w:cs="Times New Roman"/>
          <w:sz w:val="24"/>
          <w:szCs w:val="24"/>
        </w:rPr>
        <w:t xml:space="preserve"> </w:t>
      </w:r>
      <w:r w:rsidR="008928C1">
        <w:rPr>
          <w:rFonts w:ascii="Times New Roman" w:eastAsia="Times New Roman" w:hAnsi="Times New Roman" w:cs="Times New Roman"/>
          <w:sz w:val="24"/>
          <w:szCs w:val="24"/>
        </w:rPr>
        <w:t>kept indefinitely.</w:t>
      </w:r>
    </w:p>
    <w:p w14:paraId="72E80E74" w14:textId="77777777" w:rsidR="00FE23FC" w:rsidRDefault="00FE23FC">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14:paraId="5EFC542B" w14:textId="58A9B06F" w:rsidR="00E73D90" w:rsidRPr="00E73D90" w:rsidRDefault="00E73D90" w:rsidP="00601481">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spacing w:after="0" w:line="240" w:lineRule="auto"/>
        <w:rPr>
          <w:rFonts w:ascii="Times New Roman" w:eastAsia="Times New Roman" w:hAnsi="Times New Roman" w:cs="Times New Roman"/>
          <w:b/>
          <w:sz w:val="24"/>
          <w:szCs w:val="24"/>
        </w:rPr>
      </w:pPr>
      <w:r w:rsidRPr="00E73D90">
        <w:rPr>
          <w:rFonts w:ascii="Times New Roman" w:eastAsia="Times New Roman" w:hAnsi="Times New Roman" w:cs="Times New Roman"/>
          <w:b/>
          <w:sz w:val="24"/>
          <w:szCs w:val="24"/>
        </w:rPr>
        <w:lastRenderedPageBreak/>
        <w:t>Table 9. Documentation and Records</w:t>
      </w:r>
    </w:p>
    <w:tbl>
      <w:tblPr>
        <w:tblStyle w:val="TableGrid"/>
        <w:tblW w:w="9535" w:type="dxa"/>
        <w:tblLook w:val="04A0" w:firstRow="1" w:lastRow="0" w:firstColumn="1" w:lastColumn="0" w:noHBand="0" w:noVBand="1"/>
      </w:tblPr>
      <w:tblGrid>
        <w:gridCol w:w="2335"/>
        <w:gridCol w:w="2070"/>
        <w:gridCol w:w="2790"/>
        <w:gridCol w:w="2340"/>
      </w:tblGrid>
      <w:tr w:rsidR="0008434D" w14:paraId="560BE0FE" w14:textId="7E29C232" w:rsidTr="00360E38">
        <w:tc>
          <w:tcPr>
            <w:tcW w:w="2335" w:type="dxa"/>
          </w:tcPr>
          <w:p w14:paraId="7947DA6E" w14:textId="7D05ACE1" w:rsidR="0008434D" w:rsidRDefault="0008434D" w:rsidP="00E73D90">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sidRPr="001E72A6">
              <w:rPr>
                <w:b/>
                <w:sz w:val="24"/>
                <w:szCs w:val="24"/>
              </w:rPr>
              <w:t>Document</w:t>
            </w:r>
          </w:p>
        </w:tc>
        <w:tc>
          <w:tcPr>
            <w:tcW w:w="2070" w:type="dxa"/>
          </w:tcPr>
          <w:p w14:paraId="549398BC" w14:textId="5DC62208" w:rsidR="0008434D" w:rsidRDefault="0008434D" w:rsidP="00E73D90">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sidRPr="001E72A6">
              <w:rPr>
                <w:b/>
                <w:sz w:val="24"/>
                <w:szCs w:val="24"/>
              </w:rPr>
              <w:t>Location</w:t>
            </w:r>
          </w:p>
        </w:tc>
        <w:tc>
          <w:tcPr>
            <w:tcW w:w="2790" w:type="dxa"/>
          </w:tcPr>
          <w:p w14:paraId="3D5737FE" w14:textId="15147522" w:rsidR="0008434D" w:rsidRDefault="0008434D" w:rsidP="00E73D90">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sidRPr="001E72A6">
              <w:rPr>
                <w:b/>
                <w:sz w:val="24"/>
                <w:szCs w:val="24"/>
              </w:rPr>
              <w:t>Retention Time</w:t>
            </w:r>
          </w:p>
        </w:tc>
        <w:tc>
          <w:tcPr>
            <w:tcW w:w="2340" w:type="dxa"/>
          </w:tcPr>
          <w:p w14:paraId="230C045B" w14:textId="047BA8A7" w:rsidR="0008434D" w:rsidRPr="001E72A6" w:rsidRDefault="0008434D" w:rsidP="00E73D90">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b/>
                <w:sz w:val="24"/>
                <w:szCs w:val="24"/>
              </w:rPr>
            </w:pPr>
            <w:r>
              <w:rPr>
                <w:b/>
                <w:sz w:val="24"/>
                <w:szCs w:val="24"/>
              </w:rPr>
              <w:t>Custodian</w:t>
            </w:r>
          </w:p>
        </w:tc>
      </w:tr>
      <w:tr w:rsidR="0008434D" w14:paraId="26CAC128" w14:textId="1F0FEB35" w:rsidTr="00360E38">
        <w:tc>
          <w:tcPr>
            <w:tcW w:w="2335" w:type="dxa"/>
          </w:tcPr>
          <w:p w14:paraId="20C34252" w14:textId="065B9990" w:rsidR="0008434D" w:rsidRDefault="0008434D" w:rsidP="00E73D90">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ANP; 5 Year Network Plan; QAPP</w:t>
            </w:r>
          </w:p>
        </w:tc>
        <w:tc>
          <w:tcPr>
            <w:tcW w:w="2070" w:type="dxa"/>
          </w:tcPr>
          <w:p w14:paraId="7DD419A7" w14:textId="3728EEEA" w:rsidR="0008434D" w:rsidRDefault="0008434D" w:rsidP="00E73D90">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 xml:space="preserve">IDEM internet and </w:t>
            </w:r>
            <w:r w:rsidR="001635AC">
              <w:rPr>
                <w:sz w:val="24"/>
                <w:szCs w:val="24"/>
              </w:rPr>
              <w:t>InfoD</w:t>
            </w:r>
            <w:r w:rsidR="006F3323">
              <w:rPr>
                <w:sz w:val="24"/>
                <w:szCs w:val="24"/>
              </w:rPr>
              <w:t>UMP</w:t>
            </w:r>
            <w:r>
              <w:rPr>
                <w:sz w:val="24"/>
                <w:szCs w:val="24"/>
              </w:rPr>
              <w:t>; AMB shared drive</w:t>
            </w:r>
          </w:p>
        </w:tc>
        <w:tc>
          <w:tcPr>
            <w:tcW w:w="2790" w:type="dxa"/>
          </w:tcPr>
          <w:p w14:paraId="4CE92204" w14:textId="6CFAC62A" w:rsidR="0008434D" w:rsidRDefault="0008434D" w:rsidP="00E73D90">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 xml:space="preserve">Latest on IDEM internet and </w:t>
            </w:r>
            <w:r w:rsidR="00B37F95">
              <w:rPr>
                <w:sz w:val="24"/>
                <w:szCs w:val="24"/>
              </w:rPr>
              <w:t>InfoD</w:t>
            </w:r>
            <w:r w:rsidR="006F3323">
              <w:rPr>
                <w:sz w:val="24"/>
                <w:szCs w:val="24"/>
              </w:rPr>
              <w:t>UMP</w:t>
            </w:r>
            <w:r>
              <w:rPr>
                <w:sz w:val="24"/>
                <w:szCs w:val="24"/>
              </w:rPr>
              <w:t>; AMB shared drive maintains previous versions</w:t>
            </w:r>
          </w:p>
        </w:tc>
        <w:tc>
          <w:tcPr>
            <w:tcW w:w="2340" w:type="dxa"/>
          </w:tcPr>
          <w:p w14:paraId="40BF030E" w14:textId="1AACB665" w:rsidR="0008434D" w:rsidRDefault="0008434D" w:rsidP="00E73D90">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 xml:space="preserve">ANP and 5 Year Network Plan – AMS </w:t>
            </w:r>
            <w:r w:rsidR="00A4416E">
              <w:rPr>
                <w:sz w:val="24"/>
                <w:szCs w:val="24"/>
              </w:rPr>
              <w:t xml:space="preserve">(1 and 2) </w:t>
            </w:r>
            <w:r>
              <w:rPr>
                <w:sz w:val="24"/>
                <w:szCs w:val="24"/>
              </w:rPr>
              <w:t>Chief(s); QAPP – QAS Chief</w:t>
            </w:r>
          </w:p>
        </w:tc>
      </w:tr>
      <w:tr w:rsidR="001A513B" w14:paraId="63BBC3CC" w14:textId="77777777" w:rsidTr="00360E38">
        <w:tc>
          <w:tcPr>
            <w:tcW w:w="2335" w:type="dxa"/>
          </w:tcPr>
          <w:p w14:paraId="4338A7C6" w14:textId="038DD87E" w:rsidR="001A513B" w:rsidRDefault="001A513B" w:rsidP="001A513B">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SOPs</w:t>
            </w:r>
          </w:p>
        </w:tc>
        <w:tc>
          <w:tcPr>
            <w:tcW w:w="2070" w:type="dxa"/>
          </w:tcPr>
          <w:p w14:paraId="6F892993" w14:textId="4DA76BC6" w:rsidR="001A513B" w:rsidRDefault="001A513B" w:rsidP="001A513B">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 xml:space="preserve">IDEM </w:t>
            </w:r>
            <w:r w:rsidR="00B37F95">
              <w:rPr>
                <w:sz w:val="24"/>
                <w:szCs w:val="24"/>
              </w:rPr>
              <w:t>InfoD</w:t>
            </w:r>
            <w:r w:rsidR="006F3323">
              <w:rPr>
                <w:sz w:val="24"/>
                <w:szCs w:val="24"/>
              </w:rPr>
              <w:t>UMP</w:t>
            </w:r>
            <w:r>
              <w:rPr>
                <w:sz w:val="24"/>
                <w:szCs w:val="24"/>
              </w:rPr>
              <w:t>; AMB shared drive</w:t>
            </w:r>
          </w:p>
        </w:tc>
        <w:tc>
          <w:tcPr>
            <w:tcW w:w="2790" w:type="dxa"/>
          </w:tcPr>
          <w:p w14:paraId="7C0CD3A6" w14:textId="406081D2" w:rsidR="001A513B" w:rsidRDefault="001A513B" w:rsidP="001A513B">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 xml:space="preserve">Latest on </w:t>
            </w:r>
            <w:r w:rsidR="00B37F95">
              <w:rPr>
                <w:sz w:val="24"/>
                <w:szCs w:val="24"/>
              </w:rPr>
              <w:t>IDEM InfoD</w:t>
            </w:r>
            <w:r w:rsidR="006F3323">
              <w:rPr>
                <w:sz w:val="24"/>
                <w:szCs w:val="24"/>
              </w:rPr>
              <w:t>UMP</w:t>
            </w:r>
            <w:r>
              <w:rPr>
                <w:sz w:val="24"/>
                <w:szCs w:val="24"/>
              </w:rPr>
              <w:t>; AMB shared drive maintains previous SOPs</w:t>
            </w:r>
          </w:p>
        </w:tc>
        <w:tc>
          <w:tcPr>
            <w:tcW w:w="2340" w:type="dxa"/>
          </w:tcPr>
          <w:p w14:paraId="13209333" w14:textId="41D9C266" w:rsidR="001A513B" w:rsidRDefault="001A513B" w:rsidP="001A513B">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QAS Program Coordinator and OPS</w:t>
            </w:r>
          </w:p>
        </w:tc>
      </w:tr>
      <w:tr w:rsidR="001A513B" w14:paraId="7FF14E96" w14:textId="77777777" w:rsidTr="00360E38">
        <w:tc>
          <w:tcPr>
            <w:tcW w:w="2335" w:type="dxa"/>
          </w:tcPr>
          <w:p w14:paraId="3FAF3EF1" w14:textId="5A03AB94" w:rsidR="001A513B" w:rsidRDefault="001A513B" w:rsidP="001A513B">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Logs</w:t>
            </w:r>
          </w:p>
        </w:tc>
        <w:tc>
          <w:tcPr>
            <w:tcW w:w="2070" w:type="dxa"/>
          </w:tcPr>
          <w:p w14:paraId="410E893B" w14:textId="3C23A844" w:rsidR="001A513B" w:rsidRDefault="00CA0570" w:rsidP="001A513B">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Operator</w:t>
            </w:r>
            <w:r w:rsidR="003A2FDF">
              <w:rPr>
                <w:sz w:val="24"/>
                <w:szCs w:val="24"/>
              </w:rPr>
              <w:t>s</w:t>
            </w:r>
            <w:r w:rsidR="001A513B">
              <w:rPr>
                <w:sz w:val="24"/>
                <w:szCs w:val="24"/>
              </w:rPr>
              <w:t xml:space="preserve"> log available through </w:t>
            </w:r>
            <w:r w:rsidR="00C85466">
              <w:rPr>
                <w:sz w:val="24"/>
                <w:szCs w:val="24"/>
              </w:rPr>
              <w:t>DMDS</w:t>
            </w:r>
          </w:p>
        </w:tc>
        <w:tc>
          <w:tcPr>
            <w:tcW w:w="2790" w:type="dxa"/>
          </w:tcPr>
          <w:p w14:paraId="65B36291" w14:textId="2343E03F" w:rsidR="001A513B" w:rsidRDefault="001A513B" w:rsidP="001A513B">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Kept indefinitely</w:t>
            </w:r>
          </w:p>
        </w:tc>
        <w:tc>
          <w:tcPr>
            <w:tcW w:w="2340" w:type="dxa"/>
          </w:tcPr>
          <w:p w14:paraId="2DD92F1E" w14:textId="2DE2FC31" w:rsidR="001A513B" w:rsidRDefault="001A513B" w:rsidP="001A513B">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AMS Enviro</w:t>
            </w:r>
            <w:r w:rsidR="002C7D19">
              <w:rPr>
                <w:sz w:val="24"/>
                <w:szCs w:val="24"/>
              </w:rPr>
              <w:t xml:space="preserve">nmental Manager </w:t>
            </w:r>
            <w:r w:rsidR="00C85466">
              <w:rPr>
                <w:sz w:val="24"/>
                <w:szCs w:val="24"/>
              </w:rPr>
              <w:t>DMDS</w:t>
            </w:r>
            <w:r w:rsidR="002C7D19">
              <w:rPr>
                <w:sz w:val="24"/>
                <w:szCs w:val="24"/>
              </w:rPr>
              <w:t xml:space="preserve"> Administrator</w:t>
            </w:r>
          </w:p>
        </w:tc>
      </w:tr>
      <w:tr w:rsidR="001A513B" w14:paraId="50E91FF3" w14:textId="77777777" w:rsidTr="00360E38">
        <w:tc>
          <w:tcPr>
            <w:tcW w:w="2335" w:type="dxa"/>
          </w:tcPr>
          <w:p w14:paraId="525A2493" w14:textId="0275AA2C" w:rsidR="001A513B" w:rsidRDefault="001A513B" w:rsidP="001A513B">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CO, CO</w:t>
            </w:r>
            <w:r w:rsidRPr="00922391">
              <w:rPr>
                <w:sz w:val="24"/>
                <w:szCs w:val="24"/>
                <w:vertAlign w:val="subscript"/>
              </w:rPr>
              <w:t>2</w:t>
            </w:r>
            <w:r>
              <w:rPr>
                <w:sz w:val="24"/>
                <w:szCs w:val="24"/>
              </w:rPr>
              <w:t>, NO/NO</w:t>
            </w:r>
            <w:r w:rsidRPr="00922391">
              <w:rPr>
                <w:sz w:val="24"/>
                <w:szCs w:val="24"/>
                <w:vertAlign w:val="subscript"/>
              </w:rPr>
              <w:t>2</w:t>
            </w:r>
            <w:r>
              <w:rPr>
                <w:sz w:val="24"/>
                <w:szCs w:val="24"/>
              </w:rPr>
              <w:t>/NO</w:t>
            </w:r>
            <w:r w:rsidRPr="00922391">
              <w:rPr>
                <w:sz w:val="24"/>
                <w:szCs w:val="24"/>
                <w:vertAlign w:val="subscript"/>
              </w:rPr>
              <w:t>y</w:t>
            </w:r>
            <w:r>
              <w:rPr>
                <w:sz w:val="24"/>
                <w:szCs w:val="24"/>
              </w:rPr>
              <w:t>, O</w:t>
            </w:r>
            <w:r w:rsidRPr="00922391">
              <w:rPr>
                <w:sz w:val="24"/>
                <w:szCs w:val="24"/>
                <w:vertAlign w:val="subscript"/>
              </w:rPr>
              <w:t>3</w:t>
            </w:r>
            <w:r>
              <w:rPr>
                <w:sz w:val="24"/>
                <w:szCs w:val="24"/>
              </w:rPr>
              <w:t>, SO</w:t>
            </w:r>
            <w:r w:rsidRPr="00922391">
              <w:rPr>
                <w:sz w:val="24"/>
                <w:szCs w:val="24"/>
                <w:vertAlign w:val="subscript"/>
              </w:rPr>
              <w:t>2</w:t>
            </w:r>
            <w:r>
              <w:rPr>
                <w:sz w:val="24"/>
                <w:szCs w:val="24"/>
                <w:vertAlign w:val="subscript"/>
              </w:rPr>
              <w:t xml:space="preserve"> </w:t>
            </w:r>
            <w:r>
              <w:rPr>
                <w:sz w:val="24"/>
                <w:szCs w:val="24"/>
              </w:rPr>
              <w:t>audit forms</w:t>
            </w:r>
          </w:p>
        </w:tc>
        <w:tc>
          <w:tcPr>
            <w:tcW w:w="2070" w:type="dxa"/>
          </w:tcPr>
          <w:p w14:paraId="6739F8FC" w14:textId="10DD9AC0" w:rsidR="001A513B" w:rsidRDefault="001A513B" w:rsidP="001A513B">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AMB shared drive</w:t>
            </w:r>
          </w:p>
        </w:tc>
        <w:tc>
          <w:tcPr>
            <w:tcW w:w="2790" w:type="dxa"/>
          </w:tcPr>
          <w:p w14:paraId="3611D6BB" w14:textId="208668C1" w:rsidR="001A513B" w:rsidRDefault="001A513B" w:rsidP="001A513B">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Kept indefinitely</w:t>
            </w:r>
          </w:p>
        </w:tc>
        <w:tc>
          <w:tcPr>
            <w:tcW w:w="2340" w:type="dxa"/>
          </w:tcPr>
          <w:p w14:paraId="65678F16" w14:textId="5F6D8602" w:rsidR="001A513B" w:rsidRDefault="001A513B" w:rsidP="001A513B">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QAS Environmental Manager</w:t>
            </w:r>
          </w:p>
        </w:tc>
      </w:tr>
      <w:tr w:rsidR="001A513B" w14:paraId="5E5EDA7F" w14:textId="77777777" w:rsidTr="00360E38">
        <w:tc>
          <w:tcPr>
            <w:tcW w:w="2335" w:type="dxa"/>
          </w:tcPr>
          <w:p w14:paraId="1F87DBD1" w14:textId="5211B522" w:rsidR="001A513B" w:rsidRDefault="001A513B" w:rsidP="001A513B">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Data, calibration, span, zero, one</w:t>
            </w:r>
            <w:r w:rsidR="009E29A4">
              <w:rPr>
                <w:sz w:val="24"/>
                <w:szCs w:val="24"/>
              </w:rPr>
              <w:t>-</w:t>
            </w:r>
            <w:r>
              <w:rPr>
                <w:sz w:val="24"/>
                <w:szCs w:val="24"/>
              </w:rPr>
              <w:t>point QC check</w:t>
            </w:r>
          </w:p>
        </w:tc>
        <w:tc>
          <w:tcPr>
            <w:tcW w:w="2070" w:type="dxa"/>
          </w:tcPr>
          <w:p w14:paraId="3A0894B4" w14:textId="0DDA4737" w:rsidR="001A513B" w:rsidRDefault="00C85466" w:rsidP="001A513B">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DMDS</w:t>
            </w:r>
          </w:p>
        </w:tc>
        <w:tc>
          <w:tcPr>
            <w:tcW w:w="2790" w:type="dxa"/>
          </w:tcPr>
          <w:p w14:paraId="763D8492" w14:textId="0BB4788B" w:rsidR="001A513B" w:rsidRDefault="00C85466" w:rsidP="001A513B">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DMDS</w:t>
            </w:r>
            <w:r w:rsidR="001A513B">
              <w:rPr>
                <w:sz w:val="24"/>
                <w:szCs w:val="24"/>
              </w:rPr>
              <w:t xml:space="preserve"> maintains data indefinitely</w:t>
            </w:r>
          </w:p>
        </w:tc>
        <w:tc>
          <w:tcPr>
            <w:tcW w:w="2340" w:type="dxa"/>
          </w:tcPr>
          <w:p w14:paraId="3113C44F" w14:textId="6718D517" w:rsidR="001A513B" w:rsidRDefault="001A513B" w:rsidP="001A513B">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AMS Enviro</w:t>
            </w:r>
            <w:r w:rsidR="002C7D19">
              <w:rPr>
                <w:sz w:val="24"/>
                <w:szCs w:val="24"/>
              </w:rPr>
              <w:t xml:space="preserve">nmental Manager </w:t>
            </w:r>
            <w:r w:rsidR="00C85466">
              <w:rPr>
                <w:sz w:val="24"/>
                <w:szCs w:val="24"/>
              </w:rPr>
              <w:t>DMDS</w:t>
            </w:r>
            <w:r w:rsidR="002C7D19">
              <w:rPr>
                <w:sz w:val="24"/>
                <w:szCs w:val="24"/>
              </w:rPr>
              <w:t xml:space="preserve"> Administrator</w:t>
            </w:r>
          </w:p>
        </w:tc>
      </w:tr>
      <w:tr w:rsidR="00DC7428" w14:paraId="3BB1DB84" w14:textId="77777777" w:rsidTr="00360E38">
        <w:tc>
          <w:tcPr>
            <w:tcW w:w="2335" w:type="dxa"/>
          </w:tcPr>
          <w:p w14:paraId="6422AE76" w14:textId="3543ABE9" w:rsidR="00DC7428" w:rsidRDefault="00DC7428" w:rsidP="00DC742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AMS exceedance reports</w:t>
            </w:r>
          </w:p>
        </w:tc>
        <w:tc>
          <w:tcPr>
            <w:tcW w:w="2070" w:type="dxa"/>
          </w:tcPr>
          <w:p w14:paraId="218BBE1C" w14:textId="0026DD58" w:rsidR="00DC7428" w:rsidRDefault="00DC7428" w:rsidP="00DC742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AMB shared drive</w:t>
            </w:r>
          </w:p>
        </w:tc>
        <w:tc>
          <w:tcPr>
            <w:tcW w:w="2790" w:type="dxa"/>
          </w:tcPr>
          <w:p w14:paraId="0908F877" w14:textId="6E062852" w:rsidR="00DC7428" w:rsidRDefault="00DC7428" w:rsidP="00DC742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Kept indefinitely</w:t>
            </w:r>
          </w:p>
        </w:tc>
        <w:tc>
          <w:tcPr>
            <w:tcW w:w="2340" w:type="dxa"/>
          </w:tcPr>
          <w:p w14:paraId="38309ADD" w14:textId="7D45CA32" w:rsidR="00DC7428" w:rsidRDefault="00DC7428" w:rsidP="00DC742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AMS Environmental Manager</w:t>
            </w:r>
          </w:p>
        </w:tc>
      </w:tr>
      <w:tr w:rsidR="00DC7428" w14:paraId="6DF6C577" w14:textId="77777777" w:rsidTr="00360E38">
        <w:tc>
          <w:tcPr>
            <w:tcW w:w="2335" w:type="dxa"/>
          </w:tcPr>
          <w:p w14:paraId="64DC3DDF" w14:textId="796AEADA" w:rsidR="00DC7428" w:rsidRDefault="00DC7428" w:rsidP="00DC742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QAS data memos; data checks; exceedance reports; and site evaluations</w:t>
            </w:r>
          </w:p>
        </w:tc>
        <w:tc>
          <w:tcPr>
            <w:tcW w:w="2070" w:type="dxa"/>
          </w:tcPr>
          <w:p w14:paraId="703E8740" w14:textId="15C0B5CB" w:rsidR="00DC7428" w:rsidRDefault="00DC7428" w:rsidP="00DC742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AMB shared drive; VFC; site evaluation record also on DMDS</w:t>
            </w:r>
          </w:p>
        </w:tc>
        <w:tc>
          <w:tcPr>
            <w:tcW w:w="2790" w:type="dxa"/>
          </w:tcPr>
          <w:p w14:paraId="29D78A07" w14:textId="1D0AE552" w:rsidR="00DC7428" w:rsidRDefault="00DC7428" w:rsidP="00DC742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Kept indefinitely</w:t>
            </w:r>
          </w:p>
        </w:tc>
        <w:tc>
          <w:tcPr>
            <w:tcW w:w="2340" w:type="dxa"/>
          </w:tcPr>
          <w:p w14:paraId="4CD6F80C" w14:textId="460C3396" w:rsidR="00DC7428" w:rsidRDefault="00DC7428" w:rsidP="00DC742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QAS Chief and Program Coordinator</w:t>
            </w:r>
          </w:p>
        </w:tc>
      </w:tr>
      <w:tr w:rsidR="00DC7428" w14:paraId="75B152A5" w14:textId="77777777" w:rsidTr="00360E38">
        <w:tc>
          <w:tcPr>
            <w:tcW w:w="2335" w:type="dxa"/>
          </w:tcPr>
          <w:p w14:paraId="3DBD4021" w14:textId="1FE10AA9" w:rsidR="00DC7428" w:rsidRDefault="00DC7428" w:rsidP="00DC742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Calibrations, certifications, and verifications performed by the QA laboratory</w:t>
            </w:r>
          </w:p>
        </w:tc>
        <w:tc>
          <w:tcPr>
            <w:tcW w:w="2070" w:type="dxa"/>
          </w:tcPr>
          <w:p w14:paraId="2051FE7E" w14:textId="1762BC9E" w:rsidR="00DC7428" w:rsidRDefault="00DC7428" w:rsidP="00DC742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AMB shared drive</w:t>
            </w:r>
          </w:p>
        </w:tc>
        <w:tc>
          <w:tcPr>
            <w:tcW w:w="2790" w:type="dxa"/>
          </w:tcPr>
          <w:p w14:paraId="049CECB6" w14:textId="41EAB29B" w:rsidR="00DC7428" w:rsidRDefault="00DC7428" w:rsidP="00DC742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Information kept at least 3 years unless item is still in circulation then information is kept indefinitely</w:t>
            </w:r>
          </w:p>
        </w:tc>
        <w:tc>
          <w:tcPr>
            <w:tcW w:w="2340" w:type="dxa"/>
          </w:tcPr>
          <w:p w14:paraId="1331B9CB" w14:textId="63D2C527" w:rsidR="00DC7428" w:rsidRDefault="00DC7428" w:rsidP="00DC742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QA Laboratory Manager</w:t>
            </w:r>
          </w:p>
        </w:tc>
      </w:tr>
      <w:tr w:rsidR="00DC7428" w14:paraId="4DDE5B05" w14:textId="77777777" w:rsidTr="00360E38">
        <w:tc>
          <w:tcPr>
            <w:tcW w:w="2335" w:type="dxa"/>
          </w:tcPr>
          <w:p w14:paraId="57079D04" w14:textId="2FD79D99" w:rsidR="00DC7428" w:rsidRDefault="00DC7428" w:rsidP="00DC742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NIST-traceable c</w:t>
            </w:r>
            <w:r w:rsidR="003A2FDF">
              <w:rPr>
                <w:sz w:val="24"/>
                <w:szCs w:val="24"/>
              </w:rPr>
              <w:t>alibrations, certifications, and verifications performed by other standards laboratories</w:t>
            </w:r>
          </w:p>
        </w:tc>
        <w:tc>
          <w:tcPr>
            <w:tcW w:w="2070" w:type="dxa"/>
          </w:tcPr>
          <w:p w14:paraId="5A1F85E2" w14:textId="2FC1036C" w:rsidR="00DC7428" w:rsidRDefault="00DC7428" w:rsidP="00DC742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QA laboratory cabinet file</w:t>
            </w:r>
          </w:p>
        </w:tc>
        <w:tc>
          <w:tcPr>
            <w:tcW w:w="2790" w:type="dxa"/>
          </w:tcPr>
          <w:p w14:paraId="06600A5E" w14:textId="1AAD2240" w:rsidR="00DC7428" w:rsidRDefault="00DC7428" w:rsidP="00DC742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Kept indefinitely</w:t>
            </w:r>
          </w:p>
        </w:tc>
        <w:tc>
          <w:tcPr>
            <w:tcW w:w="2340" w:type="dxa"/>
          </w:tcPr>
          <w:p w14:paraId="2D7A74C4" w14:textId="7F07A6D2" w:rsidR="00DC7428" w:rsidRDefault="00DC7428" w:rsidP="00DC742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QA Laboratory Manager</w:t>
            </w:r>
          </w:p>
        </w:tc>
      </w:tr>
      <w:tr w:rsidR="00BB33E8" w14:paraId="3A9C9BE8" w14:textId="77777777" w:rsidTr="00360E38">
        <w:tc>
          <w:tcPr>
            <w:tcW w:w="2335" w:type="dxa"/>
          </w:tcPr>
          <w:p w14:paraId="2E98F8FD" w14:textId="682657C3" w:rsidR="00BB33E8" w:rsidRDefault="00BB33E8" w:rsidP="00BB33E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NPAP audit results</w:t>
            </w:r>
          </w:p>
        </w:tc>
        <w:tc>
          <w:tcPr>
            <w:tcW w:w="2070" w:type="dxa"/>
          </w:tcPr>
          <w:p w14:paraId="3D94DD79" w14:textId="5230CB7B" w:rsidR="00BB33E8" w:rsidRDefault="00BB33E8" w:rsidP="00BB33E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AMB shared drive</w:t>
            </w:r>
            <w:r w:rsidR="003A2FDF">
              <w:rPr>
                <w:sz w:val="24"/>
                <w:szCs w:val="24"/>
              </w:rPr>
              <w:t>; DMDS</w:t>
            </w:r>
          </w:p>
        </w:tc>
        <w:tc>
          <w:tcPr>
            <w:tcW w:w="2790" w:type="dxa"/>
          </w:tcPr>
          <w:p w14:paraId="13015146" w14:textId="4D6D26E5" w:rsidR="00BB33E8" w:rsidRPr="00BB33E8" w:rsidRDefault="00BB33E8" w:rsidP="00BB33E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sidRPr="00BB33E8">
              <w:rPr>
                <w:sz w:val="24"/>
                <w:szCs w:val="24"/>
              </w:rPr>
              <w:t>Kept indefinitely</w:t>
            </w:r>
          </w:p>
        </w:tc>
        <w:tc>
          <w:tcPr>
            <w:tcW w:w="2340" w:type="dxa"/>
          </w:tcPr>
          <w:p w14:paraId="3497B236" w14:textId="713710D5" w:rsidR="00BB33E8" w:rsidRPr="00BB33E8" w:rsidRDefault="00BB33E8" w:rsidP="00BB33E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sidRPr="00BB33E8">
              <w:rPr>
                <w:sz w:val="24"/>
                <w:szCs w:val="24"/>
              </w:rPr>
              <w:t>QAS Chief and QAS Environmental Manager</w:t>
            </w:r>
          </w:p>
        </w:tc>
      </w:tr>
      <w:tr w:rsidR="00BB33E8" w14:paraId="58997A8E" w14:textId="77777777" w:rsidTr="00360E38">
        <w:tc>
          <w:tcPr>
            <w:tcW w:w="2335" w:type="dxa"/>
          </w:tcPr>
          <w:p w14:paraId="22771D19" w14:textId="182ECAF2" w:rsidR="00BB33E8" w:rsidRDefault="00BB33E8" w:rsidP="00BB33E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TSA questionnaire, audit finding response form, and final report and closeout letter</w:t>
            </w:r>
          </w:p>
        </w:tc>
        <w:tc>
          <w:tcPr>
            <w:tcW w:w="2070" w:type="dxa"/>
          </w:tcPr>
          <w:p w14:paraId="4EA3FA82" w14:textId="6223A2AC" w:rsidR="00BB33E8" w:rsidRDefault="00BB33E8" w:rsidP="00BB33E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rPr>
                <w:sz w:val="24"/>
                <w:szCs w:val="24"/>
              </w:rPr>
            </w:pPr>
            <w:r>
              <w:rPr>
                <w:sz w:val="24"/>
                <w:szCs w:val="24"/>
              </w:rPr>
              <w:t>AMB shared drive</w:t>
            </w:r>
          </w:p>
        </w:tc>
        <w:tc>
          <w:tcPr>
            <w:tcW w:w="2790" w:type="dxa"/>
          </w:tcPr>
          <w:p w14:paraId="03CE3070" w14:textId="4B745A50" w:rsidR="00BB33E8" w:rsidRPr="000924FC" w:rsidRDefault="00BB33E8" w:rsidP="00BB33E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pPr>
            <w:r w:rsidRPr="00BB33E8">
              <w:rPr>
                <w:sz w:val="24"/>
                <w:szCs w:val="24"/>
              </w:rPr>
              <w:t>Kept indefinitely</w:t>
            </w:r>
          </w:p>
        </w:tc>
        <w:tc>
          <w:tcPr>
            <w:tcW w:w="2340" w:type="dxa"/>
          </w:tcPr>
          <w:p w14:paraId="1824D8AF" w14:textId="099751A7" w:rsidR="00BB33E8" w:rsidRPr="000924FC" w:rsidRDefault="00BB33E8" w:rsidP="00BB33E8">
            <w:pPr>
              <w:widowControl w:val="0"/>
              <w:tabs>
                <w:tab w:val="left" w:pos="0"/>
                <w:tab w:val="left" w:pos="540"/>
                <w:tab w:val="left" w:pos="1009"/>
                <w:tab w:val="left" w:pos="1350"/>
                <w:tab w:val="left" w:pos="1620"/>
                <w:tab w:val="left" w:pos="2880"/>
                <w:tab w:val="left" w:pos="3240"/>
                <w:tab w:val="left" w:pos="4320"/>
                <w:tab w:val="left" w:pos="5040"/>
                <w:tab w:val="left" w:pos="5760"/>
                <w:tab w:val="left" w:pos="6480"/>
                <w:tab w:val="center" w:pos="7344"/>
              </w:tabs>
              <w:autoSpaceDE w:val="0"/>
              <w:autoSpaceDN w:val="0"/>
            </w:pPr>
            <w:r w:rsidRPr="00BB33E8">
              <w:rPr>
                <w:sz w:val="24"/>
                <w:szCs w:val="24"/>
              </w:rPr>
              <w:t xml:space="preserve">QAS Chief and QAS </w:t>
            </w:r>
            <w:r>
              <w:rPr>
                <w:sz w:val="24"/>
                <w:szCs w:val="24"/>
              </w:rPr>
              <w:t>Program Manager</w:t>
            </w:r>
          </w:p>
        </w:tc>
      </w:tr>
    </w:tbl>
    <w:p w14:paraId="49B3B899" w14:textId="77777777" w:rsidR="00B639DB" w:rsidRPr="00BD636F" w:rsidRDefault="00B639DB" w:rsidP="002A3249">
      <w:pPr>
        <w:keepNext/>
        <w:spacing w:before="120" w:after="120" w:line="240" w:lineRule="auto"/>
        <w:outlineLvl w:val="1"/>
        <w:rPr>
          <w:rFonts w:ascii="Times New Roman" w:hAnsi="Times New Roman" w:cs="Times New Roman"/>
          <w:b/>
          <w:sz w:val="24"/>
          <w:u w:val="single"/>
        </w:rPr>
      </w:pPr>
      <w:r w:rsidRPr="00BD636F">
        <w:rPr>
          <w:rFonts w:ascii="Times New Roman" w:hAnsi="Times New Roman" w:cs="Times New Roman"/>
          <w:b/>
          <w:sz w:val="24"/>
          <w:u w:val="single"/>
        </w:rPr>
        <w:lastRenderedPageBreak/>
        <w:t>Section 10</w:t>
      </w:r>
      <w:r>
        <w:rPr>
          <w:rFonts w:ascii="Times New Roman" w:hAnsi="Times New Roman" w:cs="Times New Roman"/>
          <w:b/>
          <w:sz w:val="24"/>
          <w:u w:val="single"/>
        </w:rPr>
        <w:t>:</w:t>
      </w:r>
      <w:r w:rsidRPr="00BD636F">
        <w:rPr>
          <w:rFonts w:ascii="Times New Roman" w:hAnsi="Times New Roman" w:cs="Times New Roman"/>
          <w:b/>
          <w:sz w:val="24"/>
          <w:u w:val="single"/>
        </w:rPr>
        <w:tab/>
        <w:t>Network Description (or Sampling Process Design)</w:t>
      </w:r>
    </w:p>
    <w:p w14:paraId="749AE602" w14:textId="01E8EE2F" w:rsidR="002226D7" w:rsidRDefault="00277E14" w:rsidP="002A3249">
      <w:pPr>
        <w:pStyle w:val="NoSpacing"/>
        <w:spacing w:before="120" w:after="120"/>
        <w:rPr>
          <w:rFonts w:ascii="Times New Roman" w:hAnsi="Times New Roman" w:cs="Times New Roman"/>
          <w:sz w:val="24"/>
          <w:szCs w:val="24"/>
        </w:rPr>
      </w:pPr>
      <w:r w:rsidRPr="002226D7">
        <w:rPr>
          <w:rFonts w:ascii="Times New Roman" w:hAnsi="Times New Roman" w:cs="Times New Roman"/>
          <w:sz w:val="24"/>
          <w:szCs w:val="24"/>
        </w:rPr>
        <w:t xml:space="preserve">Gas </w:t>
      </w:r>
      <w:r w:rsidR="00B639DB" w:rsidRPr="002226D7">
        <w:rPr>
          <w:rFonts w:ascii="Times New Roman" w:hAnsi="Times New Roman" w:cs="Times New Roman"/>
          <w:sz w:val="24"/>
          <w:szCs w:val="24"/>
        </w:rPr>
        <w:t xml:space="preserve">sampling is primarily conducted in population centers per </w:t>
      </w:r>
      <w:r w:rsidR="007A7CDA" w:rsidRPr="002226D7">
        <w:rPr>
          <w:rFonts w:ascii="Times New Roman" w:hAnsi="Times New Roman" w:cs="Times New Roman"/>
          <w:sz w:val="24"/>
          <w:szCs w:val="24"/>
        </w:rPr>
        <w:t xml:space="preserve">U.S. </w:t>
      </w:r>
      <w:r w:rsidR="00B639DB" w:rsidRPr="002226D7">
        <w:rPr>
          <w:rFonts w:ascii="Times New Roman" w:hAnsi="Times New Roman" w:cs="Times New Roman"/>
          <w:sz w:val="24"/>
          <w:szCs w:val="24"/>
        </w:rPr>
        <w:t>EPA requirements. Additional sites are also operated to establish rural background concentrations, provide statewide as well as regional coverage, and for areas of specific interest, such as sources and near road. The</w:t>
      </w:r>
      <w:r w:rsidR="00EA6CF4" w:rsidRPr="002226D7">
        <w:rPr>
          <w:rFonts w:ascii="Times New Roman" w:hAnsi="Times New Roman" w:cs="Times New Roman"/>
          <w:sz w:val="24"/>
          <w:szCs w:val="24"/>
        </w:rPr>
        <w:t xml:space="preserve"> </w:t>
      </w:r>
      <w:r w:rsidR="007A7CDA" w:rsidRPr="002226D7">
        <w:rPr>
          <w:rFonts w:ascii="Times New Roman" w:hAnsi="Times New Roman" w:cs="Times New Roman"/>
          <w:sz w:val="24"/>
          <w:szCs w:val="24"/>
        </w:rPr>
        <w:t>IDEM</w:t>
      </w:r>
      <w:r w:rsidR="00B639DB" w:rsidRPr="002226D7">
        <w:rPr>
          <w:rFonts w:ascii="Times New Roman" w:hAnsi="Times New Roman" w:cs="Times New Roman"/>
          <w:sz w:val="24"/>
          <w:szCs w:val="24"/>
        </w:rPr>
        <w:t xml:space="preserve"> ANP provides information on sites and can be found at </w:t>
      </w:r>
      <w:hyperlink r:id="rId32" w:history="1">
        <w:r w:rsidR="009D02EC" w:rsidRPr="00A71A5D">
          <w:rPr>
            <w:rStyle w:val="Hyperlink"/>
            <w:rFonts w:ascii="Times New Roman" w:hAnsi="Times New Roman" w:cs="Times New Roman"/>
            <w:sz w:val="24"/>
            <w:szCs w:val="24"/>
          </w:rPr>
          <w:t>https://www.in.gov/idem/airquality/</w:t>
        </w:r>
      </w:hyperlink>
      <w:r w:rsidR="000C0D93">
        <w:rPr>
          <w:rStyle w:val="Hyperlink"/>
          <w:rFonts w:ascii="Times New Roman" w:hAnsi="Times New Roman" w:cs="Times New Roman"/>
          <w:sz w:val="24"/>
          <w:szCs w:val="24"/>
        </w:rPr>
        <w:t>.</w:t>
      </w:r>
    </w:p>
    <w:p w14:paraId="1E5CE418" w14:textId="5D22D1F4" w:rsidR="00B639DB" w:rsidRDefault="00B639DB" w:rsidP="002A3249">
      <w:pPr>
        <w:pStyle w:val="NoSpacing"/>
        <w:spacing w:before="120" w:after="120"/>
        <w:rPr>
          <w:rFonts w:ascii="Times New Roman" w:hAnsi="Times New Roman" w:cs="Times New Roman"/>
          <w:sz w:val="24"/>
        </w:rPr>
      </w:pPr>
      <w:r>
        <w:rPr>
          <w:rFonts w:ascii="Times New Roman" w:hAnsi="Times New Roman" w:cs="Times New Roman"/>
          <w:sz w:val="24"/>
        </w:rPr>
        <w:t xml:space="preserve">Network design and sampler siting is established based on </w:t>
      </w:r>
      <w:hyperlink r:id="rId33" w:history="1">
        <w:r w:rsidRPr="007B4E62">
          <w:rPr>
            <w:rStyle w:val="Hyperlink"/>
            <w:rFonts w:ascii="Times New Roman" w:hAnsi="Times New Roman" w:cs="Times New Roman"/>
            <w:sz w:val="24"/>
          </w:rPr>
          <w:t>40 CFR Part 58</w:t>
        </w:r>
      </w:hyperlink>
      <w:r>
        <w:rPr>
          <w:rFonts w:ascii="Times New Roman" w:hAnsi="Times New Roman" w:cs="Times New Roman"/>
          <w:sz w:val="24"/>
        </w:rPr>
        <w:t>, Appendi</w:t>
      </w:r>
      <w:r w:rsidR="00E00B85">
        <w:rPr>
          <w:rFonts w:ascii="Times New Roman" w:hAnsi="Times New Roman" w:cs="Times New Roman"/>
          <w:sz w:val="24"/>
        </w:rPr>
        <w:t>ces</w:t>
      </w:r>
      <w:r>
        <w:rPr>
          <w:rFonts w:ascii="Times New Roman" w:hAnsi="Times New Roman" w:cs="Times New Roman"/>
          <w:sz w:val="24"/>
        </w:rPr>
        <w:t xml:space="preserve"> D and E, </w:t>
      </w:r>
      <w:r w:rsidR="00BB33E8">
        <w:rPr>
          <w:rFonts w:ascii="Times New Roman" w:hAnsi="Times New Roman" w:cs="Times New Roman"/>
          <w:sz w:val="24"/>
        </w:rPr>
        <w:t xml:space="preserve">site evaluations, </w:t>
      </w:r>
      <w:r>
        <w:rPr>
          <w:rFonts w:ascii="Times New Roman" w:hAnsi="Times New Roman" w:cs="Times New Roman"/>
          <w:sz w:val="24"/>
        </w:rPr>
        <w:t>and is mentioned in Sections 6 and 7 of this QAPP.</w:t>
      </w:r>
    </w:p>
    <w:p w14:paraId="34A5ADFA" w14:textId="27152399" w:rsidR="00ED4FC6" w:rsidRDefault="00ED4FC6" w:rsidP="002A3249">
      <w:pPr>
        <w:spacing w:before="120" w:after="120" w:line="240" w:lineRule="auto"/>
        <w:rPr>
          <w:rFonts w:ascii="Times New Roman" w:eastAsia="Times New Roman" w:hAnsi="Times New Roman" w:cs="Times New Roman"/>
          <w:sz w:val="24"/>
          <w:szCs w:val="20"/>
        </w:rPr>
      </w:pPr>
      <w:r w:rsidRPr="002E0E0A">
        <w:rPr>
          <w:rFonts w:ascii="Times New Roman" w:eastAsia="Times New Roman" w:hAnsi="Times New Roman" w:cs="Times New Roman"/>
          <w:sz w:val="24"/>
          <w:szCs w:val="20"/>
        </w:rPr>
        <w:t xml:space="preserve">When photographs or digital images are taken for purposes of documenting and to support a field investigation, </w:t>
      </w:r>
      <w:r>
        <w:rPr>
          <w:rFonts w:ascii="Times New Roman" w:eastAsia="Times New Roman" w:hAnsi="Times New Roman" w:cs="Times New Roman"/>
          <w:sz w:val="24"/>
          <w:szCs w:val="20"/>
        </w:rPr>
        <w:t xml:space="preserve">such as a QAS site evaluation, then </w:t>
      </w:r>
      <w:r w:rsidRPr="002E0E0A">
        <w:rPr>
          <w:rFonts w:ascii="Times New Roman" w:eastAsia="Times New Roman" w:hAnsi="Times New Roman" w:cs="Times New Roman"/>
          <w:sz w:val="24"/>
          <w:szCs w:val="20"/>
        </w:rPr>
        <w:t xml:space="preserve">a record of each exposure or image will be saved as a file on </w:t>
      </w:r>
      <w:r w:rsidR="003A2FDF">
        <w:rPr>
          <w:rFonts w:ascii="Times New Roman" w:eastAsia="Times New Roman" w:hAnsi="Times New Roman" w:cs="Times New Roman"/>
          <w:sz w:val="24"/>
          <w:szCs w:val="20"/>
        </w:rPr>
        <w:t xml:space="preserve">the </w:t>
      </w:r>
      <w:r>
        <w:rPr>
          <w:rFonts w:ascii="Times New Roman" w:eastAsia="Times New Roman" w:hAnsi="Times New Roman" w:cs="Times New Roman"/>
          <w:sz w:val="24"/>
          <w:szCs w:val="20"/>
        </w:rPr>
        <w:t xml:space="preserve">AMB </w:t>
      </w:r>
      <w:r w:rsidR="003A2FDF">
        <w:rPr>
          <w:rFonts w:ascii="Times New Roman" w:eastAsia="Times New Roman" w:hAnsi="Times New Roman" w:cs="Times New Roman"/>
          <w:sz w:val="24"/>
          <w:szCs w:val="20"/>
        </w:rPr>
        <w:t xml:space="preserve">computer </w:t>
      </w:r>
      <w:r>
        <w:rPr>
          <w:rFonts w:ascii="Times New Roman" w:eastAsia="Times New Roman" w:hAnsi="Times New Roman" w:cs="Times New Roman"/>
          <w:sz w:val="24"/>
          <w:szCs w:val="20"/>
        </w:rPr>
        <w:t>shared drive</w:t>
      </w:r>
      <w:r w:rsidRPr="002E0E0A">
        <w:rPr>
          <w:rFonts w:ascii="Times New Roman" w:eastAsia="Times New Roman" w:hAnsi="Times New Roman" w:cs="Times New Roman"/>
          <w:sz w:val="24"/>
          <w:szCs w:val="20"/>
        </w:rPr>
        <w:t>. The following information will be recorded:</w:t>
      </w:r>
    </w:p>
    <w:p w14:paraId="2CC21996" w14:textId="77777777" w:rsidR="00ED4FC6" w:rsidRPr="002E0E0A" w:rsidRDefault="00ED4FC6" w:rsidP="002A3249">
      <w:pPr>
        <w:widowControl w:val="0"/>
        <w:numPr>
          <w:ilvl w:val="0"/>
          <w:numId w:val="3"/>
        </w:numPr>
        <w:tabs>
          <w:tab w:val="left" w:pos="-1080"/>
          <w:tab w:val="left" w:pos="-720"/>
          <w:tab w:val="left" w:pos="360"/>
          <w:tab w:val="left" w:pos="450"/>
          <w:tab w:val="left" w:pos="1170"/>
          <w:tab w:val="left" w:pos="189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before="120" w:after="120" w:line="240" w:lineRule="auto"/>
        <w:rPr>
          <w:rFonts w:ascii="Times New Roman" w:eastAsia="Times New Roman" w:hAnsi="Times New Roman" w:cs="Times New Roman"/>
          <w:sz w:val="24"/>
          <w:szCs w:val="20"/>
        </w:rPr>
      </w:pPr>
      <w:r w:rsidRPr="002E0E0A">
        <w:rPr>
          <w:rFonts w:ascii="Times New Roman" w:eastAsia="Times New Roman" w:hAnsi="Times New Roman" w:cs="Times New Roman"/>
          <w:sz w:val="24"/>
          <w:szCs w:val="20"/>
        </w:rPr>
        <w:t>The site name and what it shows will be part of the file name, which will be stored based on the year it was taken. For example, file name “Gary I</w:t>
      </w:r>
      <w:r>
        <w:rPr>
          <w:rFonts w:ascii="Times New Roman" w:eastAsia="Times New Roman" w:hAnsi="Times New Roman" w:cs="Times New Roman"/>
          <w:sz w:val="24"/>
          <w:szCs w:val="20"/>
        </w:rPr>
        <w:t>ITRI</w:t>
      </w:r>
      <w:r w:rsidRPr="002E0E0A">
        <w:rPr>
          <w:rFonts w:ascii="Times New Roman" w:eastAsia="Times New Roman" w:hAnsi="Times New Roman" w:cs="Times New Roman"/>
          <w:sz w:val="24"/>
          <w:szCs w:val="20"/>
        </w:rPr>
        <w:t xml:space="preserve"> SE” stored under the path QA\Site Information\Site </w:t>
      </w:r>
      <w:r>
        <w:rPr>
          <w:rFonts w:ascii="Times New Roman" w:eastAsia="Times New Roman" w:hAnsi="Times New Roman" w:cs="Times New Roman"/>
          <w:sz w:val="24"/>
          <w:szCs w:val="20"/>
        </w:rPr>
        <w:t>Evaluations</w:t>
      </w:r>
      <w:r w:rsidRPr="002E0E0A">
        <w:rPr>
          <w:rFonts w:ascii="Times New Roman" w:eastAsia="Times New Roman" w:hAnsi="Times New Roman" w:cs="Times New Roman"/>
          <w:sz w:val="24"/>
          <w:szCs w:val="20"/>
        </w:rPr>
        <w:t>\Gary I</w:t>
      </w:r>
      <w:r>
        <w:rPr>
          <w:rFonts w:ascii="Times New Roman" w:eastAsia="Times New Roman" w:hAnsi="Times New Roman" w:cs="Times New Roman"/>
          <w:sz w:val="24"/>
          <w:szCs w:val="20"/>
        </w:rPr>
        <w:t>ITRI</w:t>
      </w:r>
      <w:r w:rsidRPr="002E0E0A">
        <w:rPr>
          <w:rFonts w:ascii="Times New Roman" w:eastAsia="Times New Roman" w:hAnsi="Times New Roman" w:cs="Times New Roman"/>
          <w:sz w:val="24"/>
          <w:szCs w:val="20"/>
        </w:rPr>
        <w:t>\20</w:t>
      </w:r>
      <w:r>
        <w:rPr>
          <w:rFonts w:ascii="Times New Roman" w:eastAsia="Times New Roman" w:hAnsi="Times New Roman" w:cs="Times New Roman"/>
          <w:sz w:val="24"/>
          <w:szCs w:val="20"/>
        </w:rPr>
        <w:t>20</w:t>
      </w:r>
      <w:r w:rsidRPr="002E0E0A">
        <w:rPr>
          <w:rFonts w:ascii="Times New Roman" w:eastAsia="Times New Roman" w:hAnsi="Times New Roman" w:cs="Times New Roman"/>
          <w:sz w:val="24"/>
          <w:szCs w:val="20"/>
        </w:rPr>
        <w:t>.</w:t>
      </w:r>
    </w:p>
    <w:p w14:paraId="2D5C64B0" w14:textId="77777777" w:rsidR="00ED4FC6" w:rsidRDefault="00ED4FC6" w:rsidP="002A3249">
      <w:pPr>
        <w:widowControl w:val="0"/>
        <w:numPr>
          <w:ilvl w:val="0"/>
          <w:numId w:val="3"/>
        </w:numPr>
        <w:tabs>
          <w:tab w:val="clear" w:pos="360"/>
          <w:tab w:val="left" w:pos="-1080"/>
          <w:tab w:val="left" w:pos="-720"/>
          <w:tab w:val="left" w:pos="450"/>
          <w:tab w:val="left" w:pos="1170"/>
          <w:tab w:val="left" w:pos="189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before="120" w:after="120" w:line="240" w:lineRule="auto"/>
        <w:rPr>
          <w:rFonts w:ascii="Times New Roman" w:eastAsia="Times New Roman" w:hAnsi="Times New Roman" w:cs="Times New Roman"/>
          <w:sz w:val="24"/>
          <w:szCs w:val="20"/>
        </w:rPr>
      </w:pPr>
      <w:r w:rsidRPr="002E0E0A">
        <w:rPr>
          <w:rFonts w:ascii="Times New Roman" w:eastAsia="Times New Roman" w:hAnsi="Times New Roman" w:cs="Times New Roman"/>
          <w:sz w:val="24"/>
          <w:szCs w:val="20"/>
        </w:rPr>
        <w:t xml:space="preserve">The name of the individual who took the photograph or digital image </w:t>
      </w:r>
      <w:r>
        <w:rPr>
          <w:rFonts w:ascii="Times New Roman" w:eastAsia="Times New Roman" w:hAnsi="Times New Roman" w:cs="Times New Roman"/>
          <w:sz w:val="24"/>
          <w:szCs w:val="20"/>
        </w:rPr>
        <w:t>will</w:t>
      </w:r>
      <w:r w:rsidRPr="002E0E0A">
        <w:rPr>
          <w:rFonts w:ascii="Times New Roman" w:eastAsia="Times New Roman" w:hAnsi="Times New Roman" w:cs="Times New Roman"/>
          <w:sz w:val="24"/>
          <w:szCs w:val="20"/>
        </w:rPr>
        <w:t xml:space="preserve"> correspond to any paperwork, such as a site evaluation. If no paperwork is used, a log entry on </w:t>
      </w:r>
      <w:r>
        <w:rPr>
          <w:rFonts w:ascii="Times New Roman" w:eastAsia="Times New Roman" w:hAnsi="Times New Roman" w:cs="Times New Roman"/>
          <w:sz w:val="24"/>
          <w:szCs w:val="20"/>
        </w:rPr>
        <w:t>DMDS is adequate</w:t>
      </w:r>
      <w:r w:rsidRPr="002E0E0A">
        <w:rPr>
          <w:rFonts w:ascii="Times New Roman" w:eastAsia="Times New Roman" w:hAnsi="Times New Roman" w:cs="Times New Roman"/>
          <w:sz w:val="24"/>
          <w:szCs w:val="20"/>
        </w:rPr>
        <w:t>.</w:t>
      </w:r>
    </w:p>
    <w:p w14:paraId="6CA735C5" w14:textId="77777777" w:rsidR="003309E4" w:rsidRPr="00BD636F" w:rsidRDefault="00BD636F" w:rsidP="002A3249">
      <w:pPr>
        <w:keepNext/>
        <w:spacing w:before="120" w:after="120" w:line="240" w:lineRule="auto"/>
        <w:outlineLvl w:val="1"/>
        <w:rPr>
          <w:rFonts w:ascii="Times New Roman" w:hAnsi="Times New Roman" w:cs="Times New Roman"/>
          <w:b/>
          <w:sz w:val="24"/>
          <w:u w:val="single"/>
        </w:rPr>
      </w:pPr>
      <w:r w:rsidRPr="00BD636F">
        <w:rPr>
          <w:rFonts w:ascii="Times New Roman" w:hAnsi="Times New Roman" w:cs="Times New Roman"/>
          <w:b/>
          <w:sz w:val="24"/>
          <w:u w:val="single"/>
        </w:rPr>
        <w:t>Section 11:</w:t>
      </w:r>
      <w:r w:rsidRPr="00BD636F">
        <w:rPr>
          <w:rFonts w:ascii="Times New Roman" w:hAnsi="Times New Roman" w:cs="Times New Roman"/>
          <w:b/>
          <w:sz w:val="24"/>
          <w:u w:val="single"/>
        </w:rPr>
        <w:tab/>
        <w:t>Sampling Method Requirements</w:t>
      </w:r>
    </w:p>
    <w:p w14:paraId="61FB2D56" w14:textId="17ABB776" w:rsidR="003D4B6F" w:rsidRDefault="00422CAC" w:rsidP="002A3249">
      <w:pPr>
        <w:keepNext/>
        <w:spacing w:before="120" w:after="120" w:line="240" w:lineRule="auto"/>
        <w:outlineLvl w:val="1"/>
        <w:rPr>
          <w:rFonts w:ascii="Times New Roman" w:hAnsi="Times New Roman" w:cs="Times New Roman"/>
          <w:sz w:val="24"/>
        </w:rPr>
      </w:pPr>
      <w:r>
        <w:rPr>
          <w:rFonts w:ascii="Times New Roman" w:hAnsi="Times New Roman" w:cs="Times New Roman"/>
          <w:sz w:val="24"/>
        </w:rPr>
        <w:t xml:space="preserve">Sampling equipment and procedures follow </w:t>
      </w:r>
      <w:hyperlink r:id="rId34" w:history="1">
        <w:r w:rsidRPr="007B4E62">
          <w:rPr>
            <w:rStyle w:val="Hyperlink"/>
            <w:rFonts w:ascii="Times New Roman" w:hAnsi="Times New Roman" w:cs="Times New Roman"/>
            <w:sz w:val="24"/>
          </w:rPr>
          <w:t>40 CFR Part 50</w:t>
        </w:r>
      </w:hyperlink>
      <w:r>
        <w:rPr>
          <w:rFonts w:ascii="Times New Roman" w:hAnsi="Times New Roman" w:cs="Times New Roman"/>
          <w:sz w:val="24"/>
        </w:rPr>
        <w:t>, Appendi</w:t>
      </w:r>
      <w:r w:rsidR="002A5E9B">
        <w:rPr>
          <w:rFonts w:ascii="Times New Roman" w:hAnsi="Times New Roman" w:cs="Times New Roman"/>
          <w:sz w:val="24"/>
        </w:rPr>
        <w:t>ces</w:t>
      </w:r>
      <w:r>
        <w:rPr>
          <w:rFonts w:ascii="Times New Roman" w:hAnsi="Times New Roman" w:cs="Times New Roman"/>
          <w:sz w:val="24"/>
        </w:rPr>
        <w:t xml:space="preserve"> </w:t>
      </w:r>
      <w:r w:rsidR="00641EF2">
        <w:rPr>
          <w:rFonts w:ascii="Times New Roman" w:hAnsi="Times New Roman" w:cs="Times New Roman"/>
          <w:sz w:val="24"/>
        </w:rPr>
        <w:t>A</w:t>
      </w:r>
      <w:r w:rsidR="002A5E9B">
        <w:rPr>
          <w:rFonts w:ascii="Times New Roman" w:hAnsi="Times New Roman" w:cs="Times New Roman"/>
          <w:sz w:val="24"/>
        </w:rPr>
        <w:t xml:space="preserve">, </w:t>
      </w:r>
      <w:r w:rsidR="00641EF2">
        <w:rPr>
          <w:rFonts w:ascii="Times New Roman" w:hAnsi="Times New Roman" w:cs="Times New Roman"/>
          <w:sz w:val="24"/>
        </w:rPr>
        <w:t>C</w:t>
      </w:r>
      <w:r w:rsidR="002A5E9B">
        <w:rPr>
          <w:rFonts w:ascii="Times New Roman" w:hAnsi="Times New Roman" w:cs="Times New Roman"/>
          <w:sz w:val="24"/>
        </w:rPr>
        <w:t xml:space="preserve">, </w:t>
      </w:r>
      <w:r w:rsidR="00641EF2">
        <w:rPr>
          <w:rFonts w:ascii="Times New Roman" w:hAnsi="Times New Roman" w:cs="Times New Roman"/>
          <w:sz w:val="24"/>
        </w:rPr>
        <w:t>D</w:t>
      </w:r>
      <w:r w:rsidR="002A5E9B">
        <w:rPr>
          <w:rFonts w:ascii="Times New Roman" w:hAnsi="Times New Roman" w:cs="Times New Roman"/>
          <w:sz w:val="24"/>
        </w:rPr>
        <w:t xml:space="preserve">, </w:t>
      </w:r>
      <w:r w:rsidR="00305FBC">
        <w:rPr>
          <w:rFonts w:ascii="Times New Roman" w:hAnsi="Times New Roman" w:cs="Times New Roman"/>
          <w:sz w:val="24"/>
        </w:rPr>
        <w:t xml:space="preserve">and </w:t>
      </w:r>
      <w:r w:rsidR="00641EF2">
        <w:rPr>
          <w:rFonts w:ascii="Times New Roman" w:hAnsi="Times New Roman" w:cs="Times New Roman"/>
          <w:sz w:val="24"/>
        </w:rPr>
        <w:t>F</w:t>
      </w:r>
      <w:r>
        <w:rPr>
          <w:rFonts w:ascii="Times New Roman" w:hAnsi="Times New Roman" w:cs="Times New Roman"/>
          <w:sz w:val="24"/>
        </w:rPr>
        <w:t xml:space="preserve">. Specific instructions on technical aspects of these procedures can be found in </w:t>
      </w:r>
      <w:r w:rsidR="00DC5A9F">
        <w:rPr>
          <w:rFonts w:ascii="Times New Roman" w:hAnsi="Times New Roman" w:cs="Times New Roman"/>
          <w:sz w:val="24"/>
        </w:rPr>
        <w:t xml:space="preserve">the equipment manual for each analyzer as well as the following </w:t>
      </w:r>
      <w:r w:rsidR="007A7CDA">
        <w:rPr>
          <w:rFonts w:ascii="Times New Roman" w:hAnsi="Times New Roman" w:cs="Times New Roman"/>
          <w:sz w:val="24"/>
        </w:rPr>
        <w:t>AMB</w:t>
      </w:r>
      <w:r>
        <w:rPr>
          <w:rFonts w:ascii="Times New Roman" w:hAnsi="Times New Roman" w:cs="Times New Roman"/>
          <w:sz w:val="24"/>
        </w:rPr>
        <w:t xml:space="preserve"> SOPs</w:t>
      </w:r>
      <w:r w:rsidR="00DC5A9F">
        <w:rPr>
          <w:rFonts w:ascii="Times New Roman" w:hAnsi="Times New Roman" w:cs="Times New Roman"/>
          <w:sz w:val="24"/>
        </w:rPr>
        <w:t>;</w:t>
      </w:r>
    </w:p>
    <w:p w14:paraId="72797DE7" w14:textId="77777777" w:rsidR="002A3249" w:rsidRDefault="002A3249" w:rsidP="003D4B6F">
      <w:pPr>
        <w:pStyle w:val="ListParagraph"/>
        <w:keepNext/>
        <w:numPr>
          <w:ilvl w:val="0"/>
          <w:numId w:val="10"/>
        </w:numPr>
        <w:outlineLvl w:val="1"/>
        <w:rPr>
          <w:sz w:val="24"/>
        </w:rPr>
      </w:pPr>
      <w:bookmarkStart w:id="16" w:name="_Hlk126753524"/>
      <w:r w:rsidRPr="003D4B6F">
        <w:rPr>
          <w:sz w:val="24"/>
        </w:rPr>
        <w:t>Continuous Air Monitoring Site Setup</w:t>
      </w:r>
    </w:p>
    <w:p w14:paraId="39E00732" w14:textId="77777777" w:rsidR="002A3249" w:rsidRDefault="002A3249" w:rsidP="003D4B6F">
      <w:pPr>
        <w:pStyle w:val="ListParagraph"/>
        <w:keepNext/>
        <w:numPr>
          <w:ilvl w:val="0"/>
          <w:numId w:val="10"/>
        </w:numPr>
        <w:outlineLvl w:val="1"/>
        <w:rPr>
          <w:sz w:val="24"/>
        </w:rPr>
      </w:pPr>
      <w:bookmarkStart w:id="17" w:name="_Hlk57884282"/>
      <w:r w:rsidRPr="003D4B6F">
        <w:rPr>
          <w:sz w:val="24"/>
        </w:rPr>
        <w:t>Continuous Air Monitoring Station (CAMS) Shelter Maintenance</w:t>
      </w:r>
    </w:p>
    <w:p w14:paraId="6280E1CD" w14:textId="77777777" w:rsidR="002A3249" w:rsidRDefault="002A3249" w:rsidP="003D4B6F">
      <w:pPr>
        <w:pStyle w:val="ListParagraph"/>
        <w:keepNext/>
        <w:numPr>
          <w:ilvl w:val="0"/>
          <w:numId w:val="10"/>
        </w:numPr>
        <w:outlineLvl w:val="1"/>
        <w:rPr>
          <w:sz w:val="24"/>
        </w:rPr>
      </w:pPr>
      <w:r w:rsidRPr="003D4B6F">
        <w:rPr>
          <w:sz w:val="24"/>
        </w:rPr>
        <w:t xml:space="preserve">Gas Calibration with </w:t>
      </w:r>
      <w:r>
        <w:rPr>
          <w:sz w:val="24"/>
        </w:rPr>
        <w:t>DM</w:t>
      </w:r>
      <w:r w:rsidRPr="003D4B6F">
        <w:rPr>
          <w:sz w:val="24"/>
        </w:rPr>
        <w:t>DS System</w:t>
      </w:r>
    </w:p>
    <w:bookmarkEnd w:id="17"/>
    <w:p w14:paraId="0563711C" w14:textId="77777777" w:rsidR="002A3249" w:rsidRDefault="002A3249" w:rsidP="003D4B6F">
      <w:pPr>
        <w:pStyle w:val="ListParagraph"/>
        <w:keepNext/>
        <w:numPr>
          <w:ilvl w:val="0"/>
          <w:numId w:val="10"/>
        </w:numPr>
        <w:outlineLvl w:val="1"/>
        <w:rPr>
          <w:sz w:val="24"/>
        </w:rPr>
      </w:pPr>
      <w:r w:rsidRPr="003D4B6F">
        <w:rPr>
          <w:sz w:val="24"/>
        </w:rPr>
        <w:t xml:space="preserve">Nitrogen Species Calibration with </w:t>
      </w:r>
      <w:r>
        <w:rPr>
          <w:sz w:val="24"/>
        </w:rPr>
        <w:t>DM</w:t>
      </w:r>
      <w:r w:rsidRPr="003D4B6F">
        <w:rPr>
          <w:sz w:val="24"/>
        </w:rPr>
        <w:t>DS System</w:t>
      </w:r>
    </w:p>
    <w:p w14:paraId="52F6E768" w14:textId="77777777" w:rsidR="002A3249" w:rsidRDefault="002A3249" w:rsidP="003D4B6F">
      <w:pPr>
        <w:pStyle w:val="ListParagraph"/>
        <w:keepNext/>
        <w:numPr>
          <w:ilvl w:val="0"/>
          <w:numId w:val="10"/>
        </w:numPr>
        <w:outlineLvl w:val="1"/>
        <w:rPr>
          <w:sz w:val="24"/>
        </w:rPr>
      </w:pPr>
      <w:r w:rsidRPr="003D4B6F">
        <w:rPr>
          <w:sz w:val="24"/>
        </w:rPr>
        <w:t>Oxides of Carbon Monitor Annual Preventative Maintenance</w:t>
      </w:r>
    </w:p>
    <w:p w14:paraId="65186F60" w14:textId="77777777" w:rsidR="002A3249" w:rsidRDefault="002A3249" w:rsidP="003D4B6F">
      <w:pPr>
        <w:pStyle w:val="ListParagraph"/>
        <w:keepNext/>
        <w:numPr>
          <w:ilvl w:val="0"/>
          <w:numId w:val="10"/>
        </w:numPr>
        <w:outlineLvl w:val="1"/>
        <w:rPr>
          <w:sz w:val="24"/>
        </w:rPr>
      </w:pPr>
      <w:r w:rsidRPr="003D4B6F">
        <w:rPr>
          <w:sz w:val="24"/>
        </w:rPr>
        <w:t>Running Field Loop</w:t>
      </w:r>
    </w:p>
    <w:p w14:paraId="7575939B" w14:textId="77777777" w:rsidR="002A3249" w:rsidRPr="003D4B6F" w:rsidRDefault="002A3249" w:rsidP="003D4B6F">
      <w:pPr>
        <w:pStyle w:val="ListParagraph"/>
        <w:keepNext/>
        <w:numPr>
          <w:ilvl w:val="0"/>
          <w:numId w:val="10"/>
        </w:numPr>
        <w:outlineLvl w:val="1"/>
        <w:rPr>
          <w:sz w:val="24"/>
        </w:rPr>
      </w:pPr>
      <w:r w:rsidRPr="003D4B6F">
        <w:rPr>
          <w:sz w:val="24"/>
          <w:szCs w:val="24"/>
        </w:rPr>
        <w:t>Sulfur Dioxide (SO2) Analyzer Maintenance</w:t>
      </w:r>
    </w:p>
    <w:p w14:paraId="3AACAA6E" w14:textId="77777777" w:rsidR="002A3249" w:rsidRDefault="002A3249" w:rsidP="003D4B6F">
      <w:pPr>
        <w:pStyle w:val="ListParagraph"/>
        <w:keepNext/>
        <w:numPr>
          <w:ilvl w:val="0"/>
          <w:numId w:val="10"/>
        </w:numPr>
        <w:outlineLvl w:val="1"/>
        <w:rPr>
          <w:sz w:val="24"/>
        </w:rPr>
      </w:pPr>
      <w:r w:rsidRPr="003D4B6F">
        <w:rPr>
          <w:sz w:val="24"/>
        </w:rPr>
        <w:t>TAPI Calibrator series 700 Setup/Maintenance</w:t>
      </w:r>
    </w:p>
    <w:p w14:paraId="0D130106" w14:textId="77777777" w:rsidR="002A3249" w:rsidRDefault="002A3249" w:rsidP="00785766">
      <w:pPr>
        <w:pStyle w:val="ListParagraph"/>
        <w:keepNext/>
        <w:numPr>
          <w:ilvl w:val="0"/>
          <w:numId w:val="10"/>
        </w:numPr>
        <w:outlineLvl w:val="1"/>
      </w:pPr>
      <w:r w:rsidRPr="002A3249">
        <w:rPr>
          <w:sz w:val="24"/>
          <w:szCs w:val="24"/>
        </w:rPr>
        <w:t>Teledyne API 200EU 501Y NO-NOY Analyzer Maintenance</w:t>
      </w:r>
      <w:r w:rsidRPr="003D4B6F">
        <w:t xml:space="preserve"> </w:t>
      </w:r>
    </w:p>
    <w:p w14:paraId="2D1B0C76" w14:textId="77777777" w:rsidR="002A3249" w:rsidRDefault="002A3249" w:rsidP="003D4B6F">
      <w:pPr>
        <w:pStyle w:val="ListParagraph"/>
        <w:keepNext/>
        <w:numPr>
          <w:ilvl w:val="0"/>
          <w:numId w:val="10"/>
        </w:numPr>
        <w:outlineLvl w:val="1"/>
        <w:rPr>
          <w:sz w:val="24"/>
        </w:rPr>
      </w:pPr>
      <w:r w:rsidRPr="003D4B6F">
        <w:rPr>
          <w:sz w:val="24"/>
        </w:rPr>
        <w:t>Teledyne Cavity Attenuated Phase Shift (CAPS) Model T500U NO2 Analyzer Maintenance and Troubleshooting</w:t>
      </w:r>
    </w:p>
    <w:bookmarkEnd w:id="16"/>
    <w:p w14:paraId="1656DECC" w14:textId="28007C19" w:rsidR="00C802A0" w:rsidRPr="009D02EC" w:rsidRDefault="007A7CDA" w:rsidP="002A3249">
      <w:pPr>
        <w:keepNext/>
        <w:spacing w:before="120" w:after="120" w:line="240" w:lineRule="auto"/>
        <w:outlineLvl w:val="1"/>
        <w:rPr>
          <w:rFonts w:ascii="Arial" w:hAnsi="Arial" w:cs="Arial"/>
          <w:sz w:val="24"/>
          <w:szCs w:val="24"/>
        </w:rPr>
      </w:pPr>
      <w:r w:rsidRPr="003D4B6F">
        <w:rPr>
          <w:rFonts w:ascii="Times New Roman" w:hAnsi="Times New Roman" w:cs="Times New Roman"/>
          <w:sz w:val="24"/>
          <w:szCs w:val="24"/>
        </w:rPr>
        <w:t>The AMB</w:t>
      </w:r>
      <w:r w:rsidR="00422CAC" w:rsidRPr="003D4B6F">
        <w:rPr>
          <w:rFonts w:ascii="Times New Roman" w:hAnsi="Times New Roman" w:cs="Times New Roman"/>
          <w:sz w:val="24"/>
          <w:szCs w:val="24"/>
        </w:rPr>
        <w:t xml:space="preserve"> maintains a complete set of SOPs for all procedures</w:t>
      </w:r>
      <w:r w:rsidR="00B54483" w:rsidRPr="003D4B6F">
        <w:rPr>
          <w:rFonts w:ascii="Times New Roman" w:hAnsi="Times New Roman" w:cs="Times New Roman"/>
          <w:sz w:val="24"/>
          <w:szCs w:val="24"/>
        </w:rPr>
        <w:t>, which is available through the AMB shared</w:t>
      </w:r>
      <w:r w:rsidR="00B54483" w:rsidRPr="003D4B6F">
        <w:rPr>
          <w:rFonts w:ascii="Times New Roman" w:hAnsi="Times New Roman" w:cs="Times New Roman"/>
          <w:sz w:val="24"/>
        </w:rPr>
        <w:t xml:space="preserve"> computer drive and the </w:t>
      </w:r>
      <w:hyperlink r:id="rId35" w:history="1">
        <w:r w:rsidR="00163111">
          <w:rPr>
            <w:rStyle w:val="Hyperlink"/>
            <w:rFonts w:ascii="Times New Roman" w:hAnsi="Times New Roman" w:cs="Times New Roman"/>
            <w:sz w:val="24"/>
            <w:szCs w:val="24"/>
          </w:rPr>
          <w:t>IDEM InfoDUMP</w:t>
        </w:r>
      </w:hyperlink>
      <w:r w:rsidR="00163111">
        <w:rPr>
          <w:rStyle w:val="Hyperlink"/>
          <w:rFonts w:ascii="Times New Roman" w:hAnsi="Times New Roman" w:cs="Times New Roman"/>
          <w:sz w:val="24"/>
          <w:szCs w:val="24"/>
        </w:rPr>
        <w:t>.</w:t>
      </w:r>
    </w:p>
    <w:p w14:paraId="1DADE6B8" w14:textId="77777777" w:rsidR="00422CAC" w:rsidRDefault="00BD636F" w:rsidP="002A3249">
      <w:pPr>
        <w:keepNext/>
        <w:spacing w:before="120" w:after="120" w:line="240" w:lineRule="auto"/>
        <w:outlineLvl w:val="1"/>
        <w:rPr>
          <w:rFonts w:ascii="Times New Roman" w:hAnsi="Times New Roman" w:cs="Times New Roman"/>
          <w:b/>
          <w:sz w:val="24"/>
        </w:rPr>
      </w:pPr>
      <w:r>
        <w:rPr>
          <w:rFonts w:ascii="Times New Roman" w:hAnsi="Times New Roman" w:cs="Times New Roman"/>
          <w:b/>
          <w:sz w:val="24"/>
        </w:rPr>
        <w:t>11</w:t>
      </w:r>
      <w:r w:rsidR="00422CAC" w:rsidRPr="00422CAC">
        <w:rPr>
          <w:rFonts w:ascii="Times New Roman" w:hAnsi="Times New Roman" w:cs="Times New Roman"/>
          <w:b/>
          <w:sz w:val="24"/>
        </w:rPr>
        <w:t>.1</w:t>
      </w:r>
      <w:r w:rsidR="00422CAC" w:rsidRPr="00422CAC">
        <w:rPr>
          <w:rFonts w:ascii="Times New Roman" w:hAnsi="Times New Roman" w:cs="Times New Roman"/>
          <w:b/>
          <w:sz w:val="24"/>
        </w:rPr>
        <w:tab/>
        <w:t>Sampling Equipment</w:t>
      </w:r>
    </w:p>
    <w:p w14:paraId="3378D392" w14:textId="1B90F689" w:rsidR="00C855D0" w:rsidRPr="00C855D0" w:rsidRDefault="00E55C4C" w:rsidP="002A3249">
      <w:pPr>
        <w:keepNext/>
        <w:spacing w:before="120" w:after="120" w:line="240" w:lineRule="auto"/>
        <w:outlineLvl w:val="1"/>
        <w:rPr>
          <w:rFonts w:ascii="Times New Roman" w:hAnsi="Times New Roman" w:cs="Times New Roman"/>
          <w:sz w:val="24"/>
        </w:rPr>
      </w:pPr>
      <w:r>
        <w:rPr>
          <w:rFonts w:ascii="Times New Roman" w:hAnsi="Times New Roman" w:cs="Times New Roman"/>
          <w:sz w:val="24"/>
        </w:rPr>
        <w:t>The AMB</w:t>
      </w:r>
      <w:r w:rsidR="00C855D0" w:rsidRPr="00C855D0">
        <w:rPr>
          <w:rFonts w:ascii="Times New Roman" w:hAnsi="Times New Roman" w:cs="Times New Roman"/>
          <w:sz w:val="24"/>
        </w:rPr>
        <w:t xml:space="preserve"> utilizes </w:t>
      </w:r>
      <w:r w:rsidR="00C855D0">
        <w:rPr>
          <w:rFonts w:ascii="Times New Roman" w:hAnsi="Times New Roman" w:cs="Times New Roman"/>
          <w:sz w:val="24"/>
        </w:rPr>
        <w:t>continuous analyzers</w:t>
      </w:r>
      <w:r w:rsidR="00C855D0" w:rsidRPr="00C855D0">
        <w:rPr>
          <w:rFonts w:ascii="Times New Roman" w:hAnsi="Times New Roman" w:cs="Times New Roman"/>
          <w:sz w:val="24"/>
        </w:rPr>
        <w:t xml:space="preserve"> that meet established federal reference </w:t>
      </w:r>
      <w:r w:rsidR="00177D2A">
        <w:rPr>
          <w:rFonts w:ascii="Times New Roman" w:hAnsi="Times New Roman" w:cs="Times New Roman"/>
          <w:sz w:val="24"/>
        </w:rPr>
        <w:t xml:space="preserve">method </w:t>
      </w:r>
      <w:r w:rsidR="00C855D0" w:rsidRPr="00C855D0">
        <w:rPr>
          <w:rFonts w:ascii="Times New Roman" w:hAnsi="Times New Roman" w:cs="Times New Roman"/>
          <w:sz w:val="24"/>
        </w:rPr>
        <w:t xml:space="preserve">or equivalent method requirements except for some </w:t>
      </w:r>
      <w:r w:rsidR="00C855D0">
        <w:rPr>
          <w:rFonts w:ascii="Times New Roman" w:hAnsi="Times New Roman" w:cs="Times New Roman"/>
          <w:sz w:val="24"/>
        </w:rPr>
        <w:t>gas sampling d</w:t>
      </w:r>
      <w:r w:rsidR="00C855D0" w:rsidRPr="00C855D0">
        <w:rPr>
          <w:rFonts w:ascii="Times New Roman" w:hAnsi="Times New Roman" w:cs="Times New Roman"/>
          <w:sz w:val="24"/>
        </w:rPr>
        <w:t>esignated as non-criteria</w:t>
      </w:r>
      <w:r w:rsidR="00601481">
        <w:rPr>
          <w:rFonts w:ascii="Times New Roman" w:hAnsi="Times New Roman" w:cs="Times New Roman"/>
          <w:sz w:val="24"/>
        </w:rPr>
        <w:t xml:space="preserve"> (see </w:t>
      </w:r>
      <w:r w:rsidR="00601481">
        <w:rPr>
          <w:rFonts w:ascii="Times New Roman" w:hAnsi="Times New Roman" w:cs="Times New Roman"/>
          <w:sz w:val="24"/>
        </w:rPr>
        <w:lastRenderedPageBreak/>
        <w:t xml:space="preserve">table </w:t>
      </w:r>
      <w:r w:rsidR="00B17AD0">
        <w:rPr>
          <w:rFonts w:ascii="Times New Roman" w:hAnsi="Times New Roman" w:cs="Times New Roman"/>
          <w:sz w:val="24"/>
        </w:rPr>
        <w:t>10</w:t>
      </w:r>
      <w:r w:rsidR="00601481">
        <w:rPr>
          <w:rFonts w:ascii="Times New Roman" w:hAnsi="Times New Roman" w:cs="Times New Roman"/>
          <w:sz w:val="24"/>
        </w:rPr>
        <w:t>)</w:t>
      </w:r>
      <w:r w:rsidR="00C855D0" w:rsidRPr="00C855D0">
        <w:rPr>
          <w:rFonts w:ascii="Times New Roman" w:hAnsi="Times New Roman" w:cs="Times New Roman"/>
          <w:sz w:val="24"/>
        </w:rPr>
        <w:t>.</w:t>
      </w:r>
      <w:r w:rsidR="0023744A">
        <w:rPr>
          <w:rFonts w:ascii="Times New Roman" w:hAnsi="Times New Roman" w:cs="Times New Roman"/>
          <w:sz w:val="24"/>
        </w:rPr>
        <w:t xml:space="preserve"> Documentation of changing out instrumentation or a method change at a site is made in the site </w:t>
      </w:r>
      <w:r w:rsidR="00C85466">
        <w:rPr>
          <w:rFonts w:ascii="Times New Roman" w:hAnsi="Times New Roman" w:cs="Times New Roman"/>
          <w:sz w:val="24"/>
        </w:rPr>
        <w:t>DMDS</w:t>
      </w:r>
      <w:r w:rsidR="0023744A">
        <w:rPr>
          <w:rFonts w:ascii="Times New Roman" w:hAnsi="Times New Roman" w:cs="Times New Roman"/>
          <w:sz w:val="24"/>
        </w:rPr>
        <w:t xml:space="preserve"> program.</w:t>
      </w:r>
      <w:r w:rsidR="002F7BEC">
        <w:rPr>
          <w:rFonts w:ascii="Times New Roman" w:hAnsi="Times New Roman" w:cs="Times New Roman"/>
          <w:sz w:val="24"/>
        </w:rPr>
        <w:t xml:space="preserve"> Any </w:t>
      </w:r>
      <w:r w:rsidR="0015292D">
        <w:rPr>
          <w:rFonts w:ascii="Times New Roman" w:hAnsi="Times New Roman" w:cs="Times New Roman"/>
          <w:sz w:val="24"/>
        </w:rPr>
        <w:t xml:space="preserve">method </w:t>
      </w:r>
      <w:r w:rsidR="002F7BEC">
        <w:rPr>
          <w:rFonts w:ascii="Times New Roman" w:hAnsi="Times New Roman" w:cs="Times New Roman"/>
          <w:sz w:val="24"/>
        </w:rPr>
        <w:t>changes are also reflected in AQS.</w:t>
      </w:r>
    </w:p>
    <w:p w14:paraId="3D5960C1" w14:textId="3354C29A" w:rsidR="001B5FAE" w:rsidRDefault="004C15C4" w:rsidP="001B5FAE">
      <w:pPr>
        <w:pStyle w:val="NoSpacing"/>
        <w:rPr>
          <w:rFonts w:ascii="Times New Roman" w:hAnsi="Times New Roman" w:cs="Times New Roman"/>
          <w:b/>
          <w:sz w:val="24"/>
          <w:szCs w:val="24"/>
        </w:rPr>
      </w:pPr>
      <w:r>
        <w:rPr>
          <w:rFonts w:ascii="Times New Roman" w:hAnsi="Times New Roman" w:cs="Times New Roman"/>
          <w:b/>
          <w:sz w:val="24"/>
          <w:szCs w:val="24"/>
        </w:rPr>
        <w:t xml:space="preserve">Table </w:t>
      </w:r>
      <w:r w:rsidR="00B17AD0">
        <w:rPr>
          <w:rFonts w:ascii="Times New Roman" w:hAnsi="Times New Roman" w:cs="Times New Roman"/>
          <w:b/>
          <w:sz w:val="24"/>
          <w:szCs w:val="24"/>
        </w:rPr>
        <w:t>10</w:t>
      </w:r>
      <w:r>
        <w:rPr>
          <w:rFonts w:ascii="Times New Roman" w:hAnsi="Times New Roman" w:cs="Times New Roman"/>
          <w:b/>
          <w:sz w:val="24"/>
          <w:szCs w:val="24"/>
        </w:rPr>
        <w:t xml:space="preserve">. </w:t>
      </w:r>
      <w:r w:rsidR="00317C05">
        <w:rPr>
          <w:rFonts w:ascii="Times New Roman" w:hAnsi="Times New Roman" w:cs="Times New Roman"/>
          <w:b/>
          <w:sz w:val="24"/>
          <w:szCs w:val="24"/>
        </w:rPr>
        <w:t>Gas</w:t>
      </w:r>
      <w:r w:rsidR="001B5FAE">
        <w:rPr>
          <w:rFonts w:ascii="Times New Roman" w:hAnsi="Times New Roman" w:cs="Times New Roman"/>
          <w:b/>
          <w:sz w:val="24"/>
          <w:szCs w:val="24"/>
        </w:rPr>
        <w:t xml:space="preserve"> </w:t>
      </w:r>
      <w:r w:rsidR="001B5FAE" w:rsidRPr="001B5FAE">
        <w:rPr>
          <w:rFonts w:ascii="Times New Roman" w:hAnsi="Times New Roman" w:cs="Times New Roman"/>
          <w:b/>
          <w:sz w:val="24"/>
          <w:szCs w:val="24"/>
        </w:rPr>
        <w:t>Sampling Equipment</w:t>
      </w:r>
    </w:p>
    <w:tbl>
      <w:tblPr>
        <w:tblStyle w:val="TableGrid"/>
        <w:tblW w:w="9625" w:type="dxa"/>
        <w:tblLook w:val="04A0" w:firstRow="1" w:lastRow="0" w:firstColumn="1" w:lastColumn="0" w:noHBand="0" w:noVBand="1"/>
      </w:tblPr>
      <w:tblGrid>
        <w:gridCol w:w="1705"/>
        <w:gridCol w:w="4528"/>
        <w:gridCol w:w="3392"/>
      </w:tblGrid>
      <w:tr w:rsidR="00677FAD" w14:paraId="0DE21FEF" w14:textId="77777777" w:rsidTr="009C2291">
        <w:tc>
          <w:tcPr>
            <w:tcW w:w="1705" w:type="dxa"/>
          </w:tcPr>
          <w:p w14:paraId="28E1A85A" w14:textId="77777777" w:rsidR="00677FAD" w:rsidRDefault="00677FAD" w:rsidP="001B5FAE">
            <w:pPr>
              <w:pStyle w:val="NoSpacing"/>
              <w:rPr>
                <w:b/>
                <w:sz w:val="24"/>
                <w:szCs w:val="24"/>
              </w:rPr>
            </w:pPr>
            <w:r>
              <w:rPr>
                <w:b/>
                <w:sz w:val="24"/>
                <w:szCs w:val="24"/>
              </w:rPr>
              <w:t>Parameter</w:t>
            </w:r>
          </w:p>
        </w:tc>
        <w:tc>
          <w:tcPr>
            <w:tcW w:w="4528" w:type="dxa"/>
          </w:tcPr>
          <w:p w14:paraId="74044F2C" w14:textId="77777777" w:rsidR="00677FAD" w:rsidRDefault="00677FAD" w:rsidP="001B5FAE">
            <w:pPr>
              <w:pStyle w:val="NoSpacing"/>
              <w:rPr>
                <w:b/>
                <w:sz w:val="24"/>
                <w:szCs w:val="24"/>
              </w:rPr>
            </w:pPr>
            <w:r>
              <w:rPr>
                <w:b/>
                <w:sz w:val="24"/>
                <w:szCs w:val="24"/>
              </w:rPr>
              <w:t>Reference Method</w:t>
            </w:r>
          </w:p>
        </w:tc>
        <w:tc>
          <w:tcPr>
            <w:tcW w:w="3392" w:type="dxa"/>
          </w:tcPr>
          <w:p w14:paraId="645E39F4" w14:textId="77777777" w:rsidR="00677FAD" w:rsidRDefault="00677FAD" w:rsidP="001B5FAE">
            <w:pPr>
              <w:pStyle w:val="NoSpacing"/>
              <w:rPr>
                <w:b/>
                <w:sz w:val="24"/>
                <w:szCs w:val="24"/>
              </w:rPr>
            </w:pPr>
            <w:r>
              <w:rPr>
                <w:b/>
                <w:sz w:val="24"/>
                <w:szCs w:val="24"/>
              </w:rPr>
              <w:t>Monitor Type</w:t>
            </w:r>
          </w:p>
        </w:tc>
      </w:tr>
      <w:tr w:rsidR="00677FAD" w14:paraId="01DF8C30" w14:textId="77777777" w:rsidTr="009C2291">
        <w:tc>
          <w:tcPr>
            <w:tcW w:w="1705" w:type="dxa"/>
          </w:tcPr>
          <w:p w14:paraId="36EFC295" w14:textId="77777777" w:rsidR="00677FAD" w:rsidRDefault="00677FAD" w:rsidP="001B5FAE">
            <w:pPr>
              <w:pStyle w:val="NoSpacing"/>
              <w:rPr>
                <w:sz w:val="24"/>
                <w:szCs w:val="24"/>
              </w:rPr>
            </w:pPr>
            <w:r>
              <w:rPr>
                <w:sz w:val="24"/>
                <w:szCs w:val="24"/>
              </w:rPr>
              <w:t>CO</w:t>
            </w:r>
          </w:p>
          <w:p w14:paraId="27088ECB" w14:textId="77777777" w:rsidR="00677FAD" w:rsidRPr="00677FAD" w:rsidRDefault="00677FAD" w:rsidP="001B5FAE">
            <w:pPr>
              <w:pStyle w:val="NoSpacing"/>
              <w:rPr>
                <w:sz w:val="24"/>
                <w:szCs w:val="24"/>
              </w:rPr>
            </w:pPr>
            <w:r>
              <w:rPr>
                <w:sz w:val="24"/>
                <w:szCs w:val="24"/>
              </w:rPr>
              <w:t>CO Trace</w:t>
            </w:r>
          </w:p>
        </w:tc>
        <w:tc>
          <w:tcPr>
            <w:tcW w:w="4528" w:type="dxa"/>
          </w:tcPr>
          <w:p w14:paraId="0E5AD239" w14:textId="77777777" w:rsidR="00677FAD" w:rsidRPr="00677FAD" w:rsidRDefault="00677FAD" w:rsidP="001B5FAE">
            <w:pPr>
              <w:pStyle w:val="NoSpacing"/>
              <w:rPr>
                <w:sz w:val="24"/>
                <w:szCs w:val="24"/>
              </w:rPr>
            </w:pPr>
            <w:r>
              <w:rPr>
                <w:sz w:val="24"/>
                <w:szCs w:val="24"/>
              </w:rPr>
              <w:t>Automated Reference Method: RFCA-1093-093</w:t>
            </w:r>
          </w:p>
        </w:tc>
        <w:tc>
          <w:tcPr>
            <w:tcW w:w="3392" w:type="dxa"/>
          </w:tcPr>
          <w:p w14:paraId="4D3F8B54" w14:textId="77777777" w:rsidR="00677FAD" w:rsidRDefault="00677FAD" w:rsidP="001B5FAE">
            <w:pPr>
              <w:pStyle w:val="NoSpacing"/>
              <w:rPr>
                <w:sz w:val="24"/>
                <w:szCs w:val="24"/>
              </w:rPr>
            </w:pPr>
            <w:r>
              <w:rPr>
                <w:sz w:val="24"/>
                <w:szCs w:val="24"/>
              </w:rPr>
              <w:t>TAPI T300</w:t>
            </w:r>
          </w:p>
          <w:p w14:paraId="19D0FF51" w14:textId="77777777" w:rsidR="00677FAD" w:rsidRPr="00677FAD" w:rsidRDefault="00677FAD" w:rsidP="001B5FAE">
            <w:pPr>
              <w:pStyle w:val="NoSpacing"/>
              <w:rPr>
                <w:sz w:val="24"/>
                <w:szCs w:val="24"/>
              </w:rPr>
            </w:pPr>
            <w:r>
              <w:rPr>
                <w:sz w:val="24"/>
                <w:szCs w:val="24"/>
              </w:rPr>
              <w:t>TAPI T300U</w:t>
            </w:r>
          </w:p>
        </w:tc>
      </w:tr>
      <w:tr w:rsidR="00677FAD" w14:paraId="3EF2839F" w14:textId="77777777" w:rsidTr="009C2291">
        <w:tc>
          <w:tcPr>
            <w:tcW w:w="1705" w:type="dxa"/>
          </w:tcPr>
          <w:p w14:paraId="7811C508" w14:textId="77777777" w:rsidR="00677FAD" w:rsidRDefault="00677FAD" w:rsidP="001B5FAE">
            <w:pPr>
              <w:pStyle w:val="NoSpacing"/>
              <w:rPr>
                <w:sz w:val="24"/>
                <w:szCs w:val="24"/>
              </w:rPr>
            </w:pPr>
            <w:r>
              <w:rPr>
                <w:sz w:val="24"/>
                <w:szCs w:val="24"/>
              </w:rPr>
              <w:t>CO</w:t>
            </w:r>
            <w:r w:rsidRPr="00677FAD">
              <w:rPr>
                <w:sz w:val="24"/>
                <w:szCs w:val="24"/>
                <w:vertAlign w:val="subscript"/>
              </w:rPr>
              <w:t>2</w:t>
            </w:r>
          </w:p>
        </w:tc>
        <w:tc>
          <w:tcPr>
            <w:tcW w:w="4528" w:type="dxa"/>
          </w:tcPr>
          <w:p w14:paraId="5CC0BB91" w14:textId="77777777" w:rsidR="00677FAD" w:rsidRDefault="00677FAD" w:rsidP="001B5FAE">
            <w:pPr>
              <w:pStyle w:val="NoSpacing"/>
              <w:rPr>
                <w:sz w:val="24"/>
                <w:szCs w:val="24"/>
              </w:rPr>
            </w:pPr>
            <w:r>
              <w:rPr>
                <w:sz w:val="24"/>
                <w:szCs w:val="24"/>
              </w:rPr>
              <w:t>No Federal Reference Method</w:t>
            </w:r>
          </w:p>
        </w:tc>
        <w:tc>
          <w:tcPr>
            <w:tcW w:w="3392" w:type="dxa"/>
          </w:tcPr>
          <w:p w14:paraId="68E89D96" w14:textId="77777777" w:rsidR="00677FAD" w:rsidRDefault="00677FAD" w:rsidP="001B5FAE">
            <w:pPr>
              <w:pStyle w:val="NoSpacing"/>
              <w:rPr>
                <w:sz w:val="24"/>
                <w:szCs w:val="24"/>
              </w:rPr>
            </w:pPr>
            <w:r>
              <w:rPr>
                <w:sz w:val="24"/>
                <w:szCs w:val="24"/>
              </w:rPr>
              <w:t>TAPI T360</w:t>
            </w:r>
          </w:p>
        </w:tc>
      </w:tr>
      <w:tr w:rsidR="00677FAD" w14:paraId="6232E192" w14:textId="77777777" w:rsidTr="009C2291">
        <w:tc>
          <w:tcPr>
            <w:tcW w:w="1705" w:type="dxa"/>
          </w:tcPr>
          <w:p w14:paraId="292C55E4" w14:textId="77777777" w:rsidR="00677FAD" w:rsidRDefault="00677FAD" w:rsidP="001B5FAE">
            <w:pPr>
              <w:pStyle w:val="NoSpacing"/>
              <w:rPr>
                <w:sz w:val="24"/>
                <w:szCs w:val="24"/>
              </w:rPr>
            </w:pPr>
            <w:r>
              <w:rPr>
                <w:sz w:val="24"/>
                <w:szCs w:val="24"/>
              </w:rPr>
              <w:t>NO</w:t>
            </w:r>
            <w:r w:rsidRPr="00F27FB1">
              <w:rPr>
                <w:sz w:val="24"/>
                <w:szCs w:val="24"/>
                <w:vertAlign w:val="subscript"/>
              </w:rPr>
              <w:t>2</w:t>
            </w:r>
          </w:p>
        </w:tc>
        <w:tc>
          <w:tcPr>
            <w:tcW w:w="4528" w:type="dxa"/>
          </w:tcPr>
          <w:p w14:paraId="24E7C47A" w14:textId="77777777" w:rsidR="00677FAD" w:rsidRDefault="00077BB7" w:rsidP="001B5FAE">
            <w:pPr>
              <w:pStyle w:val="NoSpacing"/>
              <w:rPr>
                <w:sz w:val="24"/>
                <w:szCs w:val="24"/>
              </w:rPr>
            </w:pPr>
            <w:r>
              <w:rPr>
                <w:sz w:val="24"/>
                <w:szCs w:val="24"/>
              </w:rPr>
              <w:t>Automated Equivalent Method: EQNA-0514-212</w:t>
            </w:r>
          </w:p>
        </w:tc>
        <w:tc>
          <w:tcPr>
            <w:tcW w:w="3392" w:type="dxa"/>
          </w:tcPr>
          <w:p w14:paraId="6A693C15" w14:textId="77777777" w:rsidR="00677FAD" w:rsidRDefault="00677FAD" w:rsidP="001B5FAE">
            <w:pPr>
              <w:pStyle w:val="NoSpacing"/>
              <w:rPr>
                <w:sz w:val="24"/>
                <w:szCs w:val="24"/>
              </w:rPr>
            </w:pPr>
            <w:r>
              <w:rPr>
                <w:sz w:val="24"/>
                <w:szCs w:val="24"/>
              </w:rPr>
              <w:t>TAPI T500U</w:t>
            </w:r>
          </w:p>
        </w:tc>
      </w:tr>
      <w:tr w:rsidR="005A0B0D" w14:paraId="4A01E185" w14:textId="77777777" w:rsidTr="009C2291">
        <w:tc>
          <w:tcPr>
            <w:tcW w:w="1705" w:type="dxa"/>
          </w:tcPr>
          <w:p w14:paraId="5504861D" w14:textId="56DC4B62" w:rsidR="005A0B0D" w:rsidRDefault="005A0B0D" w:rsidP="005A0B0D">
            <w:pPr>
              <w:pStyle w:val="NoSpacing"/>
              <w:rPr>
                <w:sz w:val="24"/>
                <w:szCs w:val="24"/>
              </w:rPr>
            </w:pPr>
            <w:r>
              <w:rPr>
                <w:sz w:val="24"/>
                <w:szCs w:val="24"/>
              </w:rPr>
              <w:t>NO/NO</w:t>
            </w:r>
            <w:r w:rsidRPr="00677FAD">
              <w:rPr>
                <w:sz w:val="24"/>
                <w:szCs w:val="24"/>
                <w:vertAlign w:val="subscript"/>
              </w:rPr>
              <w:t>y</w:t>
            </w:r>
          </w:p>
        </w:tc>
        <w:tc>
          <w:tcPr>
            <w:tcW w:w="4528" w:type="dxa"/>
          </w:tcPr>
          <w:p w14:paraId="2999EBD7" w14:textId="77777777" w:rsidR="005A0B0D" w:rsidRDefault="005A0B0D" w:rsidP="005A0B0D">
            <w:pPr>
              <w:pStyle w:val="NoSpacing"/>
              <w:rPr>
                <w:sz w:val="24"/>
                <w:szCs w:val="24"/>
              </w:rPr>
            </w:pPr>
            <w:r>
              <w:rPr>
                <w:sz w:val="24"/>
                <w:szCs w:val="24"/>
              </w:rPr>
              <w:t>Automated Reference Method: RFNA-1194-099</w:t>
            </w:r>
          </w:p>
        </w:tc>
        <w:tc>
          <w:tcPr>
            <w:tcW w:w="3392" w:type="dxa"/>
          </w:tcPr>
          <w:p w14:paraId="10F960C3" w14:textId="77777777" w:rsidR="005A0B0D" w:rsidRDefault="005A0B0D" w:rsidP="005A0B0D">
            <w:pPr>
              <w:pStyle w:val="NoSpacing"/>
              <w:rPr>
                <w:sz w:val="24"/>
                <w:szCs w:val="24"/>
              </w:rPr>
            </w:pPr>
            <w:r>
              <w:rPr>
                <w:sz w:val="24"/>
                <w:szCs w:val="24"/>
              </w:rPr>
              <w:t>TAPI T200U</w:t>
            </w:r>
          </w:p>
        </w:tc>
      </w:tr>
      <w:tr w:rsidR="00F03CBC" w14:paraId="636EC940" w14:textId="77777777" w:rsidTr="009C2291">
        <w:tc>
          <w:tcPr>
            <w:tcW w:w="1705" w:type="dxa"/>
            <w:vMerge w:val="restart"/>
          </w:tcPr>
          <w:p w14:paraId="45358C80" w14:textId="0D093F41" w:rsidR="00F03CBC" w:rsidRDefault="00F03CBC" w:rsidP="005A0B0D">
            <w:pPr>
              <w:pStyle w:val="NoSpacing"/>
              <w:rPr>
                <w:sz w:val="24"/>
                <w:szCs w:val="24"/>
              </w:rPr>
            </w:pPr>
            <w:r>
              <w:rPr>
                <w:sz w:val="24"/>
                <w:szCs w:val="24"/>
              </w:rPr>
              <w:t>O</w:t>
            </w:r>
            <w:r w:rsidRPr="00677FAD">
              <w:rPr>
                <w:sz w:val="24"/>
                <w:szCs w:val="24"/>
                <w:vertAlign w:val="subscript"/>
              </w:rPr>
              <w:t>3</w:t>
            </w:r>
          </w:p>
        </w:tc>
        <w:tc>
          <w:tcPr>
            <w:tcW w:w="4528" w:type="dxa"/>
          </w:tcPr>
          <w:p w14:paraId="325BD488" w14:textId="77777777" w:rsidR="00F03CBC" w:rsidRDefault="00F03CBC" w:rsidP="005A0B0D">
            <w:pPr>
              <w:pStyle w:val="NoSpacing"/>
              <w:rPr>
                <w:sz w:val="24"/>
                <w:szCs w:val="24"/>
              </w:rPr>
            </w:pPr>
            <w:r>
              <w:rPr>
                <w:sz w:val="24"/>
                <w:szCs w:val="24"/>
              </w:rPr>
              <w:t>Automated Equivalent Method: EQOA-0992-087</w:t>
            </w:r>
          </w:p>
        </w:tc>
        <w:tc>
          <w:tcPr>
            <w:tcW w:w="3392" w:type="dxa"/>
          </w:tcPr>
          <w:p w14:paraId="07F52A92" w14:textId="77777777" w:rsidR="00F03CBC" w:rsidRDefault="00F03CBC" w:rsidP="005A0B0D">
            <w:pPr>
              <w:pStyle w:val="NoSpacing"/>
              <w:rPr>
                <w:sz w:val="24"/>
                <w:szCs w:val="24"/>
              </w:rPr>
            </w:pPr>
            <w:r>
              <w:rPr>
                <w:sz w:val="24"/>
                <w:szCs w:val="24"/>
              </w:rPr>
              <w:t>TAPI T400</w:t>
            </w:r>
          </w:p>
        </w:tc>
      </w:tr>
      <w:tr w:rsidR="00F03CBC" w14:paraId="72D71AB9" w14:textId="77777777" w:rsidTr="009C2291">
        <w:tc>
          <w:tcPr>
            <w:tcW w:w="1705" w:type="dxa"/>
            <w:vMerge/>
          </w:tcPr>
          <w:p w14:paraId="27EA4D83" w14:textId="2D5B2836" w:rsidR="00F03CBC" w:rsidRDefault="00F03CBC" w:rsidP="005A0B0D">
            <w:pPr>
              <w:pStyle w:val="NoSpacing"/>
              <w:rPr>
                <w:sz w:val="24"/>
                <w:szCs w:val="24"/>
              </w:rPr>
            </w:pPr>
          </w:p>
        </w:tc>
        <w:tc>
          <w:tcPr>
            <w:tcW w:w="4528" w:type="dxa"/>
          </w:tcPr>
          <w:p w14:paraId="62AC5542" w14:textId="164C4496" w:rsidR="00F03CBC" w:rsidRDefault="00F03CBC" w:rsidP="005A0B0D">
            <w:pPr>
              <w:pStyle w:val="NoSpacing"/>
              <w:rPr>
                <w:sz w:val="24"/>
                <w:szCs w:val="24"/>
              </w:rPr>
            </w:pPr>
            <w:r w:rsidRPr="001A1A15">
              <w:rPr>
                <w:sz w:val="24"/>
                <w:szCs w:val="24"/>
              </w:rPr>
              <w:t>Automated Reference Method: RFOA-0216-230</w:t>
            </w:r>
          </w:p>
        </w:tc>
        <w:tc>
          <w:tcPr>
            <w:tcW w:w="3392" w:type="dxa"/>
          </w:tcPr>
          <w:p w14:paraId="084FA770" w14:textId="15192E33" w:rsidR="00F03CBC" w:rsidRDefault="00F03CBC" w:rsidP="005A0B0D">
            <w:pPr>
              <w:pStyle w:val="NoSpacing"/>
              <w:rPr>
                <w:sz w:val="24"/>
                <w:szCs w:val="24"/>
              </w:rPr>
            </w:pPr>
            <w:r>
              <w:rPr>
                <w:sz w:val="24"/>
                <w:szCs w:val="24"/>
              </w:rPr>
              <w:t>TAPI T265</w:t>
            </w:r>
          </w:p>
        </w:tc>
      </w:tr>
      <w:tr w:rsidR="00F03CBC" w14:paraId="07D55869" w14:textId="77777777" w:rsidTr="009C2291">
        <w:tc>
          <w:tcPr>
            <w:tcW w:w="1705" w:type="dxa"/>
            <w:vMerge/>
          </w:tcPr>
          <w:p w14:paraId="6A548AD9" w14:textId="74BEACFA" w:rsidR="00F03CBC" w:rsidRDefault="00F03CBC" w:rsidP="005A0B0D">
            <w:pPr>
              <w:pStyle w:val="NoSpacing"/>
              <w:rPr>
                <w:b/>
                <w:sz w:val="24"/>
                <w:szCs w:val="24"/>
              </w:rPr>
            </w:pPr>
          </w:p>
        </w:tc>
        <w:tc>
          <w:tcPr>
            <w:tcW w:w="4528" w:type="dxa"/>
          </w:tcPr>
          <w:p w14:paraId="485FA011" w14:textId="22CBE89D" w:rsidR="00F03CBC" w:rsidRDefault="00F03CBC" w:rsidP="005A0B0D">
            <w:pPr>
              <w:pStyle w:val="NoSpacing"/>
              <w:rPr>
                <w:b/>
                <w:sz w:val="24"/>
                <w:szCs w:val="24"/>
              </w:rPr>
            </w:pPr>
            <w:r>
              <w:rPr>
                <w:sz w:val="24"/>
                <w:szCs w:val="24"/>
              </w:rPr>
              <w:t>Automated Equivalent Method: EQOA-0880-047</w:t>
            </w:r>
          </w:p>
        </w:tc>
        <w:tc>
          <w:tcPr>
            <w:tcW w:w="3392" w:type="dxa"/>
          </w:tcPr>
          <w:p w14:paraId="03A796AC" w14:textId="77777777" w:rsidR="00F03CBC" w:rsidRDefault="00F03CBC" w:rsidP="005A0B0D">
            <w:pPr>
              <w:pStyle w:val="NoSpacing"/>
              <w:rPr>
                <w:sz w:val="24"/>
                <w:szCs w:val="24"/>
              </w:rPr>
            </w:pPr>
            <w:r>
              <w:rPr>
                <w:sz w:val="24"/>
                <w:szCs w:val="24"/>
              </w:rPr>
              <w:t>Thermo Scientific 49C</w:t>
            </w:r>
          </w:p>
          <w:p w14:paraId="3CB5ED80" w14:textId="77777777" w:rsidR="00F03CBC" w:rsidRDefault="00F03CBC" w:rsidP="005A0B0D">
            <w:pPr>
              <w:pStyle w:val="NoSpacing"/>
              <w:rPr>
                <w:sz w:val="24"/>
                <w:szCs w:val="24"/>
              </w:rPr>
            </w:pPr>
            <w:r>
              <w:rPr>
                <w:sz w:val="24"/>
                <w:szCs w:val="24"/>
              </w:rPr>
              <w:t>Thermo Scientific 49i</w:t>
            </w:r>
          </w:p>
          <w:p w14:paraId="178C98F9" w14:textId="15895FAE" w:rsidR="00F03CBC" w:rsidRPr="00F25E84" w:rsidRDefault="00F03CBC" w:rsidP="005A0B0D">
            <w:pPr>
              <w:pStyle w:val="NoSpacing"/>
              <w:rPr>
                <w:bCs/>
                <w:sz w:val="24"/>
                <w:szCs w:val="24"/>
              </w:rPr>
            </w:pPr>
            <w:r w:rsidRPr="00F25E84">
              <w:rPr>
                <w:bCs/>
                <w:sz w:val="24"/>
                <w:szCs w:val="24"/>
              </w:rPr>
              <w:t>Thermo Scientific 49iQ</w:t>
            </w:r>
          </w:p>
        </w:tc>
      </w:tr>
      <w:tr w:rsidR="005A0B0D" w14:paraId="238C95B3" w14:textId="77777777" w:rsidTr="009C2291">
        <w:tc>
          <w:tcPr>
            <w:tcW w:w="1705" w:type="dxa"/>
          </w:tcPr>
          <w:p w14:paraId="7970AD3E" w14:textId="77777777" w:rsidR="005A0B0D" w:rsidRDefault="005A0B0D" w:rsidP="005A0B0D">
            <w:pPr>
              <w:pStyle w:val="NoSpacing"/>
              <w:rPr>
                <w:sz w:val="24"/>
                <w:szCs w:val="24"/>
              </w:rPr>
            </w:pPr>
            <w:r>
              <w:rPr>
                <w:sz w:val="24"/>
                <w:szCs w:val="24"/>
              </w:rPr>
              <w:t>SO</w:t>
            </w:r>
            <w:r w:rsidRPr="00677FAD">
              <w:rPr>
                <w:sz w:val="24"/>
                <w:szCs w:val="24"/>
                <w:vertAlign w:val="subscript"/>
              </w:rPr>
              <w:t>2</w:t>
            </w:r>
          </w:p>
          <w:p w14:paraId="10C76F7E" w14:textId="72B31EB4" w:rsidR="005A0B0D" w:rsidRDefault="005A0B0D" w:rsidP="005A0B0D">
            <w:pPr>
              <w:pStyle w:val="NoSpacing"/>
              <w:rPr>
                <w:sz w:val="24"/>
                <w:szCs w:val="24"/>
              </w:rPr>
            </w:pPr>
            <w:r>
              <w:rPr>
                <w:sz w:val="24"/>
                <w:szCs w:val="24"/>
              </w:rPr>
              <w:t>SO</w:t>
            </w:r>
            <w:r w:rsidRPr="00677FAD">
              <w:rPr>
                <w:sz w:val="24"/>
                <w:szCs w:val="24"/>
                <w:vertAlign w:val="subscript"/>
              </w:rPr>
              <w:t>2</w:t>
            </w:r>
            <w:r>
              <w:rPr>
                <w:sz w:val="24"/>
                <w:szCs w:val="24"/>
              </w:rPr>
              <w:t xml:space="preserve"> Trace</w:t>
            </w:r>
          </w:p>
        </w:tc>
        <w:tc>
          <w:tcPr>
            <w:tcW w:w="4528" w:type="dxa"/>
          </w:tcPr>
          <w:p w14:paraId="4E0CDFA2" w14:textId="5CADD0E8" w:rsidR="005A0B0D" w:rsidRDefault="005A0B0D" w:rsidP="005A0B0D">
            <w:pPr>
              <w:pStyle w:val="NoSpacing"/>
              <w:rPr>
                <w:sz w:val="24"/>
                <w:szCs w:val="24"/>
              </w:rPr>
            </w:pPr>
            <w:r>
              <w:rPr>
                <w:sz w:val="24"/>
                <w:szCs w:val="24"/>
              </w:rPr>
              <w:t>Automated Equivalent Method: EQSA-0486-060</w:t>
            </w:r>
          </w:p>
        </w:tc>
        <w:tc>
          <w:tcPr>
            <w:tcW w:w="3392" w:type="dxa"/>
          </w:tcPr>
          <w:p w14:paraId="13343551" w14:textId="77777777" w:rsidR="005A0B0D" w:rsidRDefault="005A0B0D" w:rsidP="005A0B0D">
            <w:pPr>
              <w:pStyle w:val="NoSpacing"/>
              <w:rPr>
                <w:sz w:val="24"/>
                <w:szCs w:val="24"/>
              </w:rPr>
            </w:pPr>
            <w:r>
              <w:rPr>
                <w:sz w:val="24"/>
                <w:szCs w:val="24"/>
              </w:rPr>
              <w:t>Thermo Scientific 43i</w:t>
            </w:r>
          </w:p>
          <w:p w14:paraId="54EE2084" w14:textId="77777777" w:rsidR="005A0B0D" w:rsidRDefault="005A0B0D" w:rsidP="005A0B0D">
            <w:pPr>
              <w:pStyle w:val="NoSpacing"/>
              <w:rPr>
                <w:sz w:val="24"/>
                <w:szCs w:val="24"/>
              </w:rPr>
            </w:pPr>
            <w:r>
              <w:rPr>
                <w:sz w:val="24"/>
                <w:szCs w:val="24"/>
              </w:rPr>
              <w:t>Thermo Scientific 43iQ</w:t>
            </w:r>
          </w:p>
          <w:p w14:paraId="5EEC1FCB" w14:textId="4E625BB7" w:rsidR="005A0B0D" w:rsidRDefault="005A0B0D" w:rsidP="005A0B0D">
            <w:pPr>
              <w:pStyle w:val="NoSpacing"/>
              <w:rPr>
                <w:sz w:val="24"/>
                <w:szCs w:val="24"/>
              </w:rPr>
            </w:pPr>
            <w:r>
              <w:rPr>
                <w:sz w:val="24"/>
                <w:szCs w:val="24"/>
              </w:rPr>
              <w:t>Thermo Scientific 43i-TLE</w:t>
            </w:r>
          </w:p>
        </w:tc>
      </w:tr>
    </w:tbl>
    <w:p w14:paraId="45A3A4A5" w14:textId="77777777" w:rsidR="002A5E9B" w:rsidRDefault="002A5E9B" w:rsidP="002A3249">
      <w:pPr>
        <w:keepNext/>
        <w:spacing w:before="120" w:after="120" w:line="240" w:lineRule="auto"/>
        <w:outlineLvl w:val="1"/>
        <w:rPr>
          <w:rFonts w:ascii="Times New Roman" w:hAnsi="Times New Roman" w:cs="Times New Roman"/>
          <w:b/>
          <w:sz w:val="24"/>
        </w:rPr>
      </w:pPr>
      <w:r w:rsidRPr="002A5E9B">
        <w:rPr>
          <w:rFonts w:ascii="Times New Roman" w:hAnsi="Times New Roman" w:cs="Times New Roman"/>
          <w:b/>
          <w:sz w:val="24"/>
        </w:rPr>
        <w:t>11.2</w:t>
      </w:r>
      <w:r w:rsidRPr="002A5E9B">
        <w:rPr>
          <w:rFonts w:ascii="Times New Roman" w:hAnsi="Times New Roman" w:cs="Times New Roman"/>
          <w:b/>
          <w:sz w:val="24"/>
        </w:rPr>
        <w:tab/>
        <w:t xml:space="preserve">Sampling </w:t>
      </w:r>
      <w:r w:rsidR="000F0EF2">
        <w:rPr>
          <w:rFonts w:ascii="Times New Roman" w:hAnsi="Times New Roman" w:cs="Times New Roman"/>
          <w:b/>
          <w:sz w:val="24"/>
        </w:rPr>
        <w:t>Methodology</w:t>
      </w:r>
    </w:p>
    <w:p w14:paraId="0D44BDC0" w14:textId="2461EA95" w:rsidR="008048C8" w:rsidRPr="008048C8" w:rsidRDefault="000F0EF2" w:rsidP="002A3249">
      <w:pPr>
        <w:keepNext/>
        <w:spacing w:before="120" w:after="120" w:line="240" w:lineRule="auto"/>
        <w:outlineLvl w:val="1"/>
        <w:rPr>
          <w:rFonts w:ascii="Times New Roman" w:eastAsia="Times New Roman" w:hAnsi="Times New Roman" w:cs="Times New Roman"/>
          <w:sz w:val="24"/>
          <w:szCs w:val="24"/>
        </w:rPr>
      </w:pPr>
      <w:r w:rsidRPr="000F0EF2">
        <w:rPr>
          <w:rFonts w:ascii="Times New Roman" w:hAnsi="Times New Roman" w:cs="Times New Roman"/>
          <w:sz w:val="24"/>
        </w:rPr>
        <w:t>Below is a summary on the method of how each gas is analyzed. Specific concepts and procedures are provided in the instrument’s operating manual</w:t>
      </w:r>
    </w:p>
    <w:p w14:paraId="1025C1B8" w14:textId="148EC16E" w:rsidR="002A5E9B" w:rsidRDefault="00317C05" w:rsidP="002A3249">
      <w:pPr>
        <w:keepNext/>
        <w:spacing w:before="120" w:after="120" w:line="240" w:lineRule="auto"/>
        <w:outlineLvl w:val="1"/>
        <w:rPr>
          <w:rFonts w:ascii="Times New Roman" w:hAnsi="Times New Roman" w:cs="Times New Roman"/>
          <w:b/>
          <w:sz w:val="24"/>
        </w:rPr>
      </w:pPr>
      <w:r>
        <w:rPr>
          <w:rFonts w:ascii="Times New Roman" w:hAnsi="Times New Roman" w:cs="Times New Roman"/>
          <w:b/>
          <w:sz w:val="24"/>
        </w:rPr>
        <w:t>11.2.1</w:t>
      </w:r>
      <w:r>
        <w:rPr>
          <w:rFonts w:ascii="Times New Roman" w:hAnsi="Times New Roman" w:cs="Times New Roman"/>
          <w:b/>
          <w:sz w:val="24"/>
        </w:rPr>
        <w:tab/>
        <w:t>Gases</w:t>
      </w:r>
    </w:p>
    <w:p w14:paraId="138559A8" w14:textId="30B8035A" w:rsidR="002A5E9B" w:rsidRDefault="00317C05" w:rsidP="002A3249">
      <w:pPr>
        <w:widowControl w:val="0"/>
        <w:numPr>
          <w:ilvl w:val="0"/>
          <w:numId w:val="3"/>
        </w:numPr>
        <w:tabs>
          <w:tab w:val="left" w:pos="-1080"/>
          <w:tab w:val="left" w:pos="-720"/>
          <w:tab w:val="left" w:pos="0"/>
          <w:tab w:val="left" w:pos="450"/>
          <w:tab w:val="left" w:pos="900"/>
          <w:tab w:val="left" w:pos="1170"/>
          <w:tab w:val="left" w:pos="189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before="120" w:after="120" w:line="240" w:lineRule="auto"/>
        <w:rPr>
          <w:rFonts w:ascii="Times New Roman" w:eastAsia="Times New Roman" w:hAnsi="Times New Roman" w:cs="Times New Roman"/>
          <w:sz w:val="24"/>
          <w:szCs w:val="20"/>
        </w:rPr>
      </w:pPr>
      <w:r>
        <w:rPr>
          <w:rFonts w:ascii="Times New Roman" w:eastAsia="Times New Roman" w:hAnsi="Times New Roman" w:cs="Times New Roman"/>
          <w:sz w:val="24"/>
          <w:szCs w:val="20"/>
        </w:rPr>
        <w:t>CO</w:t>
      </w:r>
      <w:r w:rsidR="002A5E9B" w:rsidRPr="00070734">
        <w:rPr>
          <w:rFonts w:ascii="Times New Roman" w:eastAsia="Times New Roman" w:hAnsi="Times New Roman" w:cs="Times New Roman"/>
          <w:sz w:val="24"/>
          <w:szCs w:val="20"/>
          <w:vertAlign w:val="subscript"/>
        </w:rPr>
        <w:t xml:space="preserve"> </w:t>
      </w:r>
      <w:r w:rsidR="002A5E9B">
        <w:rPr>
          <w:rFonts w:ascii="Times New Roman" w:eastAsia="Times New Roman" w:hAnsi="Times New Roman" w:cs="Times New Roman"/>
          <w:sz w:val="24"/>
          <w:szCs w:val="20"/>
        </w:rPr>
        <w:t xml:space="preserve">– </w:t>
      </w:r>
      <w:r w:rsidR="00641EF2" w:rsidRPr="00641EF2">
        <w:rPr>
          <w:rFonts w:ascii="Times New Roman" w:eastAsia="Times New Roman" w:hAnsi="Times New Roman" w:cs="Times New Roman"/>
          <w:sz w:val="24"/>
          <w:szCs w:val="20"/>
        </w:rPr>
        <w:t>CO absorb</w:t>
      </w:r>
      <w:r w:rsidR="00641EF2">
        <w:rPr>
          <w:rFonts w:ascii="Times New Roman" w:eastAsia="Times New Roman" w:hAnsi="Times New Roman" w:cs="Times New Roman"/>
          <w:sz w:val="24"/>
          <w:szCs w:val="20"/>
        </w:rPr>
        <w:t>s</w:t>
      </w:r>
      <w:r w:rsidR="00641EF2" w:rsidRPr="00641EF2">
        <w:rPr>
          <w:rFonts w:ascii="Times New Roman" w:eastAsia="Times New Roman" w:hAnsi="Times New Roman" w:cs="Times New Roman"/>
          <w:sz w:val="24"/>
          <w:szCs w:val="20"/>
        </w:rPr>
        <w:t xml:space="preserve"> infrared radiation (IR) at known frequencies. When IR passes through a sample cell, the CO absorb</w:t>
      </w:r>
      <w:r w:rsidR="00641EF2">
        <w:rPr>
          <w:rFonts w:ascii="Times New Roman" w:eastAsia="Times New Roman" w:hAnsi="Times New Roman" w:cs="Times New Roman"/>
          <w:sz w:val="24"/>
          <w:szCs w:val="20"/>
        </w:rPr>
        <w:t>s</w:t>
      </w:r>
      <w:r w:rsidR="00641EF2" w:rsidRPr="00641EF2">
        <w:rPr>
          <w:rFonts w:ascii="Times New Roman" w:eastAsia="Times New Roman" w:hAnsi="Times New Roman" w:cs="Times New Roman"/>
          <w:sz w:val="24"/>
          <w:szCs w:val="20"/>
        </w:rPr>
        <w:t xml:space="preserve"> a portion of the IR. This measurement method compares the amount of IR passing through the sample cell with the amount of IR passing through a CO</w:t>
      </w:r>
      <w:r w:rsidR="00641EF2">
        <w:rPr>
          <w:rFonts w:ascii="Times New Roman" w:eastAsia="Times New Roman" w:hAnsi="Times New Roman" w:cs="Times New Roman"/>
          <w:sz w:val="24"/>
          <w:szCs w:val="20"/>
        </w:rPr>
        <w:t xml:space="preserve"> </w:t>
      </w:r>
      <w:r w:rsidR="00641EF2" w:rsidRPr="00641EF2">
        <w:rPr>
          <w:rFonts w:ascii="Times New Roman" w:eastAsia="Times New Roman" w:hAnsi="Times New Roman" w:cs="Times New Roman"/>
          <w:sz w:val="24"/>
          <w:szCs w:val="20"/>
        </w:rPr>
        <w:t>free reference cell. Next, the method converts this difference in IR absorption passing through the two cells to an output signal.</w:t>
      </w:r>
    </w:p>
    <w:p w14:paraId="7DCD4324" w14:textId="716F7458" w:rsidR="002A5E9B" w:rsidRDefault="00317C05" w:rsidP="002A3249">
      <w:pPr>
        <w:widowControl w:val="0"/>
        <w:numPr>
          <w:ilvl w:val="0"/>
          <w:numId w:val="3"/>
        </w:numPr>
        <w:tabs>
          <w:tab w:val="left" w:pos="-1080"/>
          <w:tab w:val="left" w:pos="-720"/>
          <w:tab w:val="left" w:pos="0"/>
          <w:tab w:val="left" w:pos="450"/>
          <w:tab w:val="left" w:pos="900"/>
          <w:tab w:val="left" w:pos="1170"/>
          <w:tab w:val="left" w:pos="189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before="120" w:after="120" w:line="240" w:lineRule="auto"/>
        <w:rPr>
          <w:rFonts w:ascii="Times New Roman" w:eastAsia="Times New Roman" w:hAnsi="Times New Roman" w:cs="Times New Roman"/>
          <w:sz w:val="24"/>
          <w:szCs w:val="20"/>
        </w:rPr>
      </w:pPr>
      <w:r>
        <w:rPr>
          <w:rFonts w:ascii="Times New Roman" w:eastAsia="Times New Roman" w:hAnsi="Times New Roman" w:cs="Times New Roman"/>
          <w:sz w:val="24"/>
          <w:szCs w:val="20"/>
        </w:rPr>
        <w:t>CO</w:t>
      </w:r>
      <w:r>
        <w:rPr>
          <w:rFonts w:ascii="Times New Roman" w:eastAsia="Times New Roman" w:hAnsi="Times New Roman" w:cs="Times New Roman"/>
          <w:sz w:val="24"/>
          <w:szCs w:val="20"/>
          <w:vertAlign w:val="subscript"/>
        </w:rPr>
        <w:t>2</w:t>
      </w:r>
      <w:r w:rsidR="002A5E9B">
        <w:rPr>
          <w:rFonts w:ascii="Times New Roman" w:eastAsia="Times New Roman" w:hAnsi="Times New Roman" w:cs="Times New Roman"/>
          <w:sz w:val="24"/>
          <w:szCs w:val="20"/>
        </w:rPr>
        <w:t xml:space="preserve"> – </w:t>
      </w:r>
      <w:r w:rsidR="00641EF2" w:rsidRPr="00641EF2">
        <w:rPr>
          <w:rFonts w:ascii="Times New Roman" w:eastAsia="Times New Roman" w:hAnsi="Times New Roman" w:cs="Times New Roman"/>
          <w:sz w:val="24"/>
          <w:szCs w:val="20"/>
        </w:rPr>
        <w:t>CO</w:t>
      </w:r>
      <w:r w:rsidR="00641EF2" w:rsidRPr="00494C40">
        <w:rPr>
          <w:rFonts w:ascii="Times New Roman" w:eastAsia="Times New Roman" w:hAnsi="Times New Roman" w:cs="Times New Roman"/>
          <w:sz w:val="24"/>
          <w:szCs w:val="20"/>
          <w:vertAlign w:val="subscript"/>
        </w:rPr>
        <w:t>2</w:t>
      </w:r>
      <w:r w:rsidR="00641EF2" w:rsidRPr="00641EF2">
        <w:rPr>
          <w:rFonts w:ascii="Times New Roman" w:eastAsia="Times New Roman" w:hAnsi="Times New Roman" w:cs="Times New Roman"/>
          <w:sz w:val="24"/>
          <w:szCs w:val="20"/>
        </w:rPr>
        <w:t xml:space="preserve"> absorb</w:t>
      </w:r>
      <w:r w:rsidR="00641EF2">
        <w:rPr>
          <w:rFonts w:ascii="Times New Roman" w:eastAsia="Times New Roman" w:hAnsi="Times New Roman" w:cs="Times New Roman"/>
          <w:sz w:val="24"/>
          <w:szCs w:val="20"/>
        </w:rPr>
        <w:t>s</w:t>
      </w:r>
      <w:r w:rsidR="00641EF2" w:rsidRPr="00641EF2">
        <w:rPr>
          <w:rFonts w:ascii="Times New Roman" w:eastAsia="Times New Roman" w:hAnsi="Times New Roman" w:cs="Times New Roman"/>
          <w:sz w:val="24"/>
          <w:szCs w:val="20"/>
        </w:rPr>
        <w:t xml:space="preserve"> IR at known frequencies. </w:t>
      </w:r>
      <w:r w:rsidR="007B2552">
        <w:rPr>
          <w:rFonts w:ascii="Times New Roman" w:eastAsia="Times New Roman" w:hAnsi="Times New Roman" w:cs="Times New Roman"/>
          <w:sz w:val="24"/>
          <w:szCs w:val="20"/>
        </w:rPr>
        <w:t>W</w:t>
      </w:r>
      <w:r w:rsidR="00641EF2" w:rsidRPr="00641EF2">
        <w:rPr>
          <w:rFonts w:ascii="Times New Roman" w:eastAsia="Times New Roman" w:hAnsi="Times New Roman" w:cs="Times New Roman"/>
          <w:sz w:val="24"/>
          <w:szCs w:val="20"/>
        </w:rPr>
        <w:t>hen IR passes through a sample cell, the CO</w:t>
      </w:r>
      <w:r w:rsidR="00641EF2" w:rsidRPr="00494C40">
        <w:rPr>
          <w:rFonts w:ascii="Times New Roman" w:eastAsia="Times New Roman" w:hAnsi="Times New Roman" w:cs="Times New Roman"/>
          <w:sz w:val="24"/>
          <w:szCs w:val="20"/>
          <w:vertAlign w:val="subscript"/>
        </w:rPr>
        <w:t>2</w:t>
      </w:r>
      <w:r w:rsidR="00641EF2" w:rsidRPr="00641EF2">
        <w:rPr>
          <w:rFonts w:ascii="Times New Roman" w:eastAsia="Times New Roman" w:hAnsi="Times New Roman" w:cs="Times New Roman"/>
          <w:sz w:val="24"/>
          <w:szCs w:val="20"/>
        </w:rPr>
        <w:t xml:space="preserve"> absorb</w:t>
      </w:r>
      <w:r w:rsidR="00494C40">
        <w:rPr>
          <w:rFonts w:ascii="Times New Roman" w:eastAsia="Times New Roman" w:hAnsi="Times New Roman" w:cs="Times New Roman"/>
          <w:sz w:val="24"/>
          <w:szCs w:val="20"/>
        </w:rPr>
        <w:t>s</w:t>
      </w:r>
      <w:r w:rsidR="00641EF2" w:rsidRPr="00641EF2">
        <w:rPr>
          <w:rFonts w:ascii="Times New Roman" w:eastAsia="Times New Roman" w:hAnsi="Times New Roman" w:cs="Times New Roman"/>
          <w:sz w:val="24"/>
          <w:szCs w:val="20"/>
        </w:rPr>
        <w:t xml:space="preserve"> a portion of the IR. This measurement method compares the amount of IR passing through the sample cell with the amount of IR passing through a CO</w:t>
      </w:r>
      <w:r w:rsidR="00641EF2" w:rsidRPr="00494C40">
        <w:rPr>
          <w:rFonts w:ascii="Times New Roman" w:eastAsia="Times New Roman" w:hAnsi="Times New Roman" w:cs="Times New Roman"/>
          <w:sz w:val="24"/>
          <w:szCs w:val="20"/>
          <w:vertAlign w:val="subscript"/>
        </w:rPr>
        <w:t>2</w:t>
      </w:r>
      <w:r w:rsidR="00641EF2" w:rsidRPr="00641EF2">
        <w:rPr>
          <w:rFonts w:ascii="Times New Roman" w:eastAsia="Times New Roman" w:hAnsi="Times New Roman" w:cs="Times New Roman"/>
          <w:sz w:val="24"/>
          <w:szCs w:val="20"/>
        </w:rPr>
        <w:t xml:space="preserve"> free reference cell. Next, the method converts this difference in IR absorption passing through the two cells to an output signal.</w:t>
      </w:r>
    </w:p>
    <w:p w14:paraId="7881D20B" w14:textId="5C74FCBD" w:rsidR="00F96DEE" w:rsidRDefault="00317C05" w:rsidP="002A3249">
      <w:pPr>
        <w:widowControl w:val="0"/>
        <w:numPr>
          <w:ilvl w:val="0"/>
          <w:numId w:val="3"/>
        </w:numPr>
        <w:tabs>
          <w:tab w:val="left" w:pos="-1080"/>
          <w:tab w:val="left" w:pos="-720"/>
          <w:tab w:val="left" w:pos="0"/>
          <w:tab w:val="left" w:pos="450"/>
          <w:tab w:val="left" w:pos="900"/>
          <w:tab w:val="left" w:pos="1170"/>
          <w:tab w:val="left" w:pos="189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before="120" w:after="120" w:line="240" w:lineRule="auto"/>
        <w:rPr>
          <w:rFonts w:ascii="Times New Roman" w:eastAsia="Times New Roman" w:hAnsi="Times New Roman" w:cs="Times New Roman"/>
          <w:sz w:val="24"/>
          <w:szCs w:val="20"/>
        </w:rPr>
      </w:pPr>
      <w:r w:rsidRPr="00CB69DE">
        <w:rPr>
          <w:rFonts w:ascii="Times New Roman" w:eastAsia="Times New Roman" w:hAnsi="Times New Roman" w:cs="Times New Roman"/>
          <w:sz w:val="24"/>
          <w:szCs w:val="20"/>
        </w:rPr>
        <w:t>NO</w:t>
      </w:r>
      <w:r w:rsidRPr="00CB69DE">
        <w:rPr>
          <w:rFonts w:ascii="Times New Roman" w:eastAsia="Times New Roman" w:hAnsi="Times New Roman" w:cs="Times New Roman"/>
          <w:sz w:val="24"/>
          <w:szCs w:val="20"/>
          <w:vertAlign w:val="subscript"/>
        </w:rPr>
        <w:t>2</w:t>
      </w:r>
      <w:r w:rsidR="002A5E9B" w:rsidRPr="00CB69DE">
        <w:rPr>
          <w:rFonts w:ascii="Times New Roman" w:eastAsia="Times New Roman" w:hAnsi="Times New Roman" w:cs="Times New Roman"/>
          <w:sz w:val="24"/>
          <w:szCs w:val="20"/>
        </w:rPr>
        <w:t xml:space="preserve"> – </w:t>
      </w:r>
      <w:r w:rsidR="00CB69DE" w:rsidRPr="00CB69DE">
        <w:rPr>
          <w:rFonts w:ascii="Times New Roman" w:eastAsia="Times New Roman" w:hAnsi="Times New Roman" w:cs="Times New Roman"/>
          <w:sz w:val="24"/>
          <w:szCs w:val="20"/>
        </w:rPr>
        <w:t>The Cavity Attenuated Phase Shift (CAPS) NO</w:t>
      </w:r>
      <w:r w:rsidR="00CB69DE" w:rsidRPr="00CB69DE">
        <w:rPr>
          <w:rFonts w:ascii="Times New Roman" w:eastAsia="Times New Roman" w:hAnsi="Times New Roman" w:cs="Times New Roman"/>
          <w:sz w:val="24"/>
          <w:szCs w:val="20"/>
          <w:vertAlign w:val="subscript"/>
        </w:rPr>
        <w:t>2</w:t>
      </w:r>
      <w:r w:rsidR="00CB69DE" w:rsidRPr="00CB69DE">
        <w:rPr>
          <w:rFonts w:ascii="Times New Roman" w:eastAsia="Times New Roman" w:hAnsi="Times New Roman" w:cs="Times New Roman"/>
          <w:sz w:val="24"/>
          <w:szCs w:val="20"/>
        </w:rPr>
        <w:t xml:space="preserve"> monitor operates as an optical absorption spectrometer yielding direct measurements of ambient nitrogen dioxide down to sub ppb concentrations. The CAPS method uses light from a blue ultraviolet light emitting diode centered at 450 nm, a measurement cell with high reflectivity mirrors located at both ends to provide an extensive optical path length, and a vacuum photodiode detector. These components are assembled within an optical cell which resides in a </w:t>
      </w:r>
      <w:r w:rsidR="00C408C1" w:rsidRPr="00CB69DE">
        <w:rPr>
          <w:rFonts w:ascii="Times New Roman" w:eastAsia="Times New Roman" w:hAnsi="Times New Roman" w:cs="Times New Roman"/>
          <w:sz w:val="24"/>
          <w:szCs w:val="20"/>
        </w:rPr>
        <w:t>temperature-controlled</w:t>
      </w:r>
      <w:r w:rsidR="00CB69DE" w:rsidRPr="00CB69DE">
        <w:rPr>
          <w:rFonts w:ascii="Times New Roman" w:eastAsia="Times New Roman" w:hAnsi="Times New Roman" w:cs="Times New Roman"/>
          <w:sz w:val="24"/>
          <w:szCs w:val="20"/>
        </w:rPr>
        <w:t xml:space="preserve"> </w:t>
      </w:r>
      <w:r w:rsidR="00CB69DE" w:rsidRPr="00CB69DE">
        <w:rPr>
          <w:rFonts w:ascii="Times New Roman" w:eastAsia="Times New Roman" w:hAnsi="Times New Roman" w:cs="Times New Roman"/>
          <w:sz w:val="24"/>
          <w:szCs w:val="20"/>
        </w:rPr>
        <w:lastRenderedPageBreak/>
        <w:t>oven. The oven raises the ambient temperature of the sample gas to 45</w:t>
      </w:r>
      <w:r w:rsidR="00601481" w:rsidRPr="00601481">
        <w:rPr>
          <w:rFonts w:ascii="Times New Roman" w:eastAsia="Times New Roman" w:hAnsi="Times New Roman" w:cs="Times New Roman" w:hint="cs"/>
          <w:sz w:val="24"/>
          <w:szCs w:val="20"/>
        </w:rPr>
        <w:t>°</w:t>
      </w:r>
      <w:r w:rsidR="00601481" w:rsidRPr="00601481">
        <w:rPr>
          <w:rFonts w:ascii="Times New Roman" w:eastAsia="Times New Roman" w:hAnsi="Times New Roman" w:cs="Times New Roman"/>
          <w:sz w:val="24"/>
          <w:szCs w:val="20"/>
        </w:rPr>
        <w:t xml:space="preserve">C </w:t>
      </w:r>
      <w:r w:rsidR="00CB69DE" w:rsidRPr="00CB69DE">
        <w:rPr>
          <w:rFonts w:ascii="Times New Roman" w:eastAsia="Times New Roman" w:hAnsi="Times New Roman" w:cs="Times New Roman"/>
          <w:sz w:val="24"/>
          <w:szCs w:val="20"/>
        </w:rPr>
        <w:t>to reduce the formation of moisture on the surfaces of the mirrors, while also minimizing changes in the absorption coefficient due to temperature fluctuations. The CAPS method measures NO</w:t>
      </w:r>
      <w:r w:rsidR="00CB69DE" w:rsidRPr="00CB69DE">
        <w:rPr>
          <w:rFonts w:ascii="Times New Roman" w:eastAsia="Times New Roman" w:hAnsi="Times New Roman" w:cs="Times New Roman"/>
          <w:sz w:val="24"/>
          <w:szCs w:val="20"/>
          <w:vertAlign w:val="subscript"/>
        </w:rPr>
        <w:t>2</w:t>
      </w:r>
      <w:r w:rsidR="00CB69DE" w:rsidRPr="00CB69DE">
        <w:rPr>
          <w:rFonts w:ascii="Times New Roman" w:eastAsia="Times New Roman" w:hAnsi="Times New Roman" w:cs="Times New Roman"/>
          <w:sz w:val="24"/>
          <w:szCs w:val="20"/>
        </w:rPr>
        <w:t xml:space="preserve"> directly, using optical absorption, a phenomenon that is well-defined by Beer’s Law, where the </w:t>
      </w:r>
      <w:r w:rsidR="00D454F5">
        <w:rPr>
          <w:rFonts w:ascii="Times New Roman" w:eastAsia="Times New Roman" w:hAnsi="Times New Roman" w:cs="Times New Roman"/>
          <w:sz w:val="24"/>
          <w:szCs w:val="20"/>
        </w:rPr>
        <w:t>a</w:t>
      </w:r>
      <w:r w:rsidR="00CB69DE" w:rsidRPr="00CB69DE">
        <w:rPr>
          <w:rFonts w:ascii="Times New Roman" w:eastAsia="Times New Roman" w:hAnsi="Times New Roman" w:cs="Times New Roman"/>
          <w:sz w:val="24"/>
          <w:szCs w:val="20"/>
        </w:rPr>
        <w:t>bsorbance is directly proportional to both the path-length and concentration of the absorbing gas.</w:t>
      </w:r>
    </w:p>
    <w:p w14:paraId="5FEADA72" w14:textId="60583E26" w:rsidR="00790513" w:rsidRDefault="00317C05" w:rsidP="002A3249">
      <w:pPr>
        <w:widowControl w:val="0"/>
        <w:numPr>
          <w:ilvl w:val="0"/>
          <w:numId w:val="3"/>
        </w:numPr>
        <w:tabs>
          <w:tab w:val="left" w:pos="-1080"/>
          <w:tab w:val="left" w:pos="-720"/>
          <w:tab w:val="left" w:pos="0"/>
          <w:tab w:val="left" w:pos="450"/>
          <w:tab w:val="left" w:pos="900"/>
          <w:tab w:val="left" w:pos="1170"/>
          <w:tab w:val="left" w:pos="189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before="120" w:after="120" w:line="240" w:lineRule="auto"/>
        <w:rPr>
          <w:rFonts w:ascii="Times New Roman" w:eastAsia="Times New Roman" w:hAnsi="Times New Roman" w:cs="Times New Roman"/>
          <w:sz w:val="24"/>
          <w:szCs w:val="20"/>
        </w:rPr>
      </w:pPr>
      <w:r w:rsidRPr="00CB69DE">
        <w:rPr>
          <w:rFonts w:ascii="Times New Roman" w:eastAsia="Times New Roman" w:hAnsi="Times New Roman" w:cs="Times New Roman"/>
          <w:sz w:val="24"/>
          <w:szCs w:val="20"/>
        </w:rPr>
        <w:t>NO/NO</w:t>
      </w:r>
      <w:r w:rsidRPr="00CB69DE">
        <w:rPr>
          <w:rFonts w:ascii="Times New Roman" w:eastAsia="Times New Roman" w:hAnsi="Times New Roman" w:cs="Times New Roman"/>
          <w:sz w:val="24"/>
          <w:szCs w:val="20"/>
          <w:vertAlign w:val="subscript"/>
        </w:rPr>
        <w:t>y</w:t>
      </w:r>
      <w:r w:rsidR="00EE2041" w:rsidRPr="00CB69DE">
        <w:rPr>
          <w:rFonts w:ascii="Times New Roman" w:eastAsia="Times New Roman" w:hAnsi="Times New Roman" w:cs="Times New Roman"/>
          <w:sz w:val="24"/>
          <w:szCs w:val="20"/>
          <w:vertAlign w:val="subscript"/>
        </w:rPr>
        <w:t xml:space="preserve"> </w:t>
      </w:r>
      <w:r w:rsidR="00EE2041" w:rsidRPr="00CB69DE">
        <w:rPr>
          <w:rFonts w:ascii="Times New Roman" w:eastAsia="Times New Roman" w:hAnsi="Times New Roman" w:cs="Times New Roman"/>
          <w:sz w:val="24"/>
          <w:szCs w:val="20"/>
        </w:rPr>
        <w:t>–</w:t>
      </w:r>
      <w:r w:rsidR="00CB69DE" w:rsidRPr="00CB69DE">
        <w:rPr>
          <w:rFonts w:ascii="Times New Roman" w:eastAsia="Times New Roman" w:hAnsi="Times New Roman" w:cs="Times New Roman"/>
          <w:sz w:val="24"/>
          <w:szCs w:val="20"/>
        </w:rPr>
        <w:t xml:space="preserve"> NO</w:t>
      </w:r>
      <w:r w:rsidR="00362A0F" w:rsidRPr="00362A0F">
        <w:rPr>
          <w:rFonts w:ascii="Times New Roman" w:eastAsia="Times New Roman" w:hAnsi="Times New Roman" w:cs="Times New Roman"/>
          <w:sz w:val="24"/>
          <w:szCs w:val="20"/>
          <w:vertAlign w:val="subscript"/>
        </w:rPr>
        <w:t>y</w:t>
      </w:r>
      <w:r w:rsidR="00CB69DE" w:rsidRPr="00CB69DE">
        <w:rPr>
          <w:rFonts w:ascii="Times New Roman" w:eastAsia="Times New Roman" w:hAnsi="Times New Roman" w:cs="Times New Roman"/>
          <w:sz w:val="24"/>
          <w:szCs w:val="20"/>
        </w:rPr>
        <w:t xml:space="preserve"> ha</w:t>
      </w:r>
      <w:r w:rsidR="000F0EF2">
        <w:rPr>
          <w:rFonts w:ascii="Times New Roman" w:eastAsia="Times New Roman" w:hAnsi="Times New Roman" w:cs="Times New Roman"/>
          <w:sz w:val="24"/>
          <w:szCs w:val="20"/>
        </w:rPr>
        <w:t>s</w:t>
      </w:r>
      <w:r w:rsidR="00CB69DE" w:rsidRPr="00CB69DE">
        <w:rPr>
          <w:rFonts w:ascii="Times New Roman" w:eastAsia="Times New Roman" w:hAnsi="Times New Roman" w:cs="Times New Roman"/>
          <w:sz w:val="24"/>
          <w:szCs w:val="20"/>
        </w:rPr>
        <w:t xml:space="preserve"> been identified as precursors for the formation of both </w:t>
      </w:r>
      <w:r w:rsidR="000F0EF2">
        <w:rPr>
          <w:rFonts w:ascii="Times New Roman" w:eastAsia="Times New Roman" w:hAnsi="Times New Roman" w:cs="Times New Roman"/>
          <w:sz w:val="24"/>
          <w:szCs w:val="20"/>
        </w:rPr>
        <w:t>O</w:t>
      </w:r>
      <w:r w:rsidR="000F0EF2" w:rsidRPr="000F0EF2">
        <w:rPr>
          <w:rFonts w:ascii="Times New Roman" w:eastAsia="Times New Roman" w:hAnsi="Times New Roman" w:cs="Times New Roman"/>
          <w:sz w:val="24"/>
          <w:szCs w:val="20"/>
          <w:vertAlign w:val="subscript"/>
        </w:rPr>
        <w:t>3</w:t>
      </w:r>
      <w:r w:rsidR="000F0EF2">
        <w:rPr>
          <w:rFonts w:ascii="Times New Roman" w:eastAsia="Times New Roman" w:hAnsi="Times New Roman" w:cs="Times New Roman"/>
          <w:sz w:val="24"/>
          <w:szCs w:val="20"/>
        </w:rPr>
        <w:t xml:space="preserve"> </w:t>
      </w:r>
      <w:r w:rsidR="00CB69DE" w:rsidRPr="00CB69DE">
        <w:rPr>
          <w:rFonts w:ascii="Times New Roman" w:eastAsia="Times New Roman" w:hAnsi="Times New Roman" w:cs="Times New Roman"/>
          <w:sz w:val="24"/>
          <w:szCs w:val="20"/>
        </w:rPr>
        <w:t>and PM</w:t>
      </w:r>
      <w:r w:rsidR="00CB69DE" w:rsidRPr="00CB69DE">
        <w:rPr>
          <w:rFonts w:ascii="Times New Roman" w:eastAsia="Times New Roman" w:hAnsi="Times New Roman" w:cs="Times New Roman"/>
          <w:sz w:val="24"/>
          <w:szCs w:val="20"/>
          <w:vertAlign w:val="subscript"/>
        </w:rPr>
        <w:t>2.5</w:t>
      </w:r>
      <w:r w:rsidR="00CB69DE" w:rsidRPr="00CB69DE">
        <w:rPr>
          <w:rFonts w:ascii="Times New Roman" w:eastAsia="Times New Roman" w:hAnsi="Times New Roman" w:cs="Times New Roman"/>
          <w:sz w:val="24"/>
          <w:szCs w:val="20"/>
        </w:rPr>
        <w:t xml:space="preserve">. </w:t>
      </w:r>
      <w:r w:rsidR="000F0EF2" w:rsidRPr="00CB69DE">
        <w:rPr>
          <w:rFonts w:ascii="Times New Roman" w:eastAsia="Times New Roman" w:hAnsi="Times New Roman" w:cs="Times New Roman"/>
          <w:sz w:val="24"/>
          <w:szCs w:val="20"/>
        </w:rPr>
        <w:t>NO</w:t>
      </w:r>
      <w:bookmarkStart w:id="18" w:name="_Hlk57192411"/>
      <w:r w:rsidR="00362A0F" w:rsidRPr="00362A0F">
        <w:rPr>
          <w:rFonts w:ascii="Times New Roman" w:eastAsia="Times New Roman" w:hAnsi="Times New Roman" w:cs="Times New Roman"/>
          <w:sz w:val="24"/>
          <w:szCs w:val="20"/>
          <w:vertAlign w:val="subscript"/>
        </w:rPr>
        <w:t>y</w:t>
      </w:r>
      <w:r w:rsidR="000F0EF2" w:rsidRPr="00362A0F">
        <w:rPr>
          <w:rFonts w:ascii="Times New Roman" w:eastAsia="Times New Roman" w:hAnsi="Times New Roman" w:cs="Times New Roman"/>
          <w:sz w:val="24"/>
          <w:szCs w:val="20"/>
          <w:vertAlign w:val="subscript"/>
        </w:rPr>
        <w:t xml:space="preserve"> </w:t>
      </w:r>
      <w:bookmarkEnd w:id="18"/>
      <w:r w:rsidR="00CB69DE" w:rsidRPr="00CB69DE">
        <w:rPr>
          <w:rFonts w:ascii="Times New Roman" w:eastAsia="Times New Roman" w:hAnsi="Times New Roman" w:cs="Times New Roman"/>
          <w:sz w:val="24"/>
          <w:szCs w:val="20"/>
        </w:rPr>
        <w:t>consists of all oxides of nitrogen in which the oxidation state of the nitrogen atom is +2 or greater. NO</w:t>
      </w:r>
      <w:r w:rsidR="00716377" w:rsidRPr="00362A0F">
        <w:rPr>
          <w:rFonts w:ascii="Times New Roman" w:eastAsia="Times New Roman" w:hAnsi="Times New Roman" w:cs="Times New Roman"/>
          <w:sz w:val="24"/>
          <w:szCs w:val="20"/>
          <w:vertAlign w:val="subscript"/>
        </w:rPr>
        <w:t>y</w:t>
      </w:r>
      <w:r w:rsidR="00CB69DE" w:rsidRPr="00CB69DE">
        <w:rPr>
          <w:rFonts w:ascii="Times New Roman" w:eastAsia="Times New Roman" w:hAnsi="Times New Roman" w:cs="Times New Roman"/>
          <w:sz w:val="24"/>
          <w:szCs w:val="20"/>
        </w:rPr>
        <w:t xml:space="preserve"> refers to the sum of all reactive nitrogen oxides including NO</w:t>
      </w:r>
      <w:r w:rsidR="00362A0F">
        <w:rPr>
          <w:rFonts w:ascii="Times New Roman" w:eastAsia="Times New Roman" w:hAnsi="Times New Roman" w:cs="Times New Roman"/>
          <w:sz w:val="24"/>
          <w:szCs w:val="20"/>
          <w:vertAlign w:val="subscript"/>
        </w:rPr>
        <w:t>x</w:t>
      </w:r>
      <w:r w:rsidR="00CB69DE" w:rsidRPr="00CB69DE">
        <w:rPr>
          <w:rFonts w:ascii="Times New Roman" w:eastAsia="Times New Roman" w:hAnsi="Times New Roman" w:cs="Times New Roman"/>
          <w:sz w:val="24"/>
          <w:szCs w:val="20"/>
        </w:rPr>
        <w:t xml:space="preserve"> (NO + NO</w:t>
      </w:r>
      <w:r w:rsidR="00CB69DE" w:rsidRPr="00CB69DE">
        <w:rPr>
          <w:rFonts w:ascii="Times New Roman" w:eastAsia="Times New Roman" w:hAnsi="Times New Roman" w:cs="Times New Roman"/>
          <w:sz w:val="24"/>
          <w:szCs w:val="20"/>
          <w:vertAlign w:val="subscript"/>
        </w:rPr>
        <w:t>2</w:t>
      </w:r>
      <w:r w:rsidR="00CB69DE" w:rsidRPr="00CB69DE">
        <w:rPr>
          <w:rFonts w:ascii="Times New Roman" w:eastAsia="Times New Roman" w:hAnsi="Times New Roman" w:cs="Times New Roman"/>
          <w:sz w:val="24"/>
          <w:szCs w:val="20"/>
        </w:rPr>
        <w:t>) and other nitrogen oxides referred to as NO</w:t>
      </w:r>
      <w:r w:rsidR="00F27FB1">
        <w:rPr>
          <w:rFonts w:ascii="Times New Roman" w:eastAsia="Times New Roman" w:hAnsi="Times New Roman" w:cs="Times New Roman"/>
          <w:sz w:val="24"/>
          <w:szCs w:val="20"/>
          <w:vertAlign w:val="subscript"/>
        </w:rPr>
        <w:t>z</w:t>
      </w:r>
      <w:r w:rsidR="00CB69DE" w:rsidRPr="00CB69DE">
        <w:rPr>
          <w:rFonts w:ascii="Times New Roman" w:eastAsia="Times New Roman" w:hAnsi="Times New Roman" w:cs="Times New Roman"/>
          <w:sz w:val="24"/>
          <w:szCs w:val="20"/>
        </w:rPr>
        <w:t>. The major components of NO</w:t>
      </w:r>
      <w:r w:rsidR="00F27FB1">
        <w:rPr>
          <w:rFonts w:ascii="Times New Roman" w:eastAsia="Times New Roman" w:hAnsi="Times New Roman" w:cs="Times New Roman"/>
          <w:sz w:val="24"/>
          <w:szCs w:val="20"/>
          <w:vertAlign w:val="subscript"/>
        </w:rPr>
        <w:t>z</w:t>
      </w:r>
      <w:r w:rsidR="00CB69DE" w:rsidRPr="00CB69DE">
        <w:rPr>
          <w:rFonts w:ascii="Times New Roman" w:eastAsia="Times New Roman" w:hAnsi="Times New Roman" w:cs="Times New Roman"/>
          <w:sz w:val="24"/>
          <w:szCs w:val="20"/>
        </w:rPr>
        <w:t xml:space="preserve"> include nitric acid (HNO</w:t>
      </w:r>
      <w:r w:rsidR="00CB69DE" w:rsidRPr="00CB69DE">
        <w:rPr>
          <w:rFonts w:ascii="Times New Roman" w:eastAsia="Times New Roman" w:hAnsi="Times New Roman" w:cs="Times New Roman"/>
          <w:sz w:val="24"/>
          <w:szCs w:val="20"/>
          <w:vertAlign w:val="subscript"/>
        </w:rPr>
        <w:t>3</w:t>
      </w:r>
      <w:r w:rsidR="00CB69DE" w:rsidRPr="00CB69DE">
        <w:rPr>
          <w:rFonts w:ascii="Times New Roman" w:eastAsia="Times New Roman" w:hAnsi="Times New Roman" w:cs="Times New Roman"/>
          <w:sz w:val="24"/>
          <w:szCs w:val="20"/>
        </w:rPr>
        <w:t>), nitrous acid (HONO), organic nitrates [peroxyl acetyl nitrate (PAN), methyl peroxyl acetyl nitrate (MPAN), and peroxyl propionyl nitrate, (PPN)], and particulate nitrates. The same principle used for the measurement of NO, NO</w:t>
      </w:r>
      <w:r w:rsidR="00CB69DE" w:rsidRPr="00CB69DE">
        <w:rPr>
          <w:rFonts w:ascii="Times New Roman" w:eastAsia="Times New Roman" w:hAnsi="Times New Roman" w:cs="Times New Roman"/>
          <w:sz w:val="24"/>
          <w:szCs w:val="20"/>
          <w:vertAlign w:val="subscript"/>
        </w:rPr>
        <w:t>2</w:t>
      </w:r>
      <w:r w:rsidR="00CB69DE" w:rsidRPr="00CB69DE">
        <w:rPr>
          <w:rFonts w:ascii="Times New Roman" w:eastAsia="Times New Roman" w:hAnsi="Times New Roman" w:cs="Times New Roman"/>
          <w:sz w:val="24"/>
          <w:szCs w:val="20"/>
        </w:rPr>
        <w:t>, and NO</w:t>
      </w:r>
      <w:r w:rsidR="00362A0F">
        <w:rPr>
          <w:rFonts w:ascii="Times New Roman" w:eastAsia="Times New Roman" w:hAnsi="Times New Roman" w:cs="Times New Roman"/>
          <w:sz w:val="24"/>
          <w:szCs w:val="20"/>
          <w:vertAlign w:val="subscript"/>
        </w:rPr>
        <w:t>x</w:t>
      </w:r>
      <w:r w:rsidR="00CB69DE" w:rsidRPr="00CB69DE">
        <w:rPr>
          <w:rFonts w:ascii="Times New Roman" w:eastAsia="Times New Roman" w:hAnsi="Times New Roman" w:cs="Times New Roman"/>
          <w:sz w:val="24"/>
          <w:szCs w:val="20"/>
        </w:rPr>
        <w:t xml:space="preserve"> is used for the total reactive </w:t>
      </w:r>
      <w:r w:rsidR="00CE3005" w:rsidRPr="00CB69DE">
        <w:rPr>
          <w:rFonts w:ascii="Times New Roman" w:eastAsia="Times New Roman" w:hAnsi="Times New Roman" w:cs="Times New Roman"/>
          <w:sz w:val="24"/>
          <w:szCs w:val="20"/>
        </w:rPr>
        <w:t>oxide’s</w:t>
      </w:r>
      <w:r w:rsidR="00CB69DE" w:rsidRPr="00CB69DE">
        <w:rPr>
          <w:rFonts w:ascii="Times New Roman" w:eastAsia="Times New Roman" w:hAnsi="Times New Roman" w:cs="Times New Roman"/>
          <w:sz w:val="24"/>
          <w:szCs w:val="20"/>
        </w:rPr>
        <w:t xml:space="preserve"> measurement. The NO and NO</w:t>
      </w:r>
      <w:r w:rsidR="00362A0F">
        <w:rPr>
          <w:rFonts w:ascii="Times New Roman" w:eastAsia="Times New Roman" w:hAnsi="Times New Roman" w:cs="Times New Roman"/>
          <w:sz w:val="24"/>
          <w:szCs w:val="20"/>
          <w:vertAlign w:val="subscript"/>
        </w:rPr>
        <w:t>y</w:t>
      </w:r>
      <w:r w:rsidR="00CB69DE" w:rsidRPr="00CB69DE">
        <w:rPr>
          <w:rFonts w:ascii="Times New Roman" w:eastAsia="Times New Roman" w:hAnsi="Times New Roman" w:cs="Times New Roman"/>
          <w:sz w:val="24"/>
          <w:szCs w:val="20"/>
          <w:vertAlign w:val="subscript"/>
        </w:rPr>
        <w:t xml:space="preserve"> </w:t>
      </w:r>
      <w:r w:rsidR="00CB69DE" w:rsidRPr="00CB69DE">
        <w:rPr>
          <w:rFonts w:ascii="Times New Roman" w:eastAsia="Times New Roman" w:hAnsi="Times New Roman" w:cs="Times New Roman"/>
          <w:sz w:val="24"/>
          <w:szCs w:val="20"/>
        </w:rPr>
        <w:t xml:space="preserve">concentrations are determined by photochemically measuring the light intensity at wavelengths greater than 600 nanometers from the chemiluminescent reaction of </w:t>
      </w:r>
      <w:r w:rsidR="00A71790">
        <w:rPr>
          <w:rFonts w:ascii="Times New Roman" w:eastAsia="Times New Roman" w:hAnsi="Times New Roman" w:cs="Times New Roman"/>
          <w:sz w:val="24"/>
          <w:szCs w:val="20"/>
        </w:rPr>
        <w:t xml:space="preserve">NO </w:t>
      </w:r>
      <w:r w:rsidR="00CB69DE" w:rsidRPr="00CB69DE">
        <w:rPr>
          <w:rFonts w:ascii="Times New Roman" w:eastAsia="Times New Roman" w:hAnsi="Times New Roman" w:cs="Times New Roman"/>
          <w:sz w:val="24"/>
          <w:szCs w:val="20"/>
        </w:rPr>
        <w:t xml:space="preserve">with </w:t>
      </w:r>
      <w:r w:rsidR="00A71790" w:rsidRPr="00CB69DE">
        <w:rPr>
          <w:rFonts w:ascii="Times New Roman" w:eastAsia="Times New Roman" w:hAnsi="Times New Roman" w:cs="Times New Roman"/>
          <w:sz w:val="24"/>
          <w:szCs w:val="20"/>
        </w:rPr>
        <w:t>O</w:t>
      </w:r>
      <w:r w:rsidR="00A71790" w:rsidRPr="00CB69DE">
        <w:rPr>
          <w:rFonts w:ascii="Times New Roman" w:eastAsia="Times New Roman" w:hAnsi="Times New Roman" w:cs="Times New Roman"/>
          <w:sz w:val="24"/>
          <w:szCs w:val="20"/>
          <w:vertAlign w:val="subscript"/>
        </w:rPr>
        <w:t>3</w:t>
      </w:r>
      <w:r w:rsidR="00CB69DE" w:rsidRPr="00CB69DE">
        <w:rPr>
          <w:rFonts w:ascii="Times New Roman" w:eastAsia="Times New Roman" w:hAnsi="Times New Roman" w:cs="Times New Roman"/>
          <w:sz w:val="24"/>
          <w:szCs w:val="20"/>
        </w:rPr>
        <w:t>. To measure NO</w:t>
      </w:r>
      <w:r w:rsidR="00362A0F" w:rsidRPr="00362A0F">
        <w:rPr>
          <w:rFonts w:ascii="Times New Roman" w:eastAsia="Times New Roman" w:hAnsi="Times New Roman" w:cs="Times New Roman"/>
          <w:sz w:val="24"/>
          <w:szCs w:val="20"/>
          <w:vertAlign w:val="subscript"/>
        </w:rPr>
        <w:t>y</w:t>
      </w:r>
      <w:r w:rsidR="00CB69DE" w:rsidRPr="00CB69DE">
        <w:rPr>
          <w:rFonts w:ascii="Times New Roman" w:eastAsia="Times New Roman" w:hAnsi="Times New Roman" w:cs="Times New Roman"/>
          <w:sz w:val="24"/>
          <w:szCs w:val="20"/>
        </w:rPr>
        <w:t>, sample air is passed through a probe-mounted catalytic converter. The nitroxyl compounds present are reduced to NO. The NO already in the air sample is not affected by the converter.</w:t>
      </w:r>
    </w:p>
    <w:p w14:paraId="2763DC0B" w14:textId="3F05B371" w:rsidR="00317C05" w:rsidRDefault="00CB69DE" w:rsidP="002A3249">
      <w:pPr>
        <w:widowControl w:val="0"/>
        <w:tabs>
          <w:tab w:val="left" w:pos="-1080"/>
          <w:tab w:val="left" w:pos="-720"/>
          <w:tab w:val="left" w:pos="0"/>
          <w:tab w:val="left" w:pos="450"/>
          <w:tab w:val="left" w:pos="900"/>
          <w:tab w:val="left" w:pos="1170"/>
          <w:tab w:val="left" w:pos="189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before="120" w:after="120" w:line="240" w:lineRule="auto"/>
        <w:ind w:left="360"/>
        <w:rPr>
          <w:rFonts w:ascii="Times New Roman" w:eastAsia="Times New Roman" w:hAnsi="Times New Roman" w:cs="Times New Roman"/>
          <w:sz w:val="24"/>
          <w:szCs w:val="20"/>
        </w:rPr>
      </w:pPr>
      <w:r w:rsidRPr="00CB69DE">
        <w:rPr>
          <w:rFonts w:ascii="Times New Roman" w:eastAsia="Times New Roman" w:hAnsi="Times New Roman" w:cs="Times New Roman"/>
          <w:sz w:val="24"/>
          <w:szCs w:val="20"/>
        </w:rPr>
        <w:t xml:space="preserve">The NO resulting from the reduction of these nitroxyl compounds, plus any native NO is directed to a reaction chamber to react with </w:t>
      </w:r>
      <w:r w:rsidR="00A71790" w:rsidRPr="00CB69DE">
        <w:rPr>
          <w:rFonts w:ascii="Times New Roman" w:eastAsia="Times New Roman" w:hAnsi="Times New Roman" w:cs="Times New Roman"/>
          <w:sz w:val="24"/>
          <w:szCs w:val="20"/>
        </w:rPr>
        <w:t>O</w:t>
      </w:r>
      <w:r w:rsidR="00A71790" w:rsidRPr="00CB69DE">
        <w:rPr>
          <w:rFonts w:ascii="Times New Roman" w:eastAsia="Times New Roman" w:hAnsi="Times New Roman" w:cs="Times New Roman"/>
          <w:sz w:val="24"/>
          <w:szCs w:val="20"/>
          <w:vertAlign w:val="subscript"/>
        </w:rPr>
        <w:t>3</w:t>
      </w:r>
      <w:r w:rsidRPr="00CB69DE">
        <w:rPr>
          <w:rFonts w:ascii="Times New Roman" w:eastAsia="Times New Roman" w:hAnsi="Times New Roman" w:cs="Times New Roman"/>
          <w:sz w:val="24"/>
          <w:szCs w:val="20"/>
        </w:rPr>
        <w:t>. The intensity of the resulting chemiluminescent light is measured as the total NO</w:t>
      </w:r>
      <w:r w:rsidR="00362A0F">
        <w:rPr>
          <w:rFonts w:ascii="Times New Roman" w:eastAsia="Times New Roman" w:hAnsi="Times New Roman" w:cs="Times New Roman"/>
          <w:sz w:val="24"/>
          <w:szCs w:val="20"/>
          <w:vertAlign w:val="subscript"/>
        </w:rPr>
        <w:t>y</w:t>
      </w:r>
      <w:r w:rsidRPr="00CB69DE">
        <w:rPr>
          <w:rFonts w:ascii="Times New Roman" w:eastAsia="Times New Roman" w:hAnsi="Times New Roman" w:cs="Times New Roman"/>
          <w:sz w:val="24"/>
          <w:szCs w:val="20"/>
          <w:vertAlign w:val="subscript"/>
        </w:rPr>
        <w:t xml:space="preserve"> </w:t>
      </w:r>
      <w:r w:rsidRPr="00CB69DE">
        <w:rPr>
          <w:rFonts w:ascii="Times New Roman" w:eastAsia="Times New Roman" w:hAnsi="Times New Roman" w:cs="Times New Roman"/>
          <w:sz w:val="24"/>
          <w:szCs w:val="20"/>
        </w:rPr>
        <w:t xml:space="preserve">concentration. To measure NO separately and specifically, sample air by-passes the catalytic converter so that no reduction of the nitroxyl compounds to NO occurs. This procedure is </w:t>
      </w:r>
      <w:r w:rsidR="00CE3005" w:rsidRPr="00CB69DE">
        <w:rPr>
          <w:rFonts w:ascii="Times New Roman" w:eastAsia="Times New Roman" w:hAnsi="Times New Roman" w:cs="Times New Roman"/>
          <w:sz w:val="24"/>
          <w:szCs w:val="20"/>
        </w:rPr>
        <w:t>like</w:t>
      </w:r>
      <w:r w:rsidRPr="00CB69DE">
        <w:rPr>
          <w:rFonts w:ascii="Times New Roman" w:eastAsia="Times New Roman" w:hAnsi="Times New Roman" w:cs="Times New Roman"/>
          <w:sz w:val="24"/>
          <w:szCs w:val="20"/>
        </w:rPr>
        <w:t xml:space="preserve"> the methodology used to measure NO</w:t>
      </w:r>
      <w:r w:rsidR="00362A0F">
        <w:rPr>
          <w:rFonts w:ascii="Times New Roman" w:eastAsia="Times New Roman" w:hAnsi="Times New Roman" w:cs="Times New Roman"/>
          <w:sz w:val="24"/>
          <w:szCs w:val="20"/>
          <w:vertAlign w:val="subscript"/>
        </w:rPr>
        <w:t>x</w:t>
      </w:r>
      <w:r w:rsidRPr="00CB69DE">
        <w:rPr>
          <w:rFonts w:ascii="Times New Roman" w:eastAsia="Times New Roman" w:hAnsi="Times New Roman" w:cs="Times New Roman"/>
          <w:sz w:val="24"/>
          <w:szCs w:val="20"/>
        </w:rPr>
        <w:t>; however, it uses a higher converter temperature to more completely convert NO</w:t>
      </w:r>
      <w:r w:rsidR="00362A0F">
        <w:rPr>
          <w:rFonts w:ascii="Times New Roman" w:eastAsia="Times New Roman" w:hAnsi="Times New Roman" w:cs="Times New Roman"/>
          <w:sz w:val="24"/>
          <w:szCs w:val="20"/>
          <w:vertAlign w:val="subscript"/>
        </w:rPr>
        <w:t>z</w:t>
      </w:r>
      <w:r w:rsidRPr="00CB69DE">
        <w:rPr>
          <w:rFonts w:ascii="Times New Roman" w:eastAsia="Times New Roman" w:hAnsi="Times New Roman" w:cs="Times New Roman"/>
          <w:sz w:val="24"/>
          <w:szCs w:val="20"/>
        </w:rPr>
        <w:t xml:space="preserve"> species, and the converter is moved near to the sample inlet to avoid line losses of “sticky” NO</w:t>
      </w:r>
      <w:r w:rsidR="00362A0F">
        <w:rPr>
          <w:rFonts w:ascii="Times New Roman" w:eastAsia="Times New Roman" w:hAnsi="Times New Roman" w:cs="Times New Roman"/>
          <w:sz w:val="24"/>
          <w:szCs w:val="20"/>
          <w:vertAlign w:val="subscript"/>
        </w:rPr>
        <w:t>y</w:t>
      </w:r>
      <w:r w:rsidRPr="00CB69DE">
        <w:rPr>
          <w:rFonts w:ascii="Times New Roman" w:eastAsia="Times New Roman" w:hAnsi="Times New Roman" w:cs="Times New Roman"/>
          <w:sz w:val="24"/>
          <w:szCs w:val="20"/>
        </w:rPr>
        <w:t xml:space="preserve"> species, such as HNO</w:t>
      </w:r>
      <w:r w:rsidRPr="00CB69DE">
        <w:rPr>
          <w:rFonts w:ascii="Times New Roman" w:eastAsia="Times New Roman" w:hAnsi="Times New Roman" w:cs="Times New Roman"/>
          <w:sz w:val="24"/>
          <w:szCs w:val="20"/>
          <w:vertAlign w:val="subscript"/>
        </w:rPr>
        <w:t>3</w:t>
      </w:r>
      <w:r w:rsidRPr="00CB69DE">
        <w:rPr>
          <w:rFonts w:ascii="Times New Roman" w:eastAsia="Times New Roman" w:hAnsi="Times New Roman" w:cs="Times New Roman"/>
          <w:sz w:val="24"/>
          <w:szCs w:val="20"/>
        </w:rPr>
        <w:t>.</w:t>
      </w:r>
    </w:p>
    <w:p w14:paraId="3CFD6923" w14:textId="23007256" w:rsidR="00317C05" w:rsidRDefault="00317C05" w:rsidP="002A3249">
      <w:pPr>
        <w:widowControl w:val="0"/>
        <w:numPr>
          <w:ilvl w:val="0"/>
          <w:numId w:val="3"/>
        </w:numPr>
        <w:tabs>
          <w:tab w:val="left" w:pos="-1080"/>
          <w:tab w:val="left" w:pos="-720"/>
          <w:tab w:val="left" w:pos="0"/>
          <w:tab w:val="left" w:pos="450"/>
          <w:tab w:val="left" w:pos="900"/>
          <w:tab w:val="left" w:pos="1170"/>
          <w:tab w:val="left" w:pos="189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before="120" w:after="120" w:line="240" w:lineRule="auto"/>
        <w:rPr>
          <w:rFonts w:ascii="Times New Roman" w:eastAsia="Times New Roman" w:hAnsi="Times New Roman" w:cs="Times New Roman"/>
          <w:sz w:val="24"/>
          <w:szCs w:val="20"/>
        </w:rPr>
      </w:pPr>
      <w:r>
        <w:rPr>
          <w:rFonts w:ascii="Times New Roman" w:eastAsia="Times New Roman" w:hAnsi="Times New Roman" w:cs="Times New Roman"/>
          <w:sz w:val="24"/>
          <w:szCs w:val="20"/>
        </w:rPr>
        <w:t>O</w:t>
      </w:r>
      <w:r>
        <w:rPr>
          <w:rFonts w:ascii="Times New Roman" w:eastAsia="Times New Roman" w:hAnsi="Times New Roman" w:cs="Times New Roman"/>
          <w:sz w:val="24"/>
          <w:szCs w:val="20"/>
          <w:vertAlign w:val="subscript"/>
        </w:rPr>
        <w:t>3</w:t>
      </w:r>
      <w:r w:rsidR="00EE2041">
        <w:rPr>
          <w:rFonts w:ascii="Times New Roman" w:eastAsia="Times New Roman" w:hAnsi="Times New Roman" w:cs="Times New Roman"/>
          <w:sz w:val="24"/>
          <w:szCs w:val="20"/>
          <w:vertAlign w:val="subscript"/>
        </w:rPr>
        <w:t xml:space="preserve"> </w:t>
      </w:r>
      <w:r w:rsidR="00EE2041" w:rsidRPr="00F96DEE">
        <w:rPr>
          <w:rFonts w:ascii="Times New Roman" w:eastAsia="Times New Roman" w:hAnsi="Times New Roman" w:cs="Times New Roman"/>
          <w:sz w:val="24"/>
          <w:szCs w:val="20"/>
        </w:rPr>
        <w:t>–</w:t>
      </w:r>
      <w:r w:rsidR="00CB187E" w:rsidRPr="00CB187E">
        <w:t xml:space="preserve"> </w:t>
      </w:r>
      <w:r w:rsidR="00CB187E" w:rsidRPr="00CB187E">
        <w:rPr>
          <w:rFonts w:ascii="Times New Roman" w:eastAsia="Times New Roman" w:hAnsi="Times New Roman" w:cs="Times New Roman"/>
          <w:sz w:val="24"/>
          <w:szCs w:val="20"/>
        </w:rPr>
        <w:t>Th</w:t>
      </w:r>
      <w:r w:rsidR="00CB187E">
        <w:rPr>
          <w:rFonts w:ascii="Times New Roman" w:eastAsia="Times New Roman" w:hAnsi="Times New Roman" w:cs="Times New Roman"/>
          <w:sz w:val="24"/>
          <w:szCs w:val="20"/>
        </w:rPr>
        <w:t>e</w:t>
      </w:r>
      <w:r w:rsidR="00CB187E" w:rsidRPr="00CB187E">
        <w:rPr>
          <w:rFonts w:ascii="Times New Roman" w:eastAsia="Times New Roman" w:hAnsi="Times New Roman" w:cs="Times New Roman"/>
          <w:sz w:val="24"/>
          <w:szCs w:val="20"/>
        </w:rPr>
        <w:t xml:space="preserve"> method used to monitor O</w:t>
      </w:r>
      <w:r w:rsidR="00CB187E" w:rsidRPr="00CB187E">
        <w:rPr>
          <w:rFonts w:ascii="Times New Roman" w:eastAsia="Times New Roman" w:hAnsi="Times New Roman" w:cs="Times New Roman"/>
          <w:sz w:val="24"/>
          <w:szCs w:val="20"/>
          <w:vertAlign w:val="subscript"/>
        </w:rPr>
        <w:t>3</w:t>
      </w:r>
      <w:r w:rsidR="00CB187E" w:rsidRPr="00CB187E">
        <w:rPr>
          <w:rFonts w:ascii="Times New Roman" w:eastAsia="Times New Roman" w:hAnsi="Times New Roman" w:cs="Times New Roman"/>
          <w:sz w:val="24"/>
          <w:szCs w:val="20"/>
        </w:rPr>
        <w:t xml:space="preserve"> is based on the Beer-Lambert principle that O</w:t>
      </w:r>
      <w:r w:rsidR="00CB187E" w:rsidRPr="00CB187E">
        <w:rPr>
          <w:rFonts w:ascii="Times New Roman" w:eastAsia="Times New Roman" w:hAnsi="Times New Roman" w:cs="Times New Roman"/>
          <w:sz w:val="24"/>
          <w:szCs w:val="20"/>
          <w:vertAlign w:val="subscript"/>
        </w:rPr>
        <w:t>3</w:t>
      </w:r>
      <w:r w:rsidR="00CB187E" w:rsidRPr="00CB187E">
        <w:rPr>
          <w:rFonts w:ascii="Times New Roman" w:eastAsia="Times New Roman" w:hAnsi="Times New Roman" w:cs="Times New Roman"/>
          <w:sz w:val="24"/>
          <w:szCs w:val="20"/>
        </w:rPr>
        <w:t xml:space="preserve"> absorbs ultraviolet light. The greatest absorbance takes place at the 253.7 nm wavelength. A </w:t>
      </w:r>
      <w:r w:rsidR="007A441A" w:rsidRPr="00CB187E">
        <w:rPr>
          <w:rFonts w:ascii="Times New Roman" w:eastAsia="Times New Roman" w:hAnsi="Times New Roman" w:cs="Times New Roman"/>
          <w:sz w:val="24"/>
          <w:szCs w:val="20"/>
        </w:rPr>
        <w:t>low-pressure</w:t>
      </w:r>
      <w:r w:rsidR="00CB187E" w:rsidRPr="00CB187E">
        <w:rPr>
          <w:rFonts w:ascii="Times New Roman" w:eastAsia="Times New Roman" w:hAnsi="Times New Roman" w:cs="Times New Roman"/>
          <w:sz w:val="24"/>
          <w:szCs w:val="20"/>
        </w:rPr>
        <w:t xml:space="preserve"> mercury vapor lamp produces light at this wavelength. This light is admitted into a measuring cell. Ozonated (sample) air and nonozonated (zero) air are alternately passed through the sample cell. The UV radiation passes through the sample and is absorbed by ozone. The strength of the UV signal detected after passing through the sample air is directly proport</w:t>
      </w:r>
      <w:r w:rsidR="00CB187E">
        <w:rPr>
          <w:rFonts w:ascii="Times New Roman" w:eastAsia="Times New Roman" w:hAnsi="Times New Roman" w:cs="Times New Roman"/>
          <w:sz w:val="24"/>
          <w:szCs w:val="20"/>
        </w:rPr>
        <w:t>ional to the O</w:t>
      </w:r>
      <w:r w:rsidR="00CB187E" w:rsidRPr="00362A0F">
        <w:rPr>
          <w:rFonts w:ascii="Times New Roman" w:eastAsia="Times New Roman" w:hAnsi="Times New Roman" w:cs="Times New Roman"/>
          <w:sz w:val="24"/>
          <w:szCs w:val="20"/>
          <w:vertAlign w:val="subscript"/>
        </w:rPr>
        <w:t>3</w:t>
      </w:r>
      <w:r w:rsidR="00CB187E">
        <w:rPr>
          <w:rFonts w:ascii="Times New Roman" w:eastAsia="Times New Roman" w:hAnsi="Times New Roman" w:cs="Times New Roman"/>
          <w:sz w:val="24"/>
          <w:szCs w:val="20"/>
        </w:rPr>
        <w:t xml:space="preserve"> concentration.</w:t>
      </w:r>
      <w:r w:rsidR="00453983">
        <w:rPr>
          <w:rFonts w:ascii="Times New Roman" w:eastAsia="Times New Roman" w:hAnsi="Times New Roman" w:cs="Times New Roman"/>
          <w:sz w:val="24"/>
          <w:szCs w:val="20"/>
        </w:rPr>
        <w:t xml:space="preserve"> The </w:t>
      </w:r>
      <w:r w:rsidR="00453983" w:rsidRPr="00453983">
        <w:rPr>
          <w:rFonts w:ascii="Times New Roman" w:eastAsia="Times New Roman" w:hAnsi="Times New Roman" w:cs="Times New Roman"/>
          <w:sz w:val="24"/>
          <w:szCs w:val="20"/>
        </w:rPr>
        <w:t>T265 analyzer is designed to measure the concentration of ozone using the chemiluminescence reaction below. The signal comes from the light emitted by the gas phase reaction of nitric oxide (NO) and ozone. The reaction of ozone with NO results in electronically excited NO2 * molecules. The excited NO2 * molecules release their excess energy by emitting a photon hν and dropping to a lower energy level. It has been shown that the number of emitted photons is directly proportional to the O3 concentration in the sample stream.</w:t>
      </w:r>
    </w:p>
    <w:p w14:paraId="60B74711" w14:textId="77777777" w:rsidR="00317C05" w:rsidRPr="00F96DEE" w:rsidRDefault="00317C05" w:rsidP="002A3249">
      <w:pPr>
        <w:widowControl w:val="0"/>
        <w:numPr>
          <w:ilvl w:val="0"/>
          <w:numId w:val="3"/>
        </w:numPr>
        <w:tabs>
          <w:tab w:val="left" w:pos="-1080"/>
          <w:tab w:val="left" w:pos="-720"/>
          <w:tab w:val="left" w:pos="0"/>
          <w:tab w:val="left" w:pos="450"/>
          <w:tab w:val="left" w:pos="900"/>
          <w:tab w:val="left" w:pos="1170"/>
          <w:tab w:val="left" w:pos="189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before="120" w:after="120" w:line="240" w:lineRule="auto"/>
        <w:rPr>
          <w:rFonts w:ascii="Times New Roman" w:eastAsia="Times New Roman" w:hAnsi="Times New Roman" w:cs="Times New Roman"/>
          <w:sz w:val="24"/>
          <w:szCs w:val="20"/>
        </w:rPr>
      </w:pPr>
      <w:r>
        <w:rPr>
          <w:rFonts w:ascii="Times New Roman" w:eastAsia="Times New Roman" w:hAnsi="Times New Roman" w:cs="Times New Roman"/>
          <w:sz w:val="24"/>
          <w:szCs w:val="20"/>
        </w:rPr>
        <w:t>SO</w:t>
      </w:r>
      <w:r w:rsidRPr="00317C05">
        <w:rPr>
          <w:rFonts w:ascii="Times New Roman" w:eastAsia="Times New Roman" w:hAnsi="Times New Roman" w:cs="Times New Roman"/>
          <w:sz w:val="24"/>
          <w:szCs w:val="20"/>
          <w:vertAlign w:val="subscript"/>
        </w:rPr>
        <w:t>2</w:t>
      </w:r>
      <w:r w:rsidR="00EE2041">
        <w:rPr>
          <w:rFonts w:ascii="Times New Roman" w:eastAsia="Times New Roman" w:hAnsi="Times New Roman" w:cs="Times New Roman"/>
          <w:sz w:val="24"/>
          <w:szCs w:val="20"/>
          <w:vertAlign w:val="subscript"/>
        </w:rPr>
        <w:t xml:space="preserve"> </w:t>
      </w:r>
      <w:r w:rsidR="00EE2041" w:rsidRPr="00F96DEE">
        <w:rPr>
          <w:rFonts w:ascii="Times New Roman" w:eastAsia="Times New Roman" w:hAnsi="Times New Roman" w:cs="Times New Roman"/>
          <w:sz w:val="24"/>
          <w:szCs w:val="20"/>
        </w:rPr>
        <w:t>–</w:t>
      </w:r>
      <w:r w:rsidR="009F7112" w:rsidRPr="009F7112">
        <w:t xml:space="preserve"> </w:t>
      </w:r>
      <w:r w:rsidR="009F7112" w:rsidRPr="009F7112">
        <w:rPr>
          <w:rFonts w:ascii="Times New Roman" w:eastAsia="Times New Roman" w:hAnsi="Times New Roman" w:cs="Times New Roman"/>
          <w:sz w:val="24"/>
          <w:szCs w:val="20"/>
        </w:rPr>
        <w:t>The pulsed fluorescence method of measuring ambient levels of SO</w:t>
      </w:r>
      <w:r w:rsidR="009F7112" w:rsidRPr="009F7112">
        <w:rPr>
          <w:rFonts w:ascii="Times New Roman" w:eastAsia="Times New Roman" w:hAnsi="Times New Roman" w:cs="Times New Roman"/>
          <w:sz w:val="24"/>
          <w:szCs w:val="20"/>
          <w:vertAlign w:val="subscript"/>
        </w:rPr>
        <w:t>2</w:t>
      </w:r>
      <w:r w:rsidR="009F7112" w:rsidRPr="009F7112">
        <w:rPr>
          <w:rFonts w:ascii="Times New Roman" w:eastAsia="Times New Roman" w:hAnsi="Times New Roman" w:cs="Times New Roman"/>
          <w:sz w:val="24"/>
          <w:szCs w:val="20"/>
        </w:rPr>
        <w:t xml:space="preserve"> involves the reaction of SO</w:t>
      </w:r>
      <w:r w:rsidR="009F7112" w:rsidRPr="009F7112">
        <w:rPr>
          <w:rFonts w:ascii="Times New Roman" w:eastAsia="Times New Roman" w:hAnsi="Times New Roman" w:cs="Times New Roman"/>
          <w:sz w:val="24"/>
          <w:szCs w:val="20"/>
          <w:vertAlign w:val="subscript"/>
        </w:rPr>
        <w:t>2</w:t>
      </w:r>
      <w:r w:rsidR="009F7112" w:rsidRPr="009F7112">
        <w:rPr>
          <w:rFonts w:ascii="Times New Roman" w:eastAsia="Times New Roman" w:hAnsi="Times New Roman" w:cs="Times New Roman"/>
          <w:sz w:val="24"/>
          <w:szCs w:val="20"/>
        </w:rPr>
        <w:t xml:space="preserve"> with UV light. Sample air passes through a catalyst that conditions the sample by scrubbing out aromatic hydrocarbons. The air sample is drawn into the sample </w:t>
      </w:r>
      <w:r w:rsidR="009F7112" w:rsidRPr="009F7112">
        <w:rPr>
          <w:rFonts w:ascii="Times New Roman" w:eastAsia="Times New Roman" w:hAnsi="Times New Roman" w:cs="Times New Roman"/>
          <w:sz w:val="24"/>
          <w:szCs w:val="20"/>
        </w:rPr>
        <w:lastRenderedPageBreak/>
        <w:t>reaction cell in which the fluorescent measurement takes place. The UV excitation of SO</w:t>
      </w:r>
      <w:r w:rsidR="009F7112" w:rsidRPr="009F7112">
        <w:rPr>
          <w:rFonts w:ascii="Times New Roman" w:eastAsia="Times New Roman" w:hAnsi="Times New Roman" w:cs="Times New Roman"/>
          <w:sz w:val="24"/>
          <w:szCs w:val="20"/>
          <w:vertAlign w:val="subscript"/>
        </w:rPr>
        <w:t>2</w:t>
      </w:r>
      <w:r w:rsidR="009F7112" w:rsidRPr="009F7112">
        <w:rPr>
          <w:rFonts w:ascii="Times New Roman" w:eastAsia="Times New Roman" w:hAnsi="Times New Roman" w:cs="Times New Roman"/>
          <w:sz w:val="24"/>
          <w:szCs w:val="20"/>
        </w:rPr>
        <w:t xml:space="preserve"> in the air sample creates a fluorescent light output proportional to the SO</w:t>
      </w:r>
      <w:r w:rsidR="009F7112" w:rsidRPr="009F7112">
        <w:rPr>
          <w:rFonts w:ascii="Times New Roman" w:eastAsia="Times New Roman" w:hAnsi="Times New Roman" w:cs="Times New Roman"/>
          <w:sz w:val="24"/>
          <w:szCs w:val="20"/>
          <w:vertAlign w:val="subscript"/>
        </w:rPr>
        <w:t>2</w:t>
      </w:r>
      <w:r w:rsidR="009F7112" w:rsidRPr="009F7112">
        <w:rPr>
          <w:rFonts w:ascii="Times New Roman" w:eastAsia="Times New Roman" w:hAnsi="Times New Roman" w:cs="Times New Roman"/>
          <w:sz w:val="24"/>
          <w:szCs w:val="20"/>
        </w:rPr>
        <w:t xml:space="preserve"> concentration. A PMT measures the fluorescent light output. The current output of the PMT is processed by an electrometer amplifier that sends a voltage to the analyzer output terminals. This voltage may be adjusted to correspond to SO</w:t>
      </w:r>
      <w:r w:rsidR="009F7112" w:rsidRPr="00AB57E1">
        <w:rPr>
          <w:rFonts w:ascii="Times New Roman" w:eastAsia="Times New Roman" w:hAnsi="Times New Roman" w:cs="Times New Roman"/>
          <w:sz w:val="24"/>
          <w:szCs w:val="20"/>
          <w:vertAlign w:val="subscript"/>
        </w:rPr>
        <w:t>2</w:t>
      </w:r>
      <w:r w:rsidR="009F7112" w:rsidRPr="009F7112">
        <w:rPr>
          <w:rFonts w:ascii="Times New Roman" w:eastAsia="Times New Roman" w:hAnsi="Times New Roman" w:cs="Times New Roman"/>
          <w:sz w:val="24"/>
          <w:szCs w:val="20"/>
        </w:rPr>
        <w:t xml:space="preserve"> concentrations in the reaction cell.</w:t>
      </w:r>
    </w:p>
    <w:p w14:paraId="76063F7A" w14:textId="458E00AB" w:rsidR="002A5E9B" w:rsidRDefault="00317C05" w:rsidP="002A3249">
      <w:pPr>
        <w:keepNext/>
        <w:spacing w:before="120" w:after="120" w:line="240" w:lineRule="auto"/>
        <w:outlineLvl w:val="1"/>
        <w:rPr>
          <w:rFonts w:ascii="Times New Roman" w:hAnsi="Times New Roman" w:cs="Times New Roman"/>
          <w:b/>
          <w:sz w:val="24"/>
        </w:rPr>
      </w:pPr>
      <w:r>
        <w:rPr>
          <w:rFonts w:ascii="Times New Roman" w:hAnsi="Times New Roman" w:cs="Times New Roman"/>
          <w:b/>
          <w:sz w:val="24"/>
        </w:rPr>
        <w:t>11.2.2</w:t>
      </w:r>
      <w:r>
        <w:rPr>
          <w:rFonts w:ascii="Times New Roman" w:hAnsi="Times New Roman" w:cs="Times New Roman"/>
          <w:b/>
          <w:sz w:val="24"/>
        </w:rPr>
        <w:tab/>
        <w:t xml:space="preserve">Shelter </w:t>
      </w:r>
      <w:r w:rsidR="00854D27">
        <w:rPr>
          <w:rFonts w:ascii="Times New Roman" w:hAnsi="Times New Roman" w:cs="Times New Roman"/>
          <w:b/>
          <w:sz w:val="24"/>
        </w:rPr>
        <w:t xml:space="preserve">Types and </w:t>
      </w:r>
      <w:r>
        <w:rPr>
          <w:rFonts w:ascii="Times New Roman" w:hAnsi="Times New Roman" w:cs="Times New Roman"/>
          <w:b/>
          <w:sz w:val="24"/>
        </w:rPr>
        <w:t>Temperature Requirements</w:t>
      </w:r>
    </w:p>
    <w:p w14:paraId="5B71119F" w14:textId="2FBAE16D" w:rsidR="00854D27" w:rsidRPr="008048C8" w:rsidRDefault="00317C05" w:rsidP="002A3249">
      <w:pPr>
        <w:keepNext/>
        <w:spacing w:before="120" w:after="120" w:line="240" w:lineRule="auto"/>
        <w:outlineLvl w:val="1"/>
        <w:rPr>
          <w:rFonts w:ascii="Times New Roman" w:hAnsi="Times New Roman" w:cs="Times New Roman"/>
          <w:sz w:val="24"/>
          <w:szCs w:val="24"/>
        </w:rPr>
      </w:pPr>
      <w:r>
        <w:rPr>
          <w:rFonts w:ascii="Times New Roman" w:hAnsi="Times New Roman" w:cs="Times New Roman"/>
          <w:sz w:val="24"/>
        </w:rPr>
        <w:t>Gas analyzers</w:t>
      </w:r>
      <w:r w:rsidR="000D0B2B">
        <w:rPr>
          <w:rFonts w:ascii="Times New Roman" w:hAnsi="Times New Roman" w:cs="Times New Roman"/>
          <w:sz w:val="24"/>
        </w:rPr>
        <w:t>, calibrators, and zero air systems</w:t>
      </w:r>
      <w:r w:rsidR="00DC43DA">
        <w:rPr>
          <w:rFonts w:ascii="Times New Roman" w:hAnsi="Times New Roman" w:cs="Times New Roman"/>
          <w:sz w:val="24"/>
        </w:rPr>
        <w:t xml:space="preserve"> are located in</w:t>
      </w:r>
      <w:r w:rsidR="00854D27">
        <w:rPr>
          <w:rFonts w:ascii="Times New Roman" w:hAnsi="Times New Roman" w:cs="Times New Roman"/>
          <w:sz w:val="24"/>
        </w:rPr>
        <w:t>side</w:t>
      </w:r>
      <w:r w:rsidR="00DC43DA">
        <w:rPr>
          <w:rFonts w:ascii="Times New Roman" w:hAnsi="Times New Roman" w:cs="Times New Roman"/>
          <w:sz w:val="24"/>
        </w:rPr>
        <w:t xml:space="preserve"> </w:t>
      </w:r>
      <w:r w:rsidR="009E5087">
        <w:rPr>
          <w:rFonts w:ascii="Times New Roman" w:hAnsi="Times New Roman" w:cs="Times New Roman"/>
          <w:sz w:val="24"/>
        </w:rPr>
        <w:t>a</w:t>
      </w:r>
      <w:r w:rsidR="00DC43DA">
        <w:rPr>
          <w:rFonts w:ascii="Times New Roman" w:hAnsi="Times New Roman" w:cs="Times New Roman"/>
          <w:sz w:val="24"/>
        </w:rPr>
        <w:t xml:space="preserve"> shelter, </w:t>
      </w:r>
      <w:r w:rsidR="00854D27">
        <w:rPr>
          <w:rFonts w:ascii="Times New Roman" w:hAnsi="Times New Roman" w:cs="Times New Roman"/>
          <w:sz w:val="24"/>
        </w:rPr>
        <w:t xml:space="preserve">e.g., </w:t>
      </w:r>
      <w:r w:rsidR="00DC43DA">
        <w:rPr>
          <w:rFonts w:ascii="Times New Roman" w:hAnsi="Times New Roman" w:cs="Times New Roman"/>
          <w:sz w:val="24"/>
        </w:rPr>
        <w:t xml:space="preserve">an </w:t>
      </w:r>
      <w:r w:rsidR="00092B2A">
        <w:rPr>
          <w:rFonts w:ascii="Times New Roman" w:hAnsi="Times New Roman" w:cs="Times New Roman"/>
          <w:sz w:val="24"/>
        </w:rPr>
        <w:t xml:space="preserve">IDEM </w:t>
      </w:r>
      <w:r w:rsidR="00DC43DA">
        <w:rPr>
          <w:rFonts w:ascii="Times New Roman" w:hAnsi="Times New Roman" w:cs="Times New Roman"/>
          <w:sz w:val="24"/>
        </w:rPr>
        <w:t xml:space="preserve">air monitoring </w:t>
      </w:r>
      <w:r w:rsidR="000931C8">
        <w:rPr>
          <w:rFonts w:ascii="Times New Roman" w:hAnsi="Times New Roman" w:cs="Times New Roman"/>
          <w:sz w:val="24"/>
        </w:rPr>
        <w:t>trailer,</w:t>
      </w:r>
      <w:r w:rsidR="00DC43DA">
        <w:rPr>
          <w:rFonts w:ascii="Times New Roman" w:hAnsi="Times New Roman" w:cs="Times New Roman"/>
          <w:sz w:val="24"/>
        </w:rPr>
        <w:t xml:space="preserve"> or a room located inside a building. </w:t>
      </w:r>
      <w:r w:rsidR="00854D27">
        <w:rPr>
          <w:rFonts w:ascii="Times New Roman" w:hAnsi="Times New Roman" w:cs="Times New Roman"/>
          <w:sz w:val="24"/>
        </w:rPr>
        <w:t>Probes and manifolds, which these gases pass through, consists of one of the following setups:</w:t>
      </w:r>
    </w:p>
    <w:p w14:paraId="1BBDE325" w14:textId="77777777" w:rsidR="00854D27" w:rsidRPr="008048C8" w:rsidRDefault="00854D27" w:rsidP="00854D27">
      <w:pPr>
        <w:numPr>
          <w:ilvl w:val="0"/>
          <w:numId w:val="11"/>
        </w:numPr>
        <w:spacing w:after="0" w:line="240" w:lineRule="auto"/>
        <w:rPr>
          <w:rFonts w:ascii="Times New Roman" w:eastAsia="Times New Roman" w:hAnsi="Times New Roman" w:cs="Times New Roman"/>
          <w:sz w:val="24"/>
          <w:szCs w:val="24"/>
        </w:rPr>
      </w:pPr>
      <w:r w:rsidRPr="008048C8">
        <w:rPr>
          <w:rFonts w:ascii="Times New Roman" w:eastAsia="Times New Roman" w:hAnsi="Times New Roman" w:cs="Times New Roman"/>
          <w:sz w:val="24"/>
          <w:szCs w:val="24"/>
        </w:rPr>
        <w:t>CAS Shelters – Glass manifold with Teflon cap</w:t>
      </w:r>
      <w:r>
        <w:rPr>
          <w:rFonts w:ascii="Times New Roman" w:eastAsia="Times New Roman" w:hAnsi="Times New Roman" w:cs="Times New Roman"/>
          <w:sz w:val="24"/>
          <w:szCs w:val="24"/>
        </w:rPr>
        <w:t>.</w:t>
      </w:r>
    </w:p>
    <w:p w14:paraId="5EBFC8DF" w14:textId="77777777" w:rsidR="00854D27" w:rsidRPr="008048C8" w:rsidRDefault="00854D27" w:rsidP="00854D27">
      <w:pPr>
        <w:numPr>
          <w:ilvl w:val="0"/>
          <w:numId w:val="11"/>
        </w:numPr>
        <w:spacing w:after="0" w:line="240" w:lineRule="auto"/>
        <w:rPr>
          <w:rFonts w:ascii="Times New Roman" w:eastAsia="Times New Roman" w:hAnsi="Times New Roman" w:cs="Times New Roman"/>
          <w:sz w:val="24"/>
          <w:szCs w:val="24"/>
        </w:rPr>
      </w:pPr>
      <w:r w:rsidRPr="008048C8">
        <w:rPr>
          <w:rFonts w:ascii="Times New Roman" w:eastAsia="Times New Roman" w:hAnsi="Times New Roman" w:cs="Times New Roman"/>
          <w:sz w:val="24"/>
          <w:szCs w:val="24"/>
        </w:rPr>
        <w:t>Ekto Shelters – Glass funnel with ½” Teflon tubing and glass manifold</w:t>
      </w:r>
      <w:r>
        <w:rPr>
          <w:rFonts w:ascii="Times New Roman" w:eastAsia="Times New Roman" w:hAnsi="Times New Roman" w:cs="Times New Roman"/>
          <w:sz w:val="24"/>
          <w:szCs w:val="24"/>
        </w:rPr>
        <w:t>.</w:t>
      </w:r>
    </w:p>
    <w:p w14:paraId="7E8A0952" w14:textId="77777777" w:rsidR="00854D27" w:rsidRPr="008048C8" w:rsidRDefault="00854D27" w:rsidP="00854D27">
      <w:pPr>
        <w:numPr>
          <w:ilvl w:val="0"/>
          <w:numId w:val="11"/>
        </w:numPr>
        <w:spacing w:after="0" w:line="240" w:lineRule="auto"/>
        <w:rPr>
          <w:rFonts w:ascii="Times New Roman" w:eastAsia="Times New Roman" w:hAnsi="Times New Roman" w:cs="Times New Roman"/>
          <w:sz w:val="24"/>
          <w:szCs w:val="24"/>
        </w:rPr>
      </w:pPr>
      <w:r w:rsidRPr="008048C8">
        <w:rPr>
          <w:rFonts w:ascii="Times New Roman" w:eastAsia="Times New Roman" w:hAnsi="Times New Roman" w:cs="Times New Roman"/>
          <w:sz w:val="24"/>
          <w:szCs w:val="24"/>
        </w:rPr>
        <w:t>Single O3 without manifold – Glass funnel with ¼” Teflon tubing</w:t>
      </w:r>
      <w:r>
        <w:rPr>
          <w:rFonts w:ascii="Times New Roman" w:eastAsia="Times New Roman" w:hAnsi="Times New Roman" w:cs="Times New Roman"/>
          <w:sz w:val="24"/>
          <w:szCs w:val="24"/>
        </w:rPr>
        <w:t>.</w:t>
      </w:r>
    </w:p>
    <w:p w14:paraId="4039F1CC" w14:textId="3F7B7D7B" w:rsidR="00C0175F" w:rsidRDefault="00C0175F" w:rsidP="002A3249">
      <w:pPr>
        <w:keepNext/>
        <w:spacing w:before="120" w:after="120" w:line="240" w:lineRule="auto"/>
        <w:outlineLvl w:val="1"/>
        <w:rPr>
          <w:rFonts w:ascii="Times New Roman" w:hAnsi="Times New Roman" w:cs="Times New Roman"/>
          <w:sz w:val="24"/>
        </w:rPr>
      </w:pPr>
      <w:r>
        <w:rPr>
          <w:rFonts w:ascii="Times New Roman" w:hAnsi="Times New Roman" w:cs="Times New Roman"/>
          <w:sz w:val="24"/>
        </w:rPr>
        <w:t>For all these setups, ambient air is drawn in by a pump, then passes through a</w:t>
      </w:r>
      <w:r w:rsidR="00F87B4B">
        <w:rPr>
          <w:rFonts w:ascii="Times New Roman" w:hAnsi="Times New Roman" w:cs="Times New Roman"/>
          <w:sz w:val="24"/>
        </w:rPr>
        <w:t xml:space="preserve"> solenoid, an</w:t>
      </w:r>
      <w:r>
        <w:rPr>
          <w:rFonts w:ascii="Times New Roman" w:hAnsi="Times New Roman" w:cs="Times New Roman"/>
          <w:sz w:val="24"/>
        </w:rPr>
        <w:t xml:space="preserve"> inline filter, then into the analyzer. For calibrations, spans, zeroes, and one-point QC checks, the </w:t>
      </w:r>
      <w:r w:rsidR="00CE3005">
        <w:rPr>
          <w:rFonts w:ascii="Times New Roman" w:hAnsi="Times New Roman" w:cs="Times New Roman"/>
          <w:sz w:val="24"/>
        </w:rPr>
        <w:t xml:space="preserve">assessment </w:t>
      </w:r>
      <w:r>
        <w:rPr>
          <w:rFonts w:ascii="Times New Roman" w:hAnsi="Times New Roman" w:cs="Times New Roman"/>
          <w:sz w:val="24"/>
        </w:rPr>
        <w:t xml:space="preserve">concentration passes through </w:t>
      </w:r>
      <w:r w:rsidR="00F87B4B">
        <w:rPr>
          <w:rFonts w:ascii="Times New Roman" w:hAnsi="Times New Roman" w:cs="Times New Roman"/>
          <w:sz w:val="24"/>
        </w:rPr>
        <w:t xml:space="preserve">the same </w:t>
      </w:r>
      <w:r>
        <w:rPr>
          <w:rFonts w:ascii="Times New Roman" w:hAnsi="Times New Roman" w:cs="Times New Roman"/>
          <w:sz w:val="24"/>
        </w:rPr>
        <w:t>solenoid, then through the same inline filter, before entering the analyzer.</w:t>
      </w:r>
      <w:r w:rsidR="00F87B4B">
        <w:rPr>
          <w:rFonts w:ascii="Times New Roman" w:hAnsi="Times New Roman" w:cs="Times New Roman"/>
          <w:sz w:val="24"/>
        </w:rPr>
        <w:t xml:space="preserve"> The audit setup for a BOA audit will have the </w:t>
      </w:r>
      <w:r w:rsidR="00CE3005">
        <w:rPr>
          <w:rFonts w:ascii="Times New Roman" w:hAnsi="Times New Roman" w:cs="Times New Roman"/>
          <w:sz w:val="24"/>
        </w:rPr>
        <w:t>assessment concentration</w:t>
      </w:r>
      <w:r w:rsidR="00F87B4B">
        <w:rPr>
          <w:rFonts w:ascii="Times New Roman" w:hAnsi="Times New Roman" w:cs="Times New Roman"/>
          <w:sz w:val="24"/>
        </w:rPr>
        <w:t xml:space="preserve"> enter through as much of the indoor plumbing as possible but must at least pass through the inline filter before entering the analyzer. A TTP audit has the audit gas enter from the candy cane and pass through the solenoid, inline filter, then the analyzer. The manifold and probe lines must be kept clean. These will be cleaned if dirt is present but will also be cleaned on a schedule. The manifolds are cleaned at least once a year. The probe lines are replaced as needed but no more than four years between replacing the line.</w:t>
      </w:r>
    </w:p>
    <w:p w14:paraId="68BE291F" w14:textId="235AD4A0" w:rsidR="00116FD7" w:rsidRDefault="00DC43DA" w:rsidP="002A3249">
      <w:pPr>
        <w:keepNext/>
        <w:spacing w:before="120" w:after="120" w:line="240" w:lineRule="auto"/>
        <w:outlineLvl w:val="1"/>
        <w:rPr>
          <w:rFonts w:ascii="Times New Roman" w:hAnsi="Times New Roman" w:cs="Times New Roman"/>
          <w:sz w:val="24"/>
        </w:rPr>
      </w:pPr>
      <w:r>
        <w:rPr>
          <w:rFonts w:ascii="Times New Roman" w:hAnsi="Times New Roman" w:cs="Times New Roman"/>
          <w:sz w:val="24"/>
        </w:rPr>
        <w:t xml:space="preserve">The </w:t>
      </w:r>
      <w:r w:rsidR="00317C05">
        <w:rPr>
          <w:rFonts w:ascii="Times New Roman" w:hAnsi="Times New Roman" w:cs="Times New Roman"/>
          <w:sz w:val="24"/>
        </w:rPr>
        <w:t>analyzers</w:t>
      </w:r>
      <w:r w:rsidR="00455AE7">
        <w:rPr>
          <w:rFonts w:ascii="Times New Roman" w:hAnsi="Times New Roman" w:cs="Times New Roman"/>
          <w:sz w:val="24"/>
        </w:rPr>
        <w:t>, calibrators, and zero air systems</w:t>
      </w:r>
      <w:r>
        <w:rPr>
          <w:rFonts w:ascii="Times New Roman" w:hAnsi="Times New Roman" w:cs="Times New Roman"/>
          <w:sz w:val="24"/>
        </w:rPr>
        <w:t xml:space="preserve"> are required to operate under specific temperatures. </w:t>
      </w:r>
      <w:r w:rsidR="008D2AE2">
        <w:rPr>
          <w:rFonts w:ascii="Times New Roman" w:hAnsi="Times New Roman" w:cs="Times New Roman"/>
          <w:sz w:val="24"/>
        </w:rPr>
        <w:t xml:space="preserve">These temperatures are maintained by the shelter thermostat and the HVAC equipment. Maintenance of the shelter and HVAC system is performed by AMS staff or through a contractor. </w:t>
      </w:r>
      <w:r w:rsidR="009E5087">
        <w:rPr>
          <w:rFonts w:ascii="Times New Roman" w:hAnsi="Times New Roman" w:cs="Times New Roman"/>
          <w:sz w:val="24"/>
        </w:rPr>
        <w:t xml:space="preserve">Table </w:t>
      </w:r>
      <w:r w:rsidR="00B17AD0">
        <w:rPr>
          <w:rFonts w:ascii="Times New Roman" w:hAnsi="Times New Roman" w:cs="Times New Roman"/>
          <w:sz w:val="24"/>
        </w:rPr>
        <w:t xml:space="preserve">11 </w:t>
      </w:r>
      <w:r w:rsidR="009E5087">
        <w:rPr>
          <w:rFonts w:ascii="Times New Roman" w:hAnsi="Times New Roman" w:cs="Times New Roman"/>
          <w:sz w:val="24"/>
        </w:rPr>
        <w:t xml:space="preserve">lists </w:t>
      </w:r>
      <w:r>
        <w:rPr>
          <w:rFonts w:ascii="Times New Roman" w:hAnsi="Times New Roman" w:cs="Times New Roman"/>
          <w:sz w:val="24"/>
        </w:rPr>
        <w:t xml:space="preserve">the temperature range required for </w:t>
      </w:r>
      <w:r w:rsidR="00D97A99">
        <w:rPr>
          <w:rFonts w:ascii="Times New Roman" w:hAnsi="Times New Roman" w:cs="Times New Roman"/>
          <w:sz w:val="24"/>
        </w:rPr>
        <w:t xml:space="preserve">each type of </w:t>
      </w:r>
      <w:r w:rsidR="00455AE7">
        <w:rPr>
          <w:rFonts w:ascii="Times New Roman" w:hAnsi="Times New Roman" w:cs="Times New Roman"/>
          <w:sz w:val="24"/>
        </w:rPr>
        <w:t xml:space="preserve">equipment </w:t>
      </w:r>
      <w:r w:rsidR="00D97A99">
        <w:rPr>
          <w:rFonts w:ascii="Times New Roman" w:hAnsi="Times New Roman" w:cs="Times New Roman"/>
          <w:sz w:val="24"/>
        </w:rPr>
        <w:t xml:space="preserve">for </w:t>
      </w:r>
      <w:r>
        <w:rPr>
          <w:rFonts w:ascii="Times New Roman" w:hAnsi="Times New Roman" w:cs="Times New Roman"/>
          <w:sz w:val="24"/>
        </w:rPr>
        <w:t>data collected to be valid.</w:t>
      </w:r>
      <w:r w:rsidR="002576CC">
        <w:rPr>
          <w:rFonts w:ascii="Times New Roman" w:hAnsi="Times New Roman" w:cs="Times New Roman"/>
          <w:sz w:val="24"/>
        </w:rPr>
        <w:t xml:space="preserve"> The standard deviation limit is to provide temperature stability information and </w:t>
      </w:r>
      <w:r w:rsidR="009E5087">
        <w:rPr>
          <w:rFonts w:ascii="Times New Roman" w:hAnsi="Times New Roman" w:cs="Times New Roman"/>
          <w:sz w:val="24"/>
        </w:rPr>
        <w:t xml:space="preserve">is </w:t>
      </w:r>
      <w:r w:rsidR="002576CC">
        <w:rPr>
          <w:rFonts w:ascii="Times New Roman" w:hAnsi="Times New Roman" w:cs="Times New Roman"/>
          <w:sz w:val="24"/>
        </w:rPr>
        <w:t>not necessarily an indication of a temperature infraction resulting in invalid data.</w:t>
      </w:r>
      <w:r w:rsidR="00614529">
        <w:rPr>
          <w:rFonts w:ascii="Times New Roman" w:hAnsi="Times New Roman" w:cs="Times New Roman"/>
          <w:sz w:val="24"/>
        </w:rPr>
        <w:t xml:space="preserve"> Also listed in table 11 are the temperature limits for audit equipment used by the QAS.</w:t>
      </w:r>
    </w:p>
    <w:p w14:paraId="623C8990" w14:textId="1A816D0E" w:rsidR="00116FD7" w:rsidRDefault="004C15C4" w:rsidP="00116FD7">
      <w:pPr>
        <w:pStyle w:val="NoSpacing"/>
        <w:rPr>
          <w:rFonts w:ascii="Times New Roman" w:hAnsi="Times New Roman" w:cs="Times New Roman"/>
          <w:b/>
          <w:sz w:val="24"/>
          <w:szCs w:val="24"/>
        </w:rPr>
      </w:pPr>
      <w:r w:rsidRPr="00116FD7">
        <w:rPr>
          <w:rFonts w:ascii="Times New Roman" w:hAnsi="Times New Roman" w:cs="Times New Roman"/>
          <w:b/>
          <w:sz w:val="24"/>
          <w:szCs w:val="24"/>
        </w:rPr>
        <w:t xml:space="preserve">Table </w:t>
      </w:r>
      <w:r w:rsidR="00B17AD0">
        <w:rPr>
          <w:rFonts w:ascii="Times New Roman" w:hAnsi="Times New Roman" w:cs="Times New Roman"/>
          <w:b/>
          <w:sz w:val="24"/>
          <w:szCs w:val="24"/>
        </w:rPr>
        <w:t>11</w:t>
      </w:r>
      <w:r w:rsidRPr="00116FD7">
        <w:rPr>
          <w:rFonts w:ascii="Times New Roman" w:hAnsi="Times New Roman" w:cs="Times New Roman"/>
          <w:b/>
          <w:sz w:val="24"/>
          <w:szCs w:val="24"/>
        </w:rPr>
        <w:t xml:space="preserve">. </w:t>
      </w:r>
      <w:r w:rsidR="00317C05" w:rsidRPr="00116FD7">
        <w:rPr>
          <w:rFonts w:ascii="Times New Roman" w:hAnsi="Times New Roman" w:cs="Times New Roman"/>
          <w:b/>
          <w:sz w:val="24"/>
          <w:szCs w:val="24"/>
        </w:rPr>
        <w:t>Gas Analyzer</w:t>
      </w:r>
      <w:r w:rsidR="00455AE7">
        <w:rPr>
          <w:rFonts w:ascii="Times New Roman" w:hAnsi="Times New Roman" w:cs="Times New Roman"/>
          <w:b/>
          <w:sz w:val="24"/>
          <w:szCs w:val="24"/>
        </w:rPr>
        <w:t xml:space="preserve">, Calibrator, Zero Air System </w:t>
      </w:r>
      <w:r w:rsidR="00DC43DA" w:rsidRPr="00116FD7">
        <w:rPr>
          <w:rFonts w:ascii="Times New Roman" w:hAnsi="Times New Roman" w:cs="Times New Roman"/>
          <w:b/>
          <w:sz w:val="24"/>
          <w:szCs w:val="24"/>
        </w:rPr>
        <w:t>Indoor Temperature Requirements</w:t>
      </w:r>
    </w:p>
    <w:tbl>
      <w:tblPr>
        <w:tblStyle w:val="TableGrid"/>
        <w:tblW w:w="0" w:type="auto"/>
        <w:tblLook w:val="04A0" w:firstRow="1" w:lastRow="0" w:firstColumn="1" w:lastColumn="0" w:noHBand="0" w:noVBand="1"/>
      </w:tblPr>
      <w:tblGrid>
        <w:gridCol w:w="2425"/>
        <w:gridCol w:w="1890"/>
        <w:gridCol w:w="5035"/>
      </w:tblGrid>
      <w:tr w:rsidR="00FE23FC" w14:paraId="10214638" w14:textId="77777777" w:rsidTr="00C0010F">
        <w:tc>
          <w:tcPr>
            <w:tcW w:w="2425" w:type="dxa"/>
          </w:tcPr>
          <w:p w14:paraId="7A738BE5" w14:textId="77777777" w:rsidR="00FE23FC" w:rsidRDefault="00FE23FC" w:rsidP="00C0010F">
            <w:pPr>
              <w:pStyle w:val="NoSpacing"/>
              <w:rPr>
                <w:b/>
                <w:sz w:val="24"/>
                <w:szCs w:val="24"/>
              </w:rPr>
            </w:pPr>
            <w:r>
              <w:rPr>
                <w:b/>
                <w:sz w:val="24"/>
                <w:szCs w:val="24"/>
              </w:rPr>
              <w:t>Item</w:t>
            </w:r>
          </w:p>
        </w:tc>
        <w:tc>
          <w:tcPr>
            <w:tcW w:w="1890" w:type="dxa"/>
          </w:tcPr>
          <w:p w14:paraId="3DCAD39E" w14:textId="77777777" w:rsidR="00FE23FC" w:rsidRDefault="00FE23FC" w:rsidP="00C0010F">
            <w:pPr>
              <w:pStyle w:val="NoSpacing"/>
              <w:rPr>
                <w:b/>
                <w:sz w:val="24"/>
                <w:szCs w:val="24"/>
              </w:rPr>
            </w:pPr>
            <w:r>
              <w:rPr>
                <w:b/>
                <w:sz w:val="24"/>
                <w:szCs w:val="24"/>
              </w:rPr>
              <w:t>Make/Model</w:t>
            </w:r>
          </w:p>
        </w:tc>
        <w:tc>
          <w:tcPr>
            <w:tcW w:w="5035" w:type="dxa"/>
          </w:tcPr>
          <w:p w14:paraId="29251EF4" w14:textId="77777777" w:rsidR="00FE23FC" w:rsidRDefault="00FE23FC" w:rsidP="00C0010F">
            <w:pPr>
              <w:pStyle w:val="NoSpacing"/>
              <w:rPr>
                <w:b/>
                <w:sz w:val="24"/>
                <w:szCs w:val="24"/>
              </w:rPr>
            </w:pPr>
            <w:r>
              <w:rPr>
                <w:b/>
                <w:sz w:val="24"/>
                <w:szCs w:val="24"/>
              </w:rPr>
              <w:t>Temperature Range</w:t>
            </w:r>
          </w:p>
        </w:tc>
      </w:tr>
      <w:tr w:rsidR="00FE23FC" w14:paraId="7BB53E8F" w14:textId="77777777" w:rsidTr="00C0010F">
        <w:tc>
          <w:tcPr>
            <w:tcW w:w="2425" w:type="dxa"/>
          </w:tcPr>
          <w:p w14:paraId="678F8212" w14:textId="77777777" w:rsidR="00FE23FC" w:rsidRPr="00116FD7" w:rsidRDefault="00FE23FC" w:rsidP="00C0010F">
            <w:pPr>
              <w:pStyle w:val="NoSpacing"/>
              <w:rPr>
                <w:sz w:val="24"/>
                <w:szCs w:val="24"/>
              </w:rPr>
            </w:pPr>
            <w:r w:rsidRPr="00116FD7">
              <w:rPr>
                <w:sz w:val="24"/>
                <w:szCs w:val="24"/>
              </w:rPr>
              <w:t>CO</w:t>
            </w:r>
            <w:r>
              <w:rPr>
                <w:sz w:val="24"/>
                <w:szCs w:val="24"/>
              </w:rPr>
              <w:t xml:space="preserve"> analyzer</w:t>
            </w:r>
          </w:p>
        </w:tc>
        <w:tc>
          <w:tcPr>
            <w:tcW w:w="1890" w:type="dxa"/>
          </w:tcPr>
          <w:p w14:paraId="077DE16E" w14:textId="77777777" w:rsidR="00FE23FC" w:rsidRPr="00116FD7" w:rsidRDefault="00FE23FC" w:rsidP="00C0010F">
            <w:pPr>
              <w:pStyle w:val="NoSpacing"/>
              <w:rPr>
                <w:sz w:val="24"/>
                <w:szCs w:val="24"/>
              </w:rPr>
            </w:pPr>
            <w:r>
              <w:rPr>
                <w:sz w:val="24"/>
                <w:szCs w:val="24"/>
              </w:rPr>
              <w:t>TAPI T300</w:t>
            </w:r>
          </w:p>
        </w:tc>
        <w:tc>
          <w:tcPr>
            <w:tcW w:w="5035" w:type="dxa"/>
          </w:tcPr>
          <w:p w14:paraId="033DFA3A" w14:textId="77777777" w:rsidR="00FE23FC" w:rsidRDefault="00FE23FC" w:rsidP="00C0010F">
            <w:pPr>
              <w:pStyle w:val="NoSpacing"/>
              <w:rPr>
                <w:b/>
                <w:sz w:val="24"/>
                <w:szCs w:val="24"/>
              </w:rPr>
            </w:pPr>
            <w:r w:rsidRPr="00D150F0">
              <w:rPr>
                <w:sz w:val="24"/>
              </w:rPr>
              <w:t>10</w:t>
            </w:r>
            <w:r>
              <w:rPr>
                <w:sz w:val="24"/>
              </w:rPr>
              <w:t>.0</w:t>
            </w:r>
            <w:r w:rsidRPr="00D150F0">
              <w:rPr>
                <w:sz w:val="24"/>
              </w:rPr>
              <w:t xml:space="preserve"> </w:t>
            </w:r>
            <w:r>
              <w:rPr>
                <w:sz w:val="24"/>
              </w:rPr>
              <w:t>–</w:t>
            </w:r>
            <w:r w:rsidRPr="00D150F0">
              <w:rPr>
                <w:sz w:val="24"/>
              </w:rPr>
              <w:t xml:space="preserve"> 40</w:t>
            </w:r>
            <w:r>
              <w:rPr>
                <w:sz w:val="24"/>
              </w:rPr>
              <w:t>.0</w:t>
            </w:r>
            <w:r w:rsidRPr="00D150F0">
              <w:rPr>
                <w:rFonts w:hint="cs"/>
                <w:sz w:val="24"/>
              </w:rPr>
              <w:t>°</w:t>
            </w:r>
            <w:r w:rsidRPr="00D150F0">
              <w:rPr>
                <w:sz w:val="24"/>
              </w:rPr>
              <w:t>C</w:t>
            </w:r>
            <w:r>
              <w:rPr>
                <w:sz w:val="24"/>
              </w:rPr>
              <w:t xml:space="preserve">; </w:t>
            </w:r>
            <w:r w:rsidRPr="002652C0">
              <w:rPr>
                <w:sz w:val="24"/>
                <w:szCs w:val="24"/>
              </w:rPr>
              <w:t>&lt;</w:t>
            </w:r>
            <w:r>
              <w:rPr>
                <w:sz w:val="24"/>
                <w:szCs w:val="24"/>
              </w:rPr>
              <w:t xml:space="preserve"> 2.1</w:t>
            </w:r>
            <w:r w:rsidRPr="00D150F0">
              <w:rPr>
                <w:rFonts w:hint="cs"/>
                <w:sz w:val="24"/>
              </w:rPr>
              <w:t>°</w:t>
            </w:r>
            <w:r w:rsidRPr="00D150F0">
              <w:rPr>
                <w:sz w:val="24"/>
              </w:rPr>
              <w:t>C</w:t>
            </w:r>
            <w:r>
              <w:rPr>
                <w:sz w:val="24"/>
              </w:rPr>
              <w:t xml:space="preserve"> SD over 24 hours</w:t>
            </w:r>
          </w:p>
        </w:tc>
      </w:tr>
      <w:tr w:rsidR="00FE23FC" w14:paraId="43660BC8" w14:textId="77777777" w:rsidTr="00C0010F">
        <w:tc>
          <w:tcPr>
            <w:tcW w:w="2425" w:type="dxa"/>
          </w:tcPr>
          <w:p w14:paraId="732DFCB1" w14:textId="77777777" w:rsidR="00FE23FC" w:rsidRPr="00116FD7" w:rsidRDefault="00FE23FC" w:rsidP="00C0010F">
            <w:pPr>
              <w:pStyle w:val="NoSpacing"/>
              <w:rPr>
                <w:sz w:val="24"/>
                <w:szCs w:val="24"/>
              </w:rPr>
            </w:pPr>
            <w:r w:rsidRPr="00116FD7">
              <w:rPr>
                <w:sz w:val="24"/>
                <w:szCs w:val="24"/>
              </w:rPr>
              <w:t>CO Trace</w:t>
            </w:r>
            <w:r>
              <w:rPr>
                <w:sz w:val="24"/>
                <w:szCs w:val="24"/>
              </w:rPr>
              <w:t xml:space="preserve"> analyzer</w:t>
            </w:r>
          </w:p>
        </w:tc>
        <w:tc>
          <w:tcPr>
            <w:tcW w:w="1890" w:type="dxa"/>
          </w:tcPr>
          <w:p w14:paraId="46441619" w14:textId="77777777" w:rsidR="00FE23FC" w:rsidRPr="00116FD7" w:rsidRDefault="00FE23FC" w:rsidP="00C0010F">
            <w:pPr>
              <w:pStyle w:val="NoSpacing"/>
              <w:rPr>
                <w:sz w:val="24"/>
                <w:szCs w:val="24"/>
              </w:rPr>
            </w:pPr>
            <w:r>
              <w:rPr>
                <w:sz w:val="24"/>
                <w:szCs w:val="24"/>
              </w:rPr>
              <w:t>TAPI T300U</w:t>
            </w:r>
          </w:p>
        </w:tc>
        <w:tc>
          <w:tcPr>
            <w:tcW w:w="5035" w:type="dxa"/>
          </w:tcPr>
          <w:p w14:paraId="3D10AA67" w14:textId="77777777" w:rsidR="00FE23FC" w:rsidRDefault="00FE23FC" w:rsidP="00C0010F">
            <w:pPr>
              <w:pStyle w:val="NoSpacing"/>
              <w:rPr>
                <w:b/>
                <w:sz w:val="24"/>
                <w:szCs w:val="24"/>
              </w:rPr>
            </w:pPr>
            <w:r w:rsidRPr="00D150F0">
              <w:rPr>
                <w:sz w:val="24"/>
              </w:rPr>
              <w:t>1</w:t>
            </w:r>
            <w:r>
              <w:rPr>
                <w:sz w:val="24"/>
              </w:rPr>
              <w:t>0.0</w:t>
            </w:r>
            <w:r w:rsidRPr="00D150F0">
              <w:rPr>
                <w:sz w:val="24"/>
              </w:rPr>
              <w:t xml:space="preserve"> </w:t>
            </w:r>
            <w:r>
              <w:rPr>
                <w:sz w:val="24"/>
              </w:rPr>
              <w:t>–</w:t>
            </w:r>
            <w:r w:rsidRPr="00D150F0">
              <w:rPr>
                <w:sz w:val="24"/>
              </w:rPr>
              <w:t xml:space="preserve"> </w:t>
            </w:r>
            <w:r>
              <w:rPr>
                <w:sz w:val="24"/>
              </w:rPr>
              <w:t>40.0</w:t>
            </w:r>
            <w:r w:rsidRPr="00D150F0">
              <w:rPr>
                <w:rFonts w:hint="cs"/>
                <w:sz w:val="24"/>
              </w:rPr>
              <w:t>°</w:t>
            </w:r>
            <w:r w:rsidRPr="00D150F0">
              <w:rPr>
                <w:sz w:val="24"/>
              </w:rPr>
              <w:t>C</w:t>
            </w:r>
            <w:r>
              <w:rPr>
                <w:sz w:val="24"/>
              </w:rPr>
              <w:t xml:space="preserve">; </w:t>
            </w:r>
            <w:r w:rsidRPr="002652C0">
              <w:rPr>
                <w:sz w:val="24"/>
                <w:szCs w:val="24"/>
              </w:rPr>
              <w:t>&lt;</w:t>
            </w:r>
            <w:r>
              <w:rPr>
                <w:sz w:val="24"/>
                <w:szCs w:val="24"/>
              </w:rPr>
              <w:t xml:space="preserve"> 2.1</w:t>
            </w:r>
            <w:r w:rsidRPr="00D150F0">
              <w:rPr>
                <w:rFonts w:hint="cs"/>
                <w:sz w:val="24"/>
              </w:rPr>
              <w:t>°</w:t>
            </w:r>
            <w:r w:rsidRPr="00D150F0">
              <w:rPr>
                <w:sz w:val="24"/>
              </w:rPr>
              <w:t>C</w:t>
            </w:r>
            <w:r>
              <w:rPr>
                <w:sz w:val="24"/>
              </w:rPr>
              <w:t xml:space="preserve"> SD over 24 hours</w:t>
            </w:r>
          </w:p>
        </w:tc>
      </w:tr>
      <w:tr w:rsidR="00FE23FC" w14:paraId="1CD0F12B" w14:textId="77777777" w:rsidTr="00C0010F">
        <w:tc>
          <w:tcPr>
            <w:tcW w:w="2425" w:type="dxa"/>
          </w:tcPr>
          <w:p w14:paraId="3CDED3BE" w14:textId="77777777" w:rsidR="00FE23FC" w:rsidRPr="00116FD7" w:rsidRDefault="00FE23FC" w:rsidP="00C0010F">
            <w:pPr>
              <w:pStyle w:val="NoSpacing"/>
              <w:rPr>
                <w:sz w:val="24"/>
                <w:szCs w:val="24"/>
              </w:rPr>
            </w:pPr>
            <w:r>
              <w:rPr>
                <w:sz w:val="24"/>
              </w:rPr>
              <w:t>CO</w:t>
            </w:r>
            <w:r w:rsidRPr="006A65E6">
              <w:rPr>
                <w:sz w:val="24"/>
                <w:vertAlign w:val="subscript"/>
              </w:rPr>
              <w:t>2</w:t>
            </w:r>
            <w:r>
              <w:rPr>
                <w:sz w:val="24"/>
                <w:vertAlign w:val="subscript"/>
              </w:rPr>
              <w:t xml:space="preserve"> </w:t>
            </w:r>
            <w:r>
              <w:rPr>
                <w:sz w:val="24"/>
                <w:szCs w:val="24"/>
              </w:rPr>
              <w:t>analyzer</w:t>
            </w:r>
          </w:p>
        </w:tc>
        <w:tc>
          <w:tcPr>
            <w:tcW w:w="1890" w:type="dxa"/>
          </w:tcPr>
          <w:p w14:paraId="4B6E02EE" w14:textId="77777777" w:rsidR="00FE23FC" w:rsidRDefault="00FE23FC" w:rsidP="00C0010F">
            <w:pPr>
              <w:pStyle w:val="NoSpacing"/>
              <w:rPr>
                <w:b/>
                <w:sz w:val="24"/>
                <w:szCs w:val="24"/>
              </w:rPr>
            </w:pPr>
            <w:r>
              <w:rPr>
                <w:sz w:val="24"/>
              </w:rPr>
              <w:t>T</w:t>
            </w:r>
            <w:r w:rsidRPr="006A65E6">
              <w:rPr>
                <w:sz w:val="24"/>
              </w:rPr>
              <w:t>API T360</w:t>
            </w:r>
          </w:p>
        </w:tc>
        <w:tc>
          <w:tcPr>
            <w:tcW w:w="5035" w:type="dxa"/>
          </w:tcPr>
          <w:p w14:paraId="5673354F" w14:textId="77777777" w:rsidR="00FE23FC" w:rsidRDefault="00FE23FC" w:rsidP="00C0010F">
            <w:pPr>
              <w:pStyle w:val="NoSpacing"/>
              <w:rPr>
                <w:b/>
                <w:sz w:val="24"/>
                <w:szCs w:val="24"/>
              </w:rPr>
            </w:pPr>
            <w:r>
              <w:rPr>
                <w:sz w:val="24"/>
              </w:rPr>
              <w:t>10.0</w:t>
            </w:r>
            <w:r w:rsidRPr="009015D0">
              <w:rPr>
                <w:sz w:val="24"/>
              </w:rPr>
              <w:t xml:space="preserve"> </w:t>
            </w:r>
            <w:r>
              <w:rPr>
                <w:sz w:val="24"/>
              </w:rPr>
              <w:t>–</w:t>
            </w:r>
            <w:r w:rsidRPr="009015D0">
              <w:rPr>
                <w:sz w:val="24"/>
              </w:rPr>
              <w:t xml:space="preserve"> 40</w:t>
            </w:r>
            <w:r>
              <w:rPr>
                <w:sz w:val="24"/>
              </w:rPr>
              <w:t>.0</w:t>
            </w:r>
            <w:r w:rsidRPr="009015D0">
              <w:rPr>
                <w:rFonts w:hint="cs"/>
                <w:sz w:val="24"/>
              </w:rPr>
              <w:t>º</w:t>
            </w:r>
            <w:r w:rsidRPr="009015D0">
              <w:rPr>
                <w:sz w:val="24"/>
              </w:rPr>
              <w:t>C</w:t>
            </w:r>
            <w:r>
              <w:rPr>
                <w:sz w:val="24"/>
              </w:rPr>
              <w:t xml:space="preserve">; </w:t>
            </w:r>
            <w:r w:rsidRPr="002652C0">
              <w:rPr>
                <w:sz w:val="24"/>
                <w:szCs w:val="24"/>
              </w:rPr>
              <w:t>&lt;</w:t>
            </w:r>
            <w:r>
              <w:rPr>
                <w:sz w:val="24"/>
                <w:szCs w:val="24"/>
              </w:rPr>
              <w:t xml:space="preserve"> 2.1</w:t>
            </w:r>
            <w:r w:rsidRPr="00D150F0">
              <w:rPr>
                <w:rFonts w:hint="cs"/>
                <w:sz w:val="24"/>
              </w:rPr>
              <w:t>°</w:t>
            </w:r>
            <w:r w:rsidRPr="00D150F0">
              <w:rPr>
                <w:sz w:val="24"/>
              </w:rPr>
              <w:t>C</w:t>
            </w:r>
            <w:r>
              <w:rPr>
                <w:sz w:val="24"/>
              </w:rPr>
              <w:t xml:space="preserve"> SD over 24 hours</w:t>
            </w:r>
          </w:p>
        </w:tc>
      </w:tr>
      <w:tr w:rsidR="00FE23FC" w14:paraId="7D33D197" w14:textId="77777777" w:rsidTr="00C0010F">
        <w:tc>
          <w:tcPr>
            <w:tcW w:w="2425" w:type="dxa"/>
          </w:tcPr>
          <w:p w14:paraId="16C0AD74" w14:textId="77777777" w:rsidR="00FE23FC" w:rsidRDefault="00FE23FC" w:rsidP="00C0010F">
            <w:pPr>
              <w:pStyle w:val="NoSpacing"/>
              <w:rPr>
                <w:sz w:val="24"/>
              </w:rPr>
            </w:pPr>
            <w:r>
              <w:rPr>
                <w:sz w:val="24"/>
              </w:rPr>
              <w:t>NO/NO</w:t>
            </w:r>
            <w:r w:rsidRPr="00CC1F26">
              <w:rPr>
                <w:sz w:val="24"/>
                <w:vertAlign w:val="subscript"/>
              </w:rPr>
              <w:t>y</w:t>
            </w:r>
            <w:r>
              <w:rPr>
                <w:sz w:val="24"/>
                <w:vertAlign w:val="subscript"/>
              </w:rPr>
              <w:t xml:space="preserve"> </w:t>
            </w:r>
            <w:r>
              <w:rPr>
                <w:sz w:val="24"/>
                <w:szCs w:val="24"/>
              </w:rPr>
              <w:t>analyzer</w:t>
            </w:r>
          </w:p>
        </w:tc>
        <w:tc>
          <w:tcPr>
            <w:tcW w:w="1890" w:type="dxa"/>
          </w:tcPr>
          <w:p w14:paraId="78CB02C5" w14:textId="77777777" w:rsidR="00FE23FC" w:rsidRDefault="00FE23FC" w:rsidP="00C0010F">
            <w:pPr>
              <w:pStyle w:val="NoSpacing"/>
              <w:rPr>
                <w:sz w:val="24"/>
              </w:rPr>
            </w:pPr>
            <w:r>
              <w:rPr>
                <w:sz w:val="24"/>
              </w:rPr>
              <w:t>T</w:t>
            </w:r>
            <w:r w:rsidRPr="006A65E6">
              <w:rPr>
                <w:sz w:val="24"/>
              </w:rPr>
              <w:t>API T</w:t>
            </w:r>
            <w:r>
              <w:rPr>
                <w:sz w:val="24"/>
              </w:rPr>
              <w:t>2</w:t>
            </w:r>
            <w:r w:rsidRPr="006A65E6">
              <w:rPr>
                <w:sz w:val="24"/>
              </w:rPr>
              <w:t>00U</w:t>
            </w:r>
          </w:p>
        </w:tc>
        <w:tc>
          <w:tcPr>
            <w:tcW w:w="5035" w:type="dxa"/>
          </w:tcPr>
          <w:p w14:paraId="1F363249" w14:textId="77777777" w:rsidR="00FE23FC" w:rsidRDefault="00FE23FC" w:rsidP="00C0010F">
            <w:pPr>
              <w:pStyle w:val="NoSpacing"/>
              <w:rPr>
                <w:sz w:val="24"/>
              </w:rPr>
            </w:pPr>
            <w:r w:rsidRPr="009015D0">
              <w:rPr>
                <w:sz w:val="24"/>
              </w:rPr>
              <w:t>20</w:t>
            </w:r>
            <w:r>
              <w:rPr>
                <w:sz w:val="24"/>
              </w:rPr>
              <w:t>.0</w:t>
            </w:r>
            <w:r w:rsidRPr="009015D0">
              <w:rPr>
                <w:sz w:val="24"/>
              </w:rPr>
              <w:t xml:space="preserve"> </w:t>
            </w:r>
            <w:r>
              <w:rPr>
                <w:sz w:val="24"/>
              </w:rPr>
              <w:t>–</w:t>
            </w:r>
            <w:r w:rsidRPr="009015D0">
              <w:rPr>
                <w:sz w:val="24"/>
              </w:rPr>
              <w:t xml:space="preserve"> 30</w:t>
            </w:r>
            <w:r>
              <w:rPr>
                <w:sz w:val="24"/>
              </w:rPr>
              <w:t>.0</w:t>
            </w:r>
            <w:r w:rsidRPr="009015D0">
              <w:rPr>
                <w:rFonts w:hint="cs"/>
                <w:sz w:val="24"/>
              </w:rPr>
              <w:t>º</w:t>
            </w:r>
            <w:r w:rsidRPr="009015D0">
              <w:rPr>
                <w:sz w:val="24"/>
              </w:rPr>
              <w:t>C; &lt; 2.1</w:t>
            </w:r>
            <w:r w:rsidRPr="009015D0">
              <w:rPr>
                <w:rFonts w:hint="cs"/>
                <w:sz w:val="24"/>
              </w:rPr>
              <w:t>°</w:t>
            </w:r>
            <w:r w:rsidRPr="009015D0">
              <w:rPr>
                <w:sz w:val="24"/>
              </w:rPr>
              <w:t>C SD over 24 hours</w:t>
            </w:r>
          </w:p>
        </w:tc>
      </w:tr>
      <w:tr w:rsidR="00FE23FC" w14:paraId="71964A5F" w14:textId="77777777" w:rsidTr="00C0010F">
        <w:tc>
          <w:tcPr>
            <w:tcW w:w="2425" w:type="dxa"/>
          </w:tcPr>
          <w:p w14:paraId="47FC7B1A" w14:textId="77777777" w:rsidR="00FE23FC" w:rsidRDefault="00FE23FC" w:rsidP="00C0010F">
            <w:pPr>
              <w:pStyle w:val="NoSpacing"/>
              <w:rPr>
                <w:sz w:val="24"/>
              </w:rPr>
            </w:pPr>
            <w:r>
              <w:rPr>
                <w:sz w:val="24"/>
              </w:rPr>
              <w:t>NO</w:t>
            </w:r>
            <w:r w:rsidRPr="006A65E6">
              <w:rPr>
                <w:sz w:val="24"/>
                <w:vertAlign w:val="subscript"/>
              </w:rPr>
              <w:t>2</w:t>
            </w:r>
            <w:r>
              <w:rPr>
                <w:sz w:val="24"/>
                <w:vertAlign w:val="subscript"/>
              </w:rPr>
              <w:t xml:space="preserve"> </w:t>
            </w:r>
            <w:r>
              <w:rPr>
                <w:sz w:val="24"/>
                <w:szCs w:val="24"/>
              </w:rPr>
              <w:t>analyzer</w:t>
            </w:r>
          </w:p>
        </w:tc>
        <w:tc>
          <w:tcPr>
            <w:tcW w:w="1890" w:type="dxa"/>
          </w:tcPr>
          <w:p w14:paraId="3C0B67FE" w14:textId="77777777" w:rsidR="00FE23FC" w:rsidRPr="006A65E6" w:rsidRDefault="00FE23FC" w:rsidP="00C0010F">
            <w:pPr>
              <w:pStyle w:val="NoSpacing"/>
              <w:rPr>
                <w:sz w:val="24"/>
              </w:rPr>
            </w:pPr>
            <w:r>
              <w:rPr>
                <w:sz w:val="24"/>
              </w:rPr>
              <w:t>T</w:t>
            </w:r>
            <w:r w:rsidRPr="006A65E6">
              <w:rPr>
                <w:sz w:val="24"/>
              </w:rPr>
              <w:t>API T500U</w:t>
            </w:r>
          </w:p>
        </w:tc>
        <w:tc>
          <w:tcPr>
            <w:tcW w:w="5035" w:type="dxa"/>
          </w:tcPr>
          <w:p w14:paraId="1CA1430F" w14:textId="77777777" w:rsidR="00FE23FC" w:rsidRDefault="00FE23FC" w:rsidP="00C0010F">
            <w:pPr>
              <w:pStyle w:val="NoSpacing"/>
              <w:rPr>
                <w:sz w:val="24"/>
              </w:rPr>
            </w:pPr>
            <w:r w:rsidRPr="009015D0">
              <w:rPr>
                <w:sz w:val="24"/>
              </w:rPr>
              <w:t>5</w:t>
            </w:r>
            <w:r>
              <w:rPr>
                <w:sz w:val="24"/>
              </w:rPr>
              <w:t>.0</w:t>
            </w:r>
            <w:r w:rsidRPr="009015D0">
              <w:rPr>
                <w:sz w:val="24"/>
              </w:rPr>
              <w:t xml:space="preserve"> </w:t>
            </w:r>
            <w:r>
              <w:rPr>
                <w:sz w:val="24"/>
              </w:rPr>
              <w:t>–</w:t>
            </w:r>
            <w:r w:rsidRPr="009015D0">
              <w:rPr>
                <w:sz w:val="24"/>
              </w:rPr>
              <w:t xml:space="preserve"> 40</w:t>
            </w:r>
            <w:r>
              <w:rPr>
                <w:sz w:val="24"/>
              </w:rPr>
              <w:t>.0</w:t>
            </w:r>
            <w:r w:rsidRPr="009015D0">
              <w:rPr>
                <w:rFonts w:hint="cs"/>
                <w:sz w:val="24"/>
              </w:rPr>
              <w:t>º</w:t>
            </w:r>
            <w:r w:rsidRPr="009015D0">
              <w:rPr>
                <w:sz w:val="24"/>
              </w:rPr>
              <w:t>C; &lt; 2.1</w:t>
            </w:r>
            <w:r w:rsidRPr="009015D0">
              <w:rPr>
                <w:rFonts w:hint="cs"/>
                <w:sz w:val="24"/>
              </w:rPr>
              <w:t>°</w:t>
            </w:r>
            <w:r w:rsidRPr="009015D0">
              <w:rPr>
                <w:sz w:val="24"/>
              </w:rPr>
              <w:t>C SD over 24 hours</w:t>
            </w:r>
          </w:p>
        </w:tc>
      </w:tr>
      <w:tr w:rsidR="00FE23FC" w:rsidRPr="009015D0" w14:paraId="39F26E64" w14:textId="77777777" w:rsidTr="00C0010F">
        <w:tc>
          <w:tcPr>
            <w:tcW w:w="2425" w:type="dxa"/>
          </w:tcPr>
          <w:p w14:paraId="2DB019FF" w14:textId="77777777" w:rsidR="00FE23FC" w:rsidRDefault="00FE23FC" w:rsidP="00C0010F">
            <w:pPr>
              <w:pStyle w:val="NoSpacing"/>
              <w:rPr>
                <w:sz w:val="24"/>
              </w:rPr>
            </w:pPr>
            <w:r>
              <w:rPr>
                <w:sz w:val="24"/>
              </w:rPr>
              <w:t>O</w:t>
            </w:r>
            <w:r w:rsidRPr="006A65E6">
              <w:rPr>
                <w:sz w:val="24"/>
                <w:vertAlign w:val="subscript"/>
              </w:rPr>
              <w:t>3</w:t>
            </w:r>
            <w:r>
              <w:rPr>
                <w:sz w:val="24"/>
                <w:vertAlign w:val="subscript"/>
              </w:rPr>
              <w:t xml:space="preserve"> </w:t>
            </w:r>
            <w:r>
              <w:rPr>
                <w:sz w:val="24"/>
                <w:szCs w:val="24"/>
              </w:rPr>
              <w:t>analyzer</w:t>
            </w:r>
          </w:p>
        </w:tc>
        <w:tc>
          <w:tcPr>
            <w:tcW w:w="1890" w:type="dxa"/>
          </w:tcPr>
          <w:p w14:paraId="57E20C4C" w14:textId="77777777" w:rsidR="00FE23FC" w:rsidRDefault="00FE23FC" w:rsidP="00C0010F">
            <w:pPr>
              <w:pStyle w:val="NoSpacing"/>
              <w:rPr>
                <w:sz w:val="24"/>
              </w:rPr>
            </w:pPr>
            <w:r>
              <w:rPr>
                <w:sz w:val="24"/>
              </w:rPr>
              <w:t>Thermo 49C</w:t>
            </w:r>
          </w:p>
          <w:p w14:paraId="15FEB673" w14:textId="77777777" w:rsidR="00FE23FC" w:rsidRDefault="00FE23FC" w:rsidP="00C0010F">
            <w:pPr>
              <w:pStyle w:val="NoSpacing"/>
              <w:rPr>
                <w:sz w:val="24"/>
              </w:rPr>
            </w:pPr>
            <w:r>
              <w:rPr>
                <w:sz w:val="24"/>
              </w:rPr>
              <w:t>Thermo 49i</w:t>
            </w:r>
          </w:p>
          <w:p w14:paraId="67AA1066" w14:textId="77777777" w:rsidR="00FE23FC" w:rsidRDefault="00FE23FC" w:rsidP="00C0010F">
            <w:pPr>
              <w:pStyle w:val="NoSpacing"/>
              <w:rPr>
                <w:sz w:val="24"/>
              </w:rPr>
            </w:pPr>
            <w:r>
              <w:rPr>
                <w:sz w:val="24"/>
              </w:rPr>
              <w:t>Thermo 49iQ</w:t>
            </w:r>
          </w:p>
          <w:p w14:paraId="640BAEF8" w14:textId="77777777" w:rsidR="00FE23FC" w:rsidRDefault="00FE23FC" w:rsidP="00C0010F">
            <w:pPr>
              <w:pStyle w:val="NoSpacing"/>
              <w:rPr>
                <w:sz w:val="24"/>
              </w:rPr>
            </w:pPr>
            <w:r>
              <w:rPr>
                <w:sz w:val="24"/>
              </w:rPr>
              <w:t>TAPI T400</w:t>
            </w:r>
          </w:p>
          <w:p w14:paraId="024402DC" w14:textId="5D3F09B7" w:rsidR="000537FE" w:rsidRDefault="000537FE" w:rsidP="00C0010F">
            <w:pPr>
              <w:pStyle w:val="NoSpacing"/>
              <w:rPr>
                <w:sz w:val="24"/>
              </w:rPr>
            </w:pPr>
            <w:r>
              <w:rPr>
                <w:sz w:val="24"/>
              </w:rPr>
              <w:t>TAPI T265</w:t>
            </w:r>
          </w:p>
        </w:tc>
        <w:tc>
          <w:tcPr>
            <w:tcW w:w="5035" w:type="dxa"/>
          </w:tcPr>
          <w:p w14:paraId="062E5152" w14:textId="4E0E76E5" w:rsidR="00FE23FC" w:rsidRPr="009015D0" w:rsidRDefault="00FE23FC" w:rsidP="00C0010F">
            <w:pPr>
              <w:pStyle w:val="NoSpacing"/>
              <w:rPr>
                <w:sz w:val="24"/>
              </w:rPr>
            </w:pPr>
            <w:r w:rsidRPr="009015D0">
              <w:rPr>
                <w:sz w:val="24"/>
              </w:rPr>
              <w:t>5</w:t>
            </w:r>
            <w:r>
              <w:rPr>
                <w:sz w:val="24"/>
              </w:rPr>
              <w:t>.0</w:t>
            </w:r>
            <w:r w:rsidRPr="009015D0">
              <w:rPr>
                <w:sz w:val="24"/>
              </w:rPr>
              <w:t xml:space="preserve"> </w:t>
            </w:r>
            <w:r>
              <w:rPr>
                <w:sz w:val="24"/>
              </w:rPr>
              <w:t>–</w:t>
            </w:r>
            <w:r w:rsidRPr="009015D0">
              <w:rPr>
                <w:sz w:val="24"/>
              </w:rPr>
              <w:t xml:space="preserve"> 40</w:t>
            </w:r>
            <w:r>
              <w:rPr>
                <w:sz w:val="24"/>
              </w:rPr>
              <w:t>.0</w:t>
            </w:r>
            <w:r w:rsidRPr="009015D0">
              <w:rPr>
                <w:rFonts w:hint="cs"/>
                <w:sz w:val="24"/>
              </w:rPr>
              <w:t>º</w:t>
            </w:r>
            <w:r w:rsidRPr="009015D0">
              <w:rPr>
                <w:sz w:val="24"/>
              </w:rPr>
              <w:t xml:space="preserve">C </w:t>
            </w:r>
            <w:r>
              <w:rPr>
                <w:sz w:val="24"/>
              </w:rPr>
              <w:t>except Thermo 4</w:t>
            </w:r>
            <w:r w:rsidR="009F0FF3">
              <w:rPr>
                <w:sz w:val="24"/>
              </w:rPr>
              <w:t>9</w:t>
            </w:r>
            <w:r>
              <w:rPr>
                <w:sz w:val="24"/>
              </w:rPr>
              <w:t xml:space="preserve">iQ which is </w:t>
            </w:r>
            <w:r w:rsidRPr="009015D0">
              <w:rPr>
                <w:sz w:val="24"/>
              </w:rPr>
              <w:t>0</w:t>
            </w:r>
            <w:r>
              <w:rPr>
                <w:sz w:val="24"/>
              </w:rPr>
              <w:t>.0</w:t>
            </w:r>
            <w:r w:rsidRPr="009015D0">
              <w:rPr>
                <w:sz w:val="24"/>
              </w:rPr>
              <w:t xml:space="preserve"> </w:t>
            </w:r>
            <w:r>
              <w:rPr>
                <w:sz w:val="24"/>
              </w:rPr>
              <w:t>–</w:t>
            </w:r>
            <w:r w:rsidRPr="009015D0">
              <w:rPr>
                <w:sz w:val="24"/>
              </w:rPr>
              <w:t xml:space="preserve"> </w:t>
            </w:r>
            <w:r>
              <w:rPr>
                <w:sz w:val="24"/>
              </w:rPr>
              <w:t>45.0</w:t>
            </w:r>
            <w:r w:rsidRPr="009015D0">
              <w:rPr>
                <w:rFonts w:hint="cs"/>
                <w:sz w:val="24"/>
              </w:rPr>
              <w:t>º</w:t>
            </w:r>
            <w:r w:rsidRPr="009015D0">
              <w:rPr>
                <w:sz w:val="24"/>
              </w:rPr>
              <w:t>C; &lt; 2.1</w:t>
            </w:r>
            <w:r w:rsidRPr="009015D0">
              <w:rPr>
                <w:rFonts w:hint="cs"/>
                <w:sz w:val="24"/>
              </w:rPr>
              <w:t>°</w:t>
            </w:r>
            <w:r w:rsidRPr="009015D0">
              <w:rPr>
                <w:sz w:val="24"/>
              </w:rPr>
              <w:t>C SD over 24 hours</w:t>
            </w:r>
          </w:p>
        </w:tc>
      </w:tr>
      <w:tr w:rsidR="0076371E" w:rsidRPr="009015D0" w14:paraId="7414B0CF" w14:textId="77777777" w:rsidTr="00C0010F">
        <w:tc>
          <w:tcPr>
            <w:tcW w:w="2425" w:type="dxa"/>
          </w:tcPr>
          <w:p w14:paraId="62B31AD4" w14:textId="683631EB" w:rsidR="0076371E" w:rsidRPr="0076371E" w:rsidRDefault="0076371E" w:rsidP="00C0010F">
            <w:pPr>
              <w:pStyle w:val="NoSpacing"/>
              <w:rPr>
                <w:b/>
                <w:bCs/>
                <w:sz w:val="24"/>
              </w:rPr>
            </w:pPr>
            <w:r w:rsidRPr="0076371E">
              <w:rPr>
                <w:b/>
                <w:bCs/>
                <w:sz w:val="24"/>
              </w:rPr>
              <w:lastRenderedPageBreak/>
              <w:t>Item</w:t>
            </w:r>
          </w:p>
        </w:tc>
        <w:tc>
          <w:tcPr>
            <w:tcW w:w="1890" w:type="dxa"/>
          </w:tcPr>
          <w:p w14:paraId="0C1919C6" w14:textId="63025EE5" w:rsidR="0076371E" w:rsidRPr="0076371E" w:rsidRDefault="0076371E" w:rsidP="00C0010F">
            <w:pPr>
              <w:keepNext/>
              <w:outlineLvl w:val="1"/>
              <w:rPr>
                <w:b/>
                <w:bCs/>
                <w:sz w:val="24"/>
              </w:rPr>
            </w:pPr>
            <w:r w:rsidRPr="0076371E">
              <w:rPr>
                <w:b/>
                <w:bCs/>
                <w:sz w:val="24"/>
              </w:rPr>
              <w:t>Make/Model</w:t>
            </w:r>
          </w:p>
        </w:tc>
        <w:tc>
          <w:tcPr>
            <w:tcW w:w="5035" w:type="dxa"/>
          </w:tcPr>
          <w:p w14:paraId="39FE83D7" w14:textId="0B5ADE20" w:rsidR="0076371E" w:rsidRPr="0076371E" w:rsidRDefault="0076371E" w:rsidP="00C0010F">
            <w:pPr>
              <w:pStyle w:val="NoSpacing"/>
              <w:rPr>
                <w:b/>
                <w:bCs/>
                <w:sz w:val="24"/>
              </w:rPr>
            </w:pPr>
            <w:r w:rsidRPr="0076371E">
              <w:rPr>
                <w:b/>
                <w:bCs/>
                <w:sz w:val="24"/>
              </w:rPr>
              <w:t>Temperature Range</w:t>
            </w:r>
          </w:p>
        </w:tc>
      </w:tr>
      <w:tr w:rsidR="00FE23FC" w:rsidRPr="009015D0" w14:paraId="28B91489" w14:textId="77777777" w:rsidTr="00C0010F">
        <w:tc>
          <w:tcPr>
            <w:tcW w:w="2425" w:type="dxa"/>
          </w:tcPr>
          <w:p w14:paraId="2481B442" w14:textId="77777777" w:rsidR="00FE23FC" w:rsidRDefault="00FE23FC" w:rsidP="00C0010F">
            <w:pPr>
              <w:pStyle w:val="NoSpacing"/>
              <w:rPr>
                <w:sz w:val="24"/>
              </w:rPr>
            </w:pPr>
            <w:r>
              <w:rPr>
                <w:sz w:val="24"/>
              </w:rPr>
              <w:t>SO</w:t>
            </w:r>
            <w:r w:rsidRPr="006A65E6">
              <w:rPr>
                <w:sz w:val="24"/>
                <w:vertAlign w:val="subscript"/>
              </w:rPr>
              <w:t>2</w:t>
            </w:r>
            <w:r>
              <w:rPr>
                <w:sz w:val="24"/>
                <w:vertAlign w:val="subscript"/>
              </w:rPr>
              <w:t xml:space="preserve"> </w:t>
            </w:r>
            <w:r>
              <w:rPr>
                <w:sz w:val="24"/>
                <w:szCs w:val="24"/>
              </w:rPr>
              <w:t>analyzer</w:t>
            </w:r>
          </w:p>
        </w:tc>
        <w:tc>
          <w:tcPr>
            <w:tcW w:w="1890" w:type="dxa"/>
          </w:tcPr>
          <w:p w14:paraId="0706C554" w14:textId="77777777" w:rsidR="00FE23FC" w:rsidRDefault="00FE23FC" w:rsidP="00C0010F">
            <w:pPr>
              <w:keepNext/>
              <w:outlineLvl w:val="1"/>
              <w:rPr>
                <w:sz w:val="24"/>
              </w:rPr>
            </w:pPr>
            <w:r>
              <w:rPr>
                <w:sz w:val="24"/>
              </w:rPr>
              <w:t>Thermo 43i</w:t>
            </w:r>
          </w:p>
          <w:p w14:paraId="29CCEE06" w14:textId="77777777" w:rsidR="00FE23FC" w:rsidRDefault="00FE23FC" w:rsidP="00C0010F">
            <w:pPr>
              <w:pStyle w:val="NoSpacing"/>
              <w:rPr>
                <w:sz w:val="24"/>
              </w:rPr>
            </w:pPr>
            <w:r>
              <w:rPr>
                <w:sz w:val="24"/>
              </w:rPr>
              <w:t>Thermo 43iQ</w:t>
            </w:r>
          </w:p>
        </w:tc>
        <w:tc>
          <w:tcPr>
            <w:tcW w:w="5035" w:type="dxa"/>
          </w:tcPr>
          <w:p w14:paraId="35D43319" w14:textId="77777777" w:rsidR="00FE23FC" w:rsidRPr="009015D0" w:rsidRDefault="00FE23FC" w:rsidP="00C0010F">
            <w:pPr>
              <w:pStyle w:val="NoSpacing"/>
              <w:rPr>
                <w:sz w:val="24"/>
              </w:rPr>
            </w:pPr>
            <w:r w:rsidRPr="009015D0">
              <w:rPr>
                <w:sz w:val="24"/>
              </w:rPr>
              <w:t>20</w:t>
            </w:r>
            <w:r>
              <w:rPr>
                <w:sz w:val="24"/>
              </w:rPr>
              <w:t>.0</w:t>
            </w:r>
            <w:r w:rsidRPr="009015D0">
              <w:rPr>
                <w:sz w:val="24"/>
              </w:rPr>
              <w:t xml:space="preserve"> </w:t>
            </w:r>
            <w:r>
              <w:rPr>
                <w:sz w:val="24"/>
              </w:rPr>
              <w:t>–</w:t>
            </w:r>
            <w:r w:rsidRPr="009015D0">
              <w:rPr>
                <w:sz w:val="24"/>
              </w:rPr>
              <w:t xml:space="preserve"> 30</w:t>
            </w:r>
            <w:r>
              <w:rPr>
                <w:sz w:val="24"/>
              </w:rPr>
              <w:t>.0</w:t>
            </w:r>
            <w:r w:rsidRPr="009015D0">
              <w:rPr>
                <w:rFonts w:hint="cs"/>
                <w:sz w:val="24"/>
              </w:rPr>
              <w:t>º</w:t>
            </w:r>
            <w:r w:rsidRPr="009015D0">
              <w:rPr>
                <w:sz w:val="24"/>
              </w:rPr>
              <w:t>C</w:t>
            </w:r>
            <w:r>
              <w:rPr>
                <w:sz w:val="24"/>
              </w:rPr>
              <w:t xml:space="preserve"> except Thermo 43iQ which is </w:t>
            </w:r>
            <w:r w:rsidRPr="009015D0">
              <w:rPr>
                <w:sz w:val="24"/>
              </w:rPr>
              <w:t>0</w:t>
            </w:r>
            <w:r>
              <w:rPr>
                <w:sz w:val="24"/>
              </w:rPr>
              <w:t>.0</w:t>
            </w:r>
            <w:r w:rsidRPr="009015D0">
              <w:rPr>
                <w:sz w:val="24"/>
              </w:rPr>
              <w:t xml:space="preserve"> </w:t>
            </w:r>
            <w:r>
              <w:rPr>
                <w:sz w:val="24"/>
              </w:rPr>
              <w:t>–</w:t>
            </w:r>
            <w:r w:rsidRPr="009015D0">
              <w:rPr>
                <w:sz w:val="24"/>
              </w:rPr>
              <w:t xml:space="preserve"> </w:t>
            </w:r>
            <w:r>
              <w:rPr>
                <w:sz w:val="24"/>
              </w:rPr>
              <w:t>45.0</w:t>
            </w:r>
            <w:r w:rsidRPr="009015D0">
              <w:rPr>
                <w:rFonts w:hint="cs"/>
                <w:sz w:val="24"/>
              </w:rPr>
              <w:t>º</w:t>
            </w:r>
            <w:r w:rsidRPr="009015D0">
              <w:rPr>
                <w:sz w:val="24"/>
              </w:rPr>
              <w:t>C; &lt; 2.1</w:t>
            </w:r>
            <w:r w:rsidRPr="009015D0">
              <w:rPr>
                <w:rFonts w:hint="cs"/>
                <w:sz w:val="24"/>
              </w:rPr>
              <w:t>°</w:t>
            </w:r>
            <w:r w:rsidRPr="009015D0">
              <w:rPr>
                <w:sz w:val="24"/>
              </w:rPr>
              <w:t>C SD over 24 hours</w:t>
            </w:r>
          </w:p>
        </w:tc>
      </w:tr>
      <w:tr w:rsidR="00FE23FC" w:rsidRPr="009015D0" w14:paraId="7F4F7247" w14:textId="77777777" w:rsidTr="00C0010F">
        <w:tc>
          <w:tcPr>
            <w:tcW w:w="2425" w:type="dxa"/>
          </w:tcPr>
          <w:p w14:paraId="5F558610" w14:textId="77777777" w:rsidR="00FE23FC" w:rsidRDefault="00FE23FC" w:rsidP="00C0010F">
            <w:pPr>
              <w:pStyle w:val="NoSpacing"/>
              <w:rPr>
                <w:sz w:val="24"/>
              </w:rPr>
            </w:pPr>
            <w:r>
              <w:rPr>
                <w:sz w:val="24"/>
              </w:rPr>
              <w:t>SO</w:t>
            </w:r>
            <w:r w:rsidRPr="006A65E6">
              <w:rPr>
                <w:sz w:val="24"/>
                <w:vertAlign w:val="subscript"/>
              </w:rPr>
              <w:t>2</w:t>
            </w:r>
            <w:r>
              <w:rPr>
                <w:sz w:val="24"/>
              </w:rPr>
              <w:t xml:space="preserve"> Trace </w:t>
            </w:r>
            <w:r>
              <w:rPr>
                <w:sz w:val="24"/>
                <w:szCs w:val="24"/>
              </w:rPr>
              <w:t>analyzer</w:t>
            </w:r>
          </w:p>
        </w:tc>
        <w:tc>
          <w:tcPr>
            <w:tcW w:w="1890" w:type="dxa"/>
          </w:tcPr>
          <w:p w14:paraId="6F04F9CA" w14:textId="77777777" w:rsidR="00FE23FC" w:rsidRDefault="00FE23FC" w:rsidP="00C0010F">
            <w:pPr>
              <w:pStyle w:val="NoSpacing"/>
              <w:rPr>
                <w:sz w:val="24"/>
              </w:rPr>
            </w:pPr>
            <w:r w:rsidRPr="006A65E6">
              <w:rPr>
                <w:sz w:val="24"/>
              </w:rPr>
              <w:t>Thermo 43i-TLE</w:t>
            </w:r>
          </w:p>
        </w:tc>
        <w:tc>
          <w:tcPr>
            <w:tcW w:w="5035" w:type="dxa"/>
          </w:tcPr>
          <w:p w14:paraId="2CEF9C64" w14:textId="77777777" w:rsidR="00FE23FC" w:rsidRPr="009015D0" w:rsidRDefault="00FE23FC" w:rsidP="00C0010F">
            <w:pPr>
              <w:pStyle w:val="NoSpacing"/>
              <w:rPr>
                <w:sz w:val="24"/>
              </w:rPr>
            </w:pPr>
            <w:r w:rsidRPr="009015D0">
              <w:rPr>
                <w:sz w:val="24"/>
              </w:rPr>
              <w:t>20</w:t>
            </w:r>
            <w:r>
              <w:rPr>
                <w:sz w:val="24"/>
              </w:rPr>
              <w:t>.0</w:t>
            </w:r>
            <w:r w:rsidRPr="009015D0">
              <w:rPr>
                <w:sz w:val="24"/>
              </w:rPr>
              <w:t xml:space="preserve"> </w:t>
            </w:r>
            <w:r>
              <w:rPr>
                <w:sz w:val="24"/>
              </w:rPr>
              <w:t>–</w:t>
            </w:r>
            <w:r w:rsidRPr="009015D0">
              <w:rPr>
                <w:sz w:val="24"/>
              </w:rPr>
              <w:t xml:space="preserve"> 30</w:t>
            </w:r>
            <w:r>
              <w:rPr>
                <w:sz w:val="24"/>
              </w:rPr>
              <w:t>.0</w:t>
            </w:r>
            <w:r w:rsidRPr="009015D0">
              <w:rPr>
                <w:rFonts w:hint="cs"/>
                <w:sz w:val="24"/>
              </w:rPr>
              <w:t>º</w:t>
            </w:r>
            <w:r w:rsidRPr="009015D0">
              <w:rPr>
                <w:sz w:val="24"/>
              </w:rPr>
              <w:t>C; &lt; 2.1</w:t>
            </w:r>
            <w:r w:rsidRPr="009015D0">
              <w:rPr>
                <w:rFonts w:hint="cs"/>
                <w:sz w:val="24"/>
              </w:rPr>
              <w:t>°</w:t>
            </w:r>
            <w:r w:rsidRPr="009015D0">
              <w:rPr>
                <w:sz w:val="24"/>
              </w:rPr>
              <w:t>C SD over 24 hours</w:t>
            </w:r>
          </w:p>
        </w:tc>
      </w:tr>
      <w:tr w:rsidR="00FE23FC" w:rsidRPr="009015D0" w14:paraId="45832E56" w14:textId="77777777" w:rsidTr="00C0010F">
        <w:tc>
          <w:tcPr>
            <w:tcW w:w="2425" w:type="dxa"/>
          </w:tcPr>
          <w:p w14:paraId="187FE1EB" w14:textId="77777777" w:rsidR="00FE23FC" w:rsidRDefault="00FE23FC" w:rsidP="00C0010F">
            <w:pPr>
              <w:pStyle w:val="NoSpacing"/>
              <w:rPr>
                <w:sz w:val="24"/>
              </w:rPr>
            </w:pPr>
            <w:r>
              <w:rPr>
                <w:sz w:val="24"/>
              </w:rPr>
              <w:t>Calibrator</w:t>
            </w:r>
          </w:p>
        </w:tc>
        <w:tc>
          <w:tcPr>
            <w:tcW w:w="1890" w:type="dxa"/>
          </w:tcPr>
          <w:p w14:paraId="7D0AA05A" w14:textId="77777777" w:rsidR="00FE23FC" w:rsidRDefault="00FE23FC" w:rsidP="00C0010F">
            <w:pPr>
              <w:pStyle w:val="NoSpacing"/>
              <w:rPr>
                <w:sz w:val="24"/>
              </w:rPr>
            </w:pPr>
            <w:r>
              <w:rPr>
                <w:sz w:val="24"/>
              </w:rPr>
              <w:t>Environics 6103</w:t>
            </w:r>
          </w:p>
        </w:tc>
        <w:tc>
          <w:tcPr>
            <w:tcW w:w="5035" w:type="dxa"/>
          </w:tcPr>
          <w:p w14:paraId="1BB68E70" w14:textId="77777777" w:rsidR="00FE23FC" w:rsidRPr="009015D0" w:rsidRDefault="00FE23FC" w:rsidP="00C0010F">
            <w:pPr>
              <w:pStyle w:val="NoSpacing"/>
              <w:rPr>
                <w:sz w:val="24"/>
              </w:rPr>
            </w:pPr>
            <w:r>
              <w:rPr>
                <w:sz w:val="24"/>
              </w:rPr>
              <w:t>15.0</w:t>
            </w:r>
            <w:r w:rsidRPr="00D150F0">
              <w:rPr>
                <w:sz w:val="24"/>
              </w:rPr>
              <w:t xml:space="preserve"> </w:t>
            </w:r>
            <w:r>
              <w:rPr>
                <w:sz w:val="24"/>
              </w:rPr>
              <w:t>–</w:t>
            </w:r>
            <w:r w:rsidRPr="00D150F0">
              <w:rPr>
                <w:sz w:val="24"/>
              </w:rPr>
              <w:t xml:space="preserve"> </w:t>
            </w:r>
            <w:r>
              <w:rPr>
                <w:sz w:val="24"/>
              </w:rPr>
              <w:t>3</w:t>
            </w:r>
            <w:r w:rsidRPr="00D150F0">
              <w:rPr>
                <w:sz w:val="24"/>
              </w:rPr>
              <w:t>0</w:t>
            </w:r>
            <w:r>
              <w:rPr>
                <w:sz w:val="24"/>
              </w:rPr>
              <w:t>.0</w:t>
            </w:r>
            <w:r w:rsidRPr="00D150F0">
              <w:rPr>
                <w:rFonts w:hint="cs"/>
                <w:sz w:val="24"/>
              </w:rPr>
              <w:t>°</w:t>
            </w:r>
            <w:r w:rsidRPr="00D150F0">
              <w:rPr>
                <w:sz w:val="24"/>
              </w:rPr>
              <w:t>C</w:t>
            </w:r>
          </w:p>
        </w:tc>
      </w:tr>
      <w:tr w:rsidR="00FE23FC" w14:paraId="23215BBB" w14:textId="77777777" w:rsidTr="00C0010F">
        <w:tc>
          <w:tcPr>
            <w:tcW w:w="2425" w:type="dxa"/>
          </w:tcPr>
          <w:p w14:paraId="5495764D" w14:textId="77777777" w:rsidR="00FE23FC" w:rsidRDefault="00FE23FC" w:rsidP="00C0010F">
            <w:pPr>
              <w:pStyle w:val="NoSpacing"/>
              <w:rPr>
                <w:sz w:val="24"/>
              </w:rPr>
            </w:pPr>
            <w:r>
              <w:rPr>
                <w:sz w:val="24"/>
              </w:rPr>
              <w:t>Calibrator</w:t>
            </w:r>
          </w:p>
        </w:tc>
        <w:tc>
          <w:tcPr>
            <w:tcW w:w="1890" w:type="dxa"/>
          </w:tcPr>
          <w:p w14:paraId="04E858BE" w14:textId="77777777" w:rsidR="00FE23FC" w:rsidRDefault="00FE23FC" w:rsidP="00C0010F">
            <w:pPr>
              <w:pStyle w:val="NoSpacing"/>
              <w:rPr>
                <w:sz w:val="24"/>
              </w:rPr>
            </w:pPr>
            <w:r>
              <w:rPr>
                <w:sz w:val="24"/>
              </w:rPr>
              <w:t>ESC 7700P</w:t>
            </w:r>
          </w:p>
        </w:tc>
        <w:tc>
          <w:tcPr>
            <w:tcW w:w="5035" w:type="dxa"/>
          </w:tcPr>
          <w:p w14:paraId="60A132A9" w14:textId="77777777" w:rsidR="00FE23FC" w:rsidRDefault="00FE23FC" w:rsidP="00C0010F">
            <w:pPr>
              <w:pStyle w:val="NoSpacing"/>
              <w:rPr>
                <w:sz w:val="24"/>
              </w:rPr>
            </w:pPr>
            <w:r>
              <w:rPr>
                <w:sz w:val="24"/>
              </w:rPr>
              <w:t>5.0</w:t>
            </w:r>
            <w:r w:rsidRPr="00D150F0">
              <w:rPr>
                <w:sz w:val="24"/>
              </w:rPr>
              <w:t xml:space="preserve"> </w:t>
            </w:r>
            <w:r>
              <w:rPr>
                <w:sz w:val="24"/>
              </w:rPr>
              <w:t>–</w:t>
            </w:r>
            <w:r w:rsidRPr="00D150F0">
              <w:rPr>
                <w:sz w:val="24"/>
              </w:rPr>
              <w:t xml:space="preserve"> 4</w:t>
            </w:r>
            <w:r>
              <w:rPr>
                <w:sz w:val="24"/>
              </w:rPr>
              <w:t>3.0</w:t>
            </w:r>
            <w:r w:rsidRPr="00D150F0">
              <w:rPr>
                <w:rFonts w:hint="cs"/>
                <w:sz w:val="24"/>
              </w:rPr>
              <w:t>°</w:t>
            </w:r>
            <w:r w:rsidRPr="00D150F0">
              <w:rPr>
                <w:sz w:val="24"/>
              </w:rPr>
              <w:t>C</w:t>
            </w:r>
          </w:p>
        </w:tc>
      </w:tr>
      <w:tr w:rsidR="00FE23FC" w14:paraId="6BD824D2" w14:textId="77777777" w:rsidTr="00C0010F">
        <w:tc>
          <w:tcPr>
            <w:tcW w:w="2425" w:type="dxa"/>
          </w:tcPr>
          <w:p w14:paraId="51C8E2B5" w14:textId="77777777" w:rsidR="00FE23FC" w:rsidRDefault="00FE23FC" w:rsidP="00C0010F">
            <w:pPr>
              <w:pStyle w:val="NoSpacing"/>
              <w:rPr>
                <w:sz w:val="24"/>
              </w:rPr>
            </w:pPr>
            <w:r>
              <w:rPr>
                <w:sz w:val="24"/>
              </w:rPr>
              <w:t>Calibrator</w:t>
            </w:r>
          </w:p>
        </w:tc>
        <w:tc>
          <w:tcPr>
            <w:tcW w:w="1890" w:type="dxa"/>
          </w:tcPr>
          <w:p w14:paraId="22AE286D" w14:textId="77777777" w:rsidR="00FE23FC" w:rsidRDefault="00FE23FC" w:rsidP="00C0010F">
            <w:pPr>
              <w:pStyle w:val="NoSpacing"/>
              <w:rPr>
                <w:sz w:val="24"/>
              </w:rPr>
            </w:pPr>
            <w:r>
              <w:rPr>
                <w:sz w:val="24"/>
              </w:rPr>
              <w:t>Sabio 2010</w:t>
            </w:r>
          </w:p>
        </w:tc>
        <w:tc>
          <w:tcPr>
            <w:tcW w:w="5035" w:type="dxa"/>
          </w:tcPr>
          <w:p w14:paraId="0E519BF1" w14:textId="77777777" w:rsidR="00FE23FC" w:rsidRDefault="00FE23FC" w:rsidP="00C0010F">
            <w:pPr>
              <w:pStyle w:val="NoSpacing"/>
              <w:rPr>
                <w:sz w:val="24"/>
              </w:rPr>
            </w:pPr>
            <w:r>
              <w:rPr>
                <w:sz w:val="24"/>
              </w:rPr>
              <w:t>5.0</w:t>
            </w:r>
            <w:r w:rsidRPr="00D150F0">
              <w:rPr>
                <w:sz w:val="24"/>
              </w:rPr>
              <w:t xml:space="preserve"> </w:t>
            </w:r>
            <w:r>
              <w:rPr>
                <w:sz w:val="24"/>
              </w:rPr>
              <w:t>–</w:t>
            </w:r>
            <w:r w:rsidRPr="00D150F0">
              <w:rPr>
                <w:sz w:val="24"/>
              </w:rPr>
              <w:t xml:space="preserve"> 40</w:t>
            </w:r>
            <w:r>
              <w:rPr>
                <w:sz w:val="24"/>
              </w:rPr>
              <w:t>.0</w:t>
            </w:r>
            <w:r w:rsidRPr="00D150F0">
              <w:rPr>
                <w:rFonts w:hint="cs"/>
                <w:sz w:val="24"/>
              </w:rPr>
              <w:t>°</w:t>
            </w:r>
            <w:r w:rsidRPr="00D150F0">
              <w:rPr>
                <w:sz w:val="24"/>
              </w:rPr>
              <w:t>C</w:t>
            </w:r>
          </w:p>
        </w:tc>
      </w:tr>
      <w:tr w:rsidR="00FE23FC" w14:paraId="51CBF0CF" w14:textId="77777777" w:rsidTr="00C0010F">
        <w:tc>
          <w:tcPr>
            <w:tcW w:w="2425" w:type="dxa"/>
          </w:tcPr>
          <w:p w14:paraId="5E0975F0" w14:textId="77777777" w:rsidR="00FE23FC" w:rsidRDefault="00FE23FC" w:rsidP="00C0010F">
            <w:pPr>
              <w:pStyle w:val="NoSpacing"/>
              <w:rPr>
                <w:sz w:val="24"/>
              </w:rPr>
            </w:pPr>
            <w:r>
              <w:rPr>
                <w:sz w:val="24"/>
              </w:rPr>
              <w:t>Calibrator</w:t>
            </w:r>
          </w:p>
        </w:tc>
        <w:tc>
          <w:tcPr>
            <w:tcW w:w="1890" w:type="dxa"/>
          </w:tcPr>
          <w:p w14:paraId="2BFE5686" w14:textId="77777777" w:rsidR="00FE23FC" w:rsidRDefault="00FE23FC" w:rsidP="00C0010F">
            <w:pPr>
              <w:pStyle w:val="NoSpacing"/>
              <w:rPr>
                <w:sz w:val="24"/>
              </w:rPr>
            </w:pPr>
            <w:r>
              <w:rPr>
                <w:sz w:val="24"/>
              </w:rPr>
              <w:t>Sabio 4010</w:t>
            </w:r>
          </w:p>
        </w:tc>
        <w:tc>
          <w:tcPr>
            <w:tcW w:w="5035" w:type="dxa"/>
          </w:tcPr>
          <w:p w14:paraId="574A2074" w14:textId="77777777" w:rsidR="00FE23FC" w:rsidRDefault="00FE23FC" w:rsidP="00C0010F">
            <w:pPr>
              <w:pStyle w:val="NoSpacing"/>
              <w:rPr>
                <w:sz w:val="24"/>
              </w:rPr>
            </w:pPr>
            <w:r>
              <w:rPr>
                <w:sz w:val="24"/>
              </w:rPr>
              <w:t>5.0</w:t>
            </w:r>
            <w:r w:rsidRPr="00D150F0">
              <w:rPr>
                <w:sz w:val="24"/>
              </w:rPr>
              <w:t xml:space="preserve"> </w:t>
            </w:r>
            <w:r>
              <w:rPr>
                <w:sz w:val="24"/>
              </w:rPr>
              <w:t>–</w:t>
            </w:r>
            <w:r w:rsidRPr="00D150F0">
              <w:rPr>
                <w:sz w:val="24"/>
              </w:rPr>
              <w:t xml:space="preserve"> 40</w:t>
            </w:r>
            <w:r>
              <w:rPr>
                <w:sz w:val="24"/>
              </w:rPr>
              <w:t>.0</w:t>
            </w:r>
            <w:r w:rsidRPr="00D150F0">
              <w:rPr>
                <w:rFonts w:hint="cs"/>
                <w:sz w:val="24"/>
              </w:rPr>
              <w:t>°</w:t>
            </w:r>
            <w:r w:rsidRPr="00D150F0">
              <w:rPr>
                <w:sz w:val="24"/>
              </w:rPr>
              <w:t>C</w:t>
            </w:r>
          </w:p>
        </w:tc>
      </w:tr>
      <w:tr w:rsidR="00FE23FC" w14:paraId="24CEC433" w14:textId="77777777" w:rsidTr="00C0010F">
        <w:tc>
          <w:tcPr>
            <w:tcW w:w="2425" w:type="dxa"/>
          </w:tcPr>
          <w:p w14:paraId="17E219E8" w14:textId="77777777" w:rsidR="00FE23FC" w:rsidRDefault="00FE23FC" w:rsidP="00C0010F">
            <w:pPr>
              <w:pStyle w:val="NoSpacing"/>
              <w:rPr>
                <w:sz w:val="24"/>
              </w:rPr>
            </w:pPr>
            <w:r>
              <w:rPr>
                <w:sz w:val="24"/>
              </w:rPr>
              <w:t>Calibrator</w:t>
            </w:r>
          </w:p>
        </w:tc>
        <w:tc>
          <w:tcPr>
            <w:tcW w:w="1890" w:type="dxa"/>
          </w:tcPr>
          <w:p w14:paraId="5808918D" w14:textId="77777777" w:rsidR="00FE23FC" w:rsidRDefault="00FE23FC" w:rsidP="00C0010F">
            <w:pPr>
              <w:pStyle w:val="NoSpacing"/>
              <w:rPr>
                <w:sz w:val="24"/>
              </w:rPr>
            </w:pPr>
            <w:r>
              <w:rPr>
                <w:sz w:val="24"/>
              </w:rPr>
              <w:t>Tanabyte 724</w:t>
            </w:r>
          </w:p>
        </w:tc>
        <w:tc>
          <w:tcPr>
            <w:tcW w:w="5035" w:type="dxa"/>
          </w:tcPr>
          <w:p w14:paraId="5BC4B7DF" w14:textId="77777777" w:rsidR="00FE23FC" w:rsidRDefault="00FE23FC" w:rsidP="00C0010F">
            <w:pPr>
              <w:pStyle w:val="NoSpacing"/>
              <w:rPr>
                <w:sz w:val="24"/>
              </w:rPr>
            </w:pPr>
            <w:r>
              <w:rPr>
                <w:sz w:val="24"/>
              </w:rPr>
              <w:t>5.0</w:t>
            </w:r>
            <w:r w:rsidRPr="00D150F0">
              <w:rPr>
                <w:sz w:val="24"/>
              </w:rPr>
              <w:t xml:space="preserve"> </w:t>
            </w:r>
            <w:r>
              <w:rPr>
                <w:sz w:val="24"/>
              </w:rPr>
              <w:t>–</w:t>
            </w:r>
            <w:r w:rsidRPr="00D150F0">
              <w:rPr>
                <w:sz w:val="24"/>
              </w:rPr>
              <w:t xml:space="preserve"> 40</w:t>
            </w:r>
            <w:r>
              <w:rPr>
                <w:sz w:val="24"/>
              </w:rPr>
              <w:t>.0</w:t>
            </w:r>
            <w:r w:rsidRPr="00D150F0">
              <w:rPr>
                <w:rFonts w:hint="cs"/>
                <w:sz w:val="24"/>
              </w:rPr>
              <w:t>°</w:t>
            </w:r>
            <w:r w:rsidRPr="00D150F0">
              <w:rPr>
                <w:sz w:val="24"/>
              </w:rPr>
              <w:t>C</w:t>
            </w:r>
          </w:p>
        </w:tc>
      </w:tr>
      <w:tr w:rsidR="00FE23FC" w14:paraId="35007114" w14:textId="77777777" w:rsidTr="00C0010F">
        <w:tc>
          <w:tcPr>
            <w:tcW w:w="2425" w:type="dxa"/>
          </w:tcPr>
          <w:p w14:paraId="2B49985E" w14:textId="77777777" w:rsidR="00FE23FC" w:rsidRDefault="00FE23FC" w:rsidP="00C0010F">
            <w:pPr>
              <w:pStyle w:val="NoSpacing"/>
              <w:rPr>
                <w:sz w:val="24"/>
              </w:rPr>
            </w:pPr>
            <w:r>
              <w:rPr>
                <w:sz w:val="24"/>
              </w:rPr>
              <w:t>Calibrator</w:t>
            </w:r>
          </w:p>
        </w:tc>
        <w:tc>
          <w:tcPr>
            <w:tcW w:w="1890" w:type="dxa"/>
          </w:tcPr>
          <w:p w14:paraId="41671EB2" w14:textId="77777777" w:rsidR="00FE23FC" w:rsidRDefault="00FE23FC" w:rsidP="00C0010F">
            <w:pPr>
              <w:pStyle w:val="NoSpacing"/>
              <w:rPr>
                <w:sz w:val="24"/>
              </w:rPr>
            </w:pPr>
            <w:r>
              <w:rPr>
                <w:sz w:val="24"/>
              </w:rPr>
              <w:t>TAPI T50U</w:t>
            </w:r>
          </w:p>
        </w:tc>
        <w:tc>
          <w:tcPr>
            <w:tcW w:w="5035" w:type="dxa"/>
          </w:tcPr>
          <w:p w14:paraId="2C11769F" w14:textId="77777777" w:rsidR="00FE23FC" w:rsidRDefault="00FE23FC" w:rsidP="00C0010F">
            <w:pPr>
              <w:pStyle w:val="NoSpacing"/>
              <w:rPr>
                <w:sz w:val="24"/>
              </w:rPr>
            </w:pPr>
            <w:r>
              <w:rPr>
                <w:sz w:val="24"/>
              </w:rPr>
              <w:t>5.0</w:t>
            </w:r>
            <w:r w:rsidRPr="00D150F0">
              <w:rPr>
                <w:sz w:val="24"/>
              </w:rPr>
              <w:t xml:space="preserve"> </w:t>
            </w:r>
            <w:r>
              <w:rPr>
                <w:sz w:val="24"/>
              </w:rPr>
              <w:t>–</w:t>
            </w:r>
            <w:r w:rsidRPr="00D150F0">
              <w:rPr>
                <w:sz w:val="24"/>
              </w:rPr>
              <w:t xml:space="preserve"> 40</w:t>
            </w:r>
            <w:r>
              <w:rPr>
                <w:sz w:val="24"/>
              </w:rPr>
              <w:t>.0</w:t>
            </w:r>
            <w:r w:rsidRPr="00D150F0">
              <w:rPr>
                <w:rFonts w:hint="cs"/>
                <w:sz w:val="24"/>
              </w:rPr>
              <w:t>°</w:t>
            </w:r>
            <w:r w:rsidRPr="00D150F0">
              <w:rPr>
                <w:sz w:val="24"/>
              </w:rPr>
              <w:t>C</w:t>
            </w:r>
          </w:p>
        </w:tc>
      </w:tr>
      <w:tr w:rsidR="00FE23FC" w14:paraId="23CA4CAC" w14:textId="77777777" w:rsidTr="00C0010F">
        <w:tc>
          <w:tcPr>
            <w:tcW w:w="2425" w:type="dxa"/>
          </w:tcPr>
          <w:p w14:paraId="6CFED265" w14:textId="77777777" w:rsidR="00FE23FC" w:rsidRDefault="00FE23FC" w:rsidP="00C0010F">
            <w:pPr>
              <w:pStyle w:val="NoSpacing"/>
              <w:rPr>
                <w:sz w:val="24"/>
              </w:rPr>
            </w:pPr>
            <w:r>
              <w:rPr>
                <w:sz w:val="24"/>
              </w:rPr>
              <w:t>Calibrator</w:t>
            </w:r>
          </w:p>
        </w:tc>
        <w:tc>
          <w:tcPr>
            <w:tcW w:w="1890" w:type="dxa"/>
          </w:tcPr>
          <w:p w14:paraId="06DA6D7F" w14:textId="77777777" w:rsidR="00FE23FC" w:rsidRDefault="00FE23FC" w:rsidP="00C0010F">
            <w:pPr>
              <w:pStyle w:val="NoSpacing"/>
              <w:rPr>
                <w:sz w:val="24"/>
              </w:rPr>
            </w:pPr>
            <w:r>
              <w:rPr>
                <w:sz w:val="24"/>
              </w:rPr>
              <w:t>TAPI T703U</w:t>
            </w:r>
          </w:p>
        </w:tc>
        <w:tc>
          <w:tcPr>
            <w:tcW w:w="5035" w:type="dxa"/>
          </w:tcPr>
          <w:p w14:paraId="04A75DE8" w14:textId="77777777" w:rsidR="00FE23FC" w:rsidRDefault="00FE23FC" w:rsidP="00C0010F">
            <w:pPr>
              <w:pStyle w:val="NoSpacing"/>
              <w:rPr>
                <w:sz w:val="24"/>
              </w:rPr>
            </w:pPr>
            <w:r>
              <w:rPr>
                <w:sz w:val="24"/>
              </w:rPr>
              <w:t>5.0</w:t>
            </w:r>
            <w:r w:rsidRPr="00D150F0">
              <w:rPr>
                <w:sz w:val="24"/>
              </w:rPr>
              <w:t xml:space="preserve"> </w:t>
            </w:r>
            <w:r>
              <w:rPr>
                <w:sz w:val="24"/>
              </w:rPr>
              <w:t>–</w:t>
            </w:r>
            <w:r w:rsidRPr="00D150F0">
              <w:rPr>
                <w:sz w:val="24"/>
              </w:rPr>
              <w:t xml:space="preserve"> 40</w:t>
            </w:r>
            <w:r>
              <w:rPr>
                <w:sz w:val="24"/>
              </w:rPr>
              <w:t>.0</w:t>
            </w:r>
            <w:r w:rsidRPr="00D150F0">
              <w:rPr>
                <w:rFonts w:hint="cs"/>
                <w:sz w:val="24"/>
              </w:rPr>
              <w:t>°</w:t>
            </w:r>
            <w:r w:rsidRPr="00D150F0">
              <w:rPr>
                <w:sz w:val="24"/>
              </w:rPr>
              <w:t>C</w:t>
            </w:r>
          </w:p>
        </w:tc>
      </w:tr>
      <w:tr w:rsidR="00FE23FC" w:rsidRPr="009015D0" w14:paraId="7FA6FEBF" w14:textId="77777777" w:rsidTr="00C0010F">
        <w:tc>
          <w:tcPr>
            <w:tcW w:w="2425" w:type="dxa"/>
          </w:tcPr>
          <w:p w14:paraId="22EC2F96" w14:textId="77777777" w:rsidR="00FE23FC" w:rsidRDefault="00FE23FC" w:rsidP="00C0010F">
            <w:pPr>
              <w:pStyle w:val="NoSpacing"/>
              <w:rPr>
                <w:sz w:val="24"/>
              </w:rPr>
            </w:pPr>
            <w:r>
              <w:rPr>
                <w:sz w:val="24"/>
              </w:rPr>
              <w:t>Calibrator</w:t>
            </w:r>
          </w:p>
        </w:tc>
        <w:tc>
          <w:tcPr>
            <w:tcW w:w="1890" w:type="dxa"/>
          </w:tcPr>
          <w:p w14:paraId="59EA63CF" w14:textId="77777777" w:rsidR="00FE23FC" w:rsidRPr="006A65E6" w:rsidRDefault="00FE23FC" w:rsidP="00C0010F">
            <w:pPr>
              <w:pStyle w:val="NoSpacing"/>
              <w:rPr>
                <w:sz w:val="24"/>
              </w:rPr>
            </w:pPr>
            <w:r>
              <w:rPr>
                <w:sz w:val="24"/>
              </w:rPr>
              <w:t>TAPI T700U</w:t>
            </w:r>
          </w:p>
        </w:tc>
        <w:tc>
          <w:tcPr>
            <w:tcW w:w="5035" w:type="dxa"/>
          </w:tcPr>
          <w:p w14:paraId="1003DFA2" w14:textId="77777777" w:rsidR="00FE23FC" w:rsidRPr="009015D0" w:rsidRDefault="00FE23FC" w:rsidP="00C0010F">
            <w:pPr>
              <w:pStyle w:val="NoSpacing"/>
              <w:rPr>
                <w:sz w:val="24"/>
              </w:rPr>
            </w:pPr>
            <w:r>
              <w:rPr>
                <w:sz w:val="24"/>
              </w:rPr>
              <w:t>5.0</w:t>
            </w:r>
            <w:r w:rsidRPr="00D150F0">
              <w:rPr>
                <w:sz w:val="24"/>
              </w:rPr>
              <w:t xml:space="preserve"> </w:t>
            </w:r>
            <w:r>
              <w:rPr>
                <w:sz w:val="24"/>
              </w:rPr>
              <w:t>–</w:t>
            </w:r>
            <w:r w:rsidRPr="00D150F0">
              <w:rPr>
                <w:sz w:val="24"/>
              </w:rPr>
              <w:t xml:space="preserve"> 40</w:t>
            </w:r>
            <w:r>
              <w:rPr>
                <w:sz w:val="24"/>
              </w:rPr>
              <w:t>.0</w:t>
            </w:r>
            <w:r w:rsidRPr="00D150F0">
              <w:rPr>
                <w:rFonts w:hint="cs"/>
                <w:sz w:val="24"/>
              </w:rPr>
              <w:t>°</w:t>
            </w:r>
            <w:r w:rsidRPr="00D150F0">
              <w:rPr>
                <w:sz w:val="24"/>
              </w:rPr>
              <w:t>C</w:t>
            </w:r>
          </w:p>
        </w:tc>
      </w:tr>
      <w:tr w:rsidR="00FE23FC" w14:paraId="284C522E" w14:textId="77777777" w:rsidTr="00C0010F">
        <w:tc>
          <w:tcPr>
            <w:tcW w:w="2425" w:type="dxa"/>
          </w:tcPr>
          <w:p w14:paraId="4487EEBB" w14:textId="77777777" w:rsidR="00FE23FC" w:rsidRDefault="00FE23FC" w:rsidP="00C0010F">
            <w:pPr>
              <w:pStyle w:val="NoSpacing"/>
              <w:rPr>
                <w:sz w:val="24"/>
              </w:rPr>
            </w:pPr>
            <w:r>
              <w:rPr>
                <w:sz w:val="24"/>
              </w:rPr>
              <w:t>Calibrator</w:t>
            </w:r>
          </w:p>
        </w:tc>
        <w:tc>
          <w:tcPr>
            <w:tcW w:w="1890" w:type="dxa"/>
          </w:tcPr>
          <w:p w14:paraId="2DDE53D3" w14:textId="77777777" w:rsidR="00FE23FC" w:rsidRDefault="00FE23FC" w:rsidP="00C0010F">
            <w:pPr>
              <w:pStyle w:val="NoSpacing"/>
              <w:rPr>
                <w:sz w:val="24"/>
              </w:rPr>
            </w:pPr>
            <w:r>
              <w:rPr>
                <w:sz w:val="24"/>
              </w:rPr>
              <w:t>Thermo 49i-PS</w:t>
            </w:r>
          </w:p>
        </w:tc>
        <w:tc>
          <w:tcPr>
            <w:tcW w:w="5035" w:type="dxa"/>
          </w:tcPr>
          <w:p w14:paraId="4542A1F7" w14:textId="77777777" w:rsidR="00FE23FC" w:rsidRDefault="00FE23FC" w:rsidP="00C0010F">
            <w:pPr>
              <w:pStyle w:val="NoSpacing"/>
              <w:rPr>
                <w:sz w:val="24"/>
              </w:rPr>
            </w:pPr>
            <w:r>
              <w:rPr>
                <w:sz w:val="24"/>
              </w:rPr>
              <w:t>0.0</w:t>
            </w:r>
            <w:r w:rsidRPr="009015D0">
              <w:rPr>
                <w:sz w:val="24"/>
              </w:rPr>
              <w:t xml:space="preserve"> </w:t>
            </w:r>
            <w:r>
              <w:rPr>
                <w:sz w:val="24"/>
              </w:rPr>
              <w:t>–</w:t>
            </w:r>
            <w:r w:rsidRPr="009015D0">
              <w:rPr>
                <w:sz w:val="24"/>
              </w:rPr>
              <w:t xml:space="preserve"> 4</w:t>
            </w:r>
            <w:r>
              <w:rPr>
                <w:sz w:val="24"/>
              </w:rPr>
              <w:t>5.0</w:t>
            </w:r>
            <w:r w:rsidRPr="009015D0">
              <w:rPr>
                <w:rFonts w:hint="cs"/>
                <w:sz w:val="24"/>
              </w:rPr>
              <w:t>º</w:t>
            </w:r>
            <w:r w:rsidRPr="009015D0">
              <w:rPr>
                <w:sz w:val="24"/>
              </w:rPr>
              <w:t>C</w:t>
            </w:r>
          </w:p>
        </w:tc>
      </w:tr>
      <w:tr w:rsidR="00FE23FC" w14:paraId="23FCC491" w14:textId="77777777" w:rsidTr="00C0010F">
        <w:tc>
          <w:tcPr>
            <w:tcW w:w="2425" w:type="dxa"/>
          </w:tcPr>
          <w:p w14:paraId="12F97333" w14:textId="77777777" w:rsidR="00FE23FC" w:rsidRDefault="00FE23FC" w:rsidP="00C0010F">
            <w:pPr>
              <w:pStyle w:val="NoSpacing"/>
              <w:rPr>
                <w:sz w:val="24"/>
              </w:rPr>
            </w:pPr>
            <w:r>
              <w:rPr>
                <w:sz w:val="24"/>
              </w:rPr>
              <w:t>Zero Air System</w:t>
            </w:r>
          </w:p>
        </w:tc>
        <w:tc>
          <w:tcPr>
            <w:tcW w:w="1890" w:type="dxa"/>
          </w:tcPr>
          <w:p w14:paraId="06C51FC2" w14:textId="77777777" w:rsidR="00FE23FC" w:rsidRDefault="00FE23FC" w:rsidP="00C0010F">
            <w:pPr>
              <w:pStyle w:val="NoSpacing"/>
              <w:rPr>
                <w:sz w:val="24"/>
              </w:rPr>
            </w:pPr>
            <w:r>
              <w:rPr>
                <w:sz w:val="24"/>
              </w:rPr>
              <w:t>CSI 205</w:t>
            </w:r>
          </w:p>
        </w:tc>
        <w:tc>
          <w:tcPr>
            <w:tcW w:w="5035" w:type="dxa"/>
          </w:tcPr>
          <w:p w14:paraId="535FF9BE" w14:textId="77777777" w:rsidR="00FE23FC" w:rsidRDefault="00FE23FC" w:rsidP="00C0010F">
            <w:pPr>
              <w:pStyle w:val="NoSpacing"/>
              <w:rPr>
                <w:sz w:val="24"/>
              </w:rPr>
            </w:pPr>
            <w:r>
              <w:rPr>
                <w:sz w:val="24"/>
              </w:rPr>
              <w:t>15.0</w:t>
            </w:r>
            <w:r w:rsidRPr="00D150F0">
              <w:rPr>
                <w:sz w:val="24"/>
              </w:rPr>
              <w:t xml:space="preserve"> </w:t>
            </w:r>
            <w:r>
              <w:rPr>
                <w:sz w:val="24"/>
              </w:rPr>
              <w:t>–</w:t>
            </w:r>
            <w:r w:rsidRPr="00D150F0">
              <w:rPr>
                <w:sz w:val="24"/>
              </w:rPr>
              <w:t xml:space="preserve"> </w:t>
            </w:r>
            <w:r>
              <w:rPr>
                <w:sz w:val="24"/>
              </w:rPr>
              <w:t>35.0</w:t>
            </w:r>
            <w:r w:rsidRPr="00D150F0">
              <w:rPr>
                <w:rFonts w:hint="cs"/>
                <w:sz w:val="24"/>
              </w:rPr>
              <w:t>°</w:t>
            </w:r>
            <w:r w:rsidRPr="00D150F0">
              <w:rPr>
                <w:sz w:val="24"/>
              </w:rPr>
              <w:t>C</w:t>
            </w:r>
          </w:p>
        </w:tc>
      </w:tr>
      <w:tr w:rsidR="00FE23FC" w14:paraId="349860E4" w14:textId="77777777" w:rsidTr="00C0010F">
        <w:tc>
          <w:tcPr>
            <w:tcW w:w="2425" w:type="dxa"/>
          </w:tcPr>
          <w:p w14:paraId="330DC0A6" w14:textId="77777777" w:rsidR="00FE23FC" w:rsidRDefault="00FE23FC" w:rsidP="00C0010F">
            <w:pPr>
              <w:pStyle w:val="NoSpacing"/>
              <w:rPr>
                <w:sz w:val="24"/>
              </w:rPr>
            </w:pPr>
            <w:r>
              <w:rPr>
                <w:sz w:val="24"/>
              </w:rPr>
              <w:t>Zero Air System</w:t>
            </w:r>
          </w:p>
        </w:tc>
        <w:tc>
          <w:tcPr>
            <w:tcW w:w="1890" w:type="dxa"/>
          </w:tcPr>
          <w:p w14:paraId="31A46F35" w14:textId="77777777" w:rsidR="00FE23FC" w:rsidRDefault="00FE23FC" w:rsidP="00C0010F">
            <w:pPr>
              <w:pStyle w:val="NoSpacing"/>
              <w:rPr>
                <w:sz w:val="24"/>
              </w:rPr>
            </w:pPr>
            <w:r>
              <w:rPr>
                <w:sz w:val="24"/>
              </w:rPr>
              <w:t>EESI 2000</w:t>
            </w:r>
          </w:p>
        </w:tc>
        <w:tc>
          <w:tcPr>
            <w:tcW w:w="5035" w:type="dxa"/>
          </w:tcPr>
          <w:p w14:paraId="0C4B0200" w14:textId="77777777" w:rsidR="00FE23FC" w:rsidRDefault="00FE23FC" w:rsidP="00C0010F">
            <w:pPr>
              <w:pStyle w:val="NoSpacing"/>
              <w:rPr>
                <w:sz w:val="24"/>
              </w:rPr>
            </w:pPr>
            <w:r>
              <w:rPr>
                <w:sz w:val="24"/>
              </w:rPr>
              <w:t>4.4</w:t>
            </w:r>
            <w:r w:rsidRPr="00D150F0">
              <w:rPr>
                <w:sz w:val="24"/>
              </w:rPr>
              <w:t xml:space="preserve"> </w:t>
            </w:r>
            <w:r>
              <w:rPr>
                <w:sz w:val="24"/>
              </w:rPr>
              <w:t>–</w:t>
            </w:r>
            <w:r w:rsidRPr="00D150F0">
              <w:rPr>
                <w:sz w:val="24"/>
              </w:rPr>
              <w:t xml:space="preserve"> </w:t>
            </w:r>
            <w:r>
              <w:rPr>
                <w:sz w:val="24"/>
              </w:rPr>
              <w:t>65.6</w:t>
            </w:r>
            <w:r w:rsidRPr="00D150F0">
              <w:rPr>
                <w:rFonts w:hint="cs"/>
                <w:sz w:val="24"/>
              </w:rPr>
              <w:t>°</w:t>
            </w:r>
            <w:r w:rsidRPr="00D150F0">
              <w:rPr>
                <w:sz w:val="24"/>
              </w:rPr>
              <w:t>C</w:t>
            </w:r>
          </w:p>
        </w:tc>
      </w:tr>
      <w:tr w:rsidR="00FE23FC" w14:paraId="67846F4E" w14:textId="77777777" w:rsidTr="00C0010F">
        <w:tc>
          <w:tcPr>
            <w:tcW w:w="2425" w:type="dxa"/>
          </w:tcPr>
          <w:p w14:paraId="54C9C8B8" w14:textId="77777777" w:rsidR="00FE23FC" w:rsidRDefault="00FE23FC" w:rsidP="00C0010F">
            <w:pPr>
              <w:pStyle w:val="NoSpacing"/>
              <w:rPr>
                <w:sz w:val="24"/>
              </w:rPr>
            </w:pPr>
            <w:r>
              <w:rPr>
                <w:sz w:val="24"/>
              </w:rPr>
              <w:t>Zero Air System</w:t>
            </w:r>
          </w:p>
        </w:tc>
        <w:tc>
          <w:tcPr>
            <w:tcW w:w="1890" w:type="dxa"/>
          </w:tcPr>
          <w:p w14:paraId="5C261608" w14:textId="77777777" w:rsidR="00FE23FC" w:rsidRDefault="00FE23FC" w:rsidP="00C0010F">
            <w:pPr>
              <w:pStyle w:val="NoSpacing"/>
              <w:rPr>
                <w:sz w:val="24"/>
              </w:rPr>
            </w:pPr>
            <w:r>
              <w:rPr>
                <w:sz w:val="24"/>
              </w:rPr>
              <w:t>Perma Pure</w:t>
            </w:r>
          </w:p>
        </w:tc>
        <w:tc>
          <w:tcPr>
            <w:tcW w:w="5035" w:type="dxa"/>
          </w:tcPr>
          <w:p w14:paraId="3C280CEB" w14:textId="77777777" w:rsidR="00FE23FC" w:rsidRDefault="00FE23FC" w:rsidP="00C0010F">
            <w:pPr>
              <w:pStyle w:val="NoSpacing"/>
              <w:rPr>
                <w:sz w:val="24"/>
              </w:rPr>
            </w:pPr>
            <w:r>
              <w:rPr>
                <w:sz w:val="24"/>
              </w:rPr>
              <w:t>-20.0</w:t>
            </w:r>
            <w:r w:rsidRPr="00D150F0">
              <w:rPr>
                <w:sz w:val="24"/>
              </w:rPr>
              <w:t xml:space="preserve"> </w:t>
            </w:r>
            <w:r>
              <w:rPr>
                <w:sz w:val="24"/>
              </w:rPr>
              <w:t>–</w:t>
            </w:r>
            <w:r w:rsidRPr="00D150F0">
              <w:rPr>
                <w:sz w:val="24"/>
              </w:rPr>
              <w:t xml:space="preserve"> 40</w:t>
            </w:r>
            <w:r>
              <w:rPr>
                <w:sz w:val="24"/>
              </w:rPr>
              <w:t>.0</w:t>
            </w:r>
            <w:r w:rsidRPr="00D150F0">
              <w:rPr>
                <w:rFonts w:hint="cs"/>
                <w:sz w:val="24"/>
              </w:rPr>
              <w:t>°</w:t>
            </w:r>
            <w:r w:rsidRPr="00D150F0">
              <w:rPr>
                <w:sz w:val="24"/>
              </w:rPr>
              <w:t>C</w:t>
            </w:r>
          </w:p>
        </w:tc>
      </w:tr>
      <w:tr w:rsidR="00FE23FC" w14:paraId="4F0C0960" w14:textId="77777777" w:rsidTr="00C0010F">
        <w:tc>
          <w:tcPr>
            <w:tcW w:w="2425" w:type="dxa"/>
          </w:tcPr>
          <w:p w14:paraId="5EAEFEAB" w14:textId="77777777" w:rsidR="00FE23FC" w:rsidRDefault="00FE23FC" w:rsidP="00C0010F">
            <w:pPr>
              <w:pStyle w:val="NoSpacing"/>
              <w:rPr>
                <w:sz w:val="24"/>
              </w:rPr>
            </w:pPr>
            <w:r>
              <w:rPr>
                <w:sz w:val="24"/>
              </w:rPr>
              <w:t>Zero Air System</w:t>
            </w:r>
          </w:p>
        </w:tc>
        <w:tc>
          <w:tcPr>
            <w:tcW w:w="1890" w:type="dxa"/>
          </w:tcPr>
          <w:p w14:paraId="7A6CBF35" w14:textId="77777777" w:rsidR="00FE23FC" w:rsidRDefault="00FE23FC" w:rsidP="00C0010F">
            <w:pPr>
              <w:pStyle w:val="NoSpacing"/>
              <w:rPr>
                <w:sz w:val="24"/>
              </w:rPr>
            </w:pPr>
            <w:r>
              <w:rPr>
                <w:sz w:val="24"/>
              </w:rPr>
              <w:t>Sabio 2020</w:t>
            </w:r>
          </w:p>
          <w:p w14:paraId="38F05355" w14:textId="77777777" w:rsidR="00FE23FC" w:rsidRDefault="00FE23FC" w:rsidP="00C0010F">
            <w:pPr>
              <w:pStyle w:val="NoSpacing"/>
              <w:rPr>
                <w:sz w:val="24"/>
              </w:rPr>
            </w:pPr>
            <w:r>
              <w:rPr>
                <w:sz w:val="24"/>
              </w:rPr>
              <w:t>Sabio 2020 EXP</w:t>
            </w:r>
          </w:p>
        </w:tc>
        <w:tc>
          <w:tcPr>
            <w:tcW w:w="5035" w:type="dxa"/>
          </w:tcPr>
          <w:p w14:paraId="76B9C01D" w14:textId="77777777" w:rsidR="00FE23FC" w:rsidRDefault="00FE23FC" w:rsidP="00C0010F">
            <w:pPr>
              <w:pStyle w:val="NoSpacing"/>
              <w:rPr>
                <w:sz w:val="24"/>
              </w:rPr>
            </w:pPr>
            <w:r>
              <w:rPr>
                <w:sz w:val="24"/>
              </w:rPr>
              <w:t>10.0</w:t>
            </w:r>
            <w:r w:rsidRPr="00D150F0">
              <w:rPr>
                <w:sz w:val="24"/>
              </w:rPr>
              <w:t xml:space="preserve"> </w:t>
            </w:r>
            <w:r>
              <w:rPr>
                <w:sz w:val="24"/>
              </w:rPr>
              <w:t>–</w:t>
            </w:r>
            <w:r w:rsidRPr="00D150F0">
              <w:rPr>
                <w:sz w:val="24"/>
              </w:rPr>
              <w:t xml:space="preserve"> </w:t>
            </w:r>
            <w:r>
              <w:rPr>
                <w:sz w:val="24"/>
              </w:rPr>
              <w:t>30.0</w:t>
            </w:r>
            <w:r w:rsidRPr="00D150F0">
              <w:rPr>
                <w:rFonts w:hint="cs"/>
                <w:sz w:val="24"/>
              </w:rPr>
              <w:t>°</w:t>
            </w:r>
            <w:r w:rsidRPr="00D150F0">
              <w:rPr>
                <w:sz w:val="24"/>
              </w:rPr>
              <w:t>C</w:t>
            </w:r>
          </w:p>
        </w:tc>
      </w:tr>
      <w:tr w:rsidR="00FE23FC" w14:paraId="6D14B5C2" w14:textId="77777777" w:rsidTr="00C0010F">
        <w:tc>
          <w:tcPr>
            <w:tcW w:w="2425" w:type="dxa"/>
          </w:tcPr>
          <w:p w14:paraId="1BD096FF" w14:textId="77777777" w:rsidR="00FE23FC" w:rsidRDefault="00FE23FC" w:rsidP="00C0010F">
            <w:pPr>
              <w:pStyle w:val="NoSpacing"/>
              <w:rPr>
                <w:sz w:val="24"/>
              </w:rPr>
            </w:pPr>
            <w:r>
              <w:rPr>
                <w:sz w:val="24"/>
              </w:rPr>
              <w:t>Zero Air System</w:t>
            </w:r>
          </w:p>
        </w:tc>
        <w:tc>
          <w:tcPr>
            <w:tcW w:w="1890" w:type="dxa"/>
          </w:tcPr>
          <w:p w14:paraId="2C3D766D" w14:textId="77777777" w:rsidR="00FE23FC" w:rsidRDefault="00FE23FC" w:rsidP="00C0010F">
            <w:pPr>
              <w:pStyle w:val="NoSpacing"/>
              <w:rPr>
                <w:sz w:val="24"/>
              </w:rPr>
            </w:pPr>
            <w:r>
              <w:rPr>
                <w:sz w:val="24"/>
              </w:rPr>
              <w:t>TAPI 701</w:t>
            </w:r>
          </w:p>
        </w:tc>
        <w:tc>
          <w:tcPr>
            <w:tcW w:w="5035" w:type="dxa"/>
          </w:tcPr>
          <w:p w14:paraId="4CF4F981" w14:textId="77777777" w:rsidR="00FE23FC" w:rsidRDefault="00FE23FC" w:rsidP="00C0010F">
            <w:pPr>
              <w:pStyle w:val="NoSpacing"/>
              <w:rPr>
                <w:sz w:val="24"/>
              </w:rPr>
            </w:pPr>
            <w:r>
              <w:rPr>
                <w:sz w:val="24"/>
              </w:rPr>
              <w:t>5.0</w:t>
            </w:r>
            <w:r w:rsidRPr="00D150F0">
              <w:rPr>
                <w:sz w:val="24"/>
              </w:rPr>
              <w:t xml:space="preserve"> </w:t>
            </w:r>
            <w:r>
              <w:rPr>
                <w:sz w:val="24"/>
              </w:rPr>
              <w:t>–</w:t>
            </w:r>
            <w:r w:rsidRPr="00D150F0">
              <w:rPr>
                <w:sz w:val="24"/>
              </w:rPr>
              <w:t xml:space="preserve"> 40</w:t>
            </w:r>
            <w:r>
              <w:rPr>
                <w:sz w:val="24"/>
              </w:rPr>
              <w:t>.0</w:t>
            </w:r>
            <w:r w:rsidRPr="00D150F0">
              <w:rPr>
                <w:rFonts w:hint="cs"/>
                <w:sz w:val="24"/>
              </w:rPr>
              <w:t>°</w:t>
            </w:r>
            <w:r w:rsidRPr="00D150F0">
              <w:rPr>
                <w:sz w:val="24"/>
              </w:rPr>
              <w:t>C</w:t>
            </w:r>
          </w:p>
        </w:tc>
      </w:tr>
      <w:tr w:rsidR="00FE23FC" w14:paraId="583C8A78" w14:textId="77777777" w:rsidTr="00C0010F">
        <w:tc>
          <w:tcPr>
            <w:tcW w:w="2425" w:type="dxa"/>
          </w:tcPr>
          <w:p w14:paraId="4E8DC2E5" w14:textId="77777777" w:rsidR="00FE23FC" w:rsidRDefault="00FE23FC" w:rsidP="00C0010F">
            <w:pPr>
              <w:pStyle w:val="NoSpacing"/>
              <w:rPr>
                <w:sz w:val="24"/>
              </w:rPr>
            </w:pPr>
            <w:r>
              <w:rPr>
                <w:sz w:val="24"/>
              </w:rPr>
              <w:t>Zero Air System</w:t>
            </w:r>
          </w:p>
        </w:tc>
        <w:tc>
          <w:tcPr>
            <w:tcW w:w="1890" w:type="dxa"/>
          </w:tcPr>
          <w:p w14:paraId="2F7AA8EE" w14:textId="77777777" w:rsidR="00FE23FC" w:rsidRDefault="00FE23FC" w:rsidP="00C0010F">
            <w:pPr>
              <w:pStyle w:val="NoSpacing"/>
              <w:rPr>
                <w:sz w:val="24"/>
              </w:rPr>
            </w:pPr>
            <w:r>
              <w:rPr>
                <w:sz w:val="24"/>
              </w:rPr>
              <w:t>TAPI 751H</w:t>
            </w:r>
          </w:p>
        </w:tc>
        <w:tc>
          <w:tcPr>
            <w:tcW w:w="5035" w:type="dxa"/>
          </w:tcPr>
          <w:p w14:paraId="0FAF6EDB" w14:textId="77777777" w:rsidR="00FE23FC" w:rsidRDefault="00FE23FC" w:rsidP="00C0010F">
            <w:pPr>
              <w:pStyle w:val="NoSpacing"/>
              <w:rPr>
                <w:sz w:val="24"/>
              </w:rPr>
            </w:pPr>
            <w:r>
              <w:rPr>
                <w:sz w:val="24"/>
              </w:rPr>
              <w:t>5.0</w:t>
            </w:r>
            <w:r w:rsidRPr="00D150F0">
              <w:rPr>
                <w:sz w:val="24"/>
              </w:rPr>
              <w:t xml:space="preserve"> </w:t>
            </w:r>
            <w:r>
              <w:rPr>
                <w:sz w:val="24"/>
              </w:rPr>
              <w:t>–</w:t>
            </w:r>
            <w:r w:rsidRPr="00D150F0">
              <w:rPr>
                <w:sz w:val="24"/>
              </w:rPr>
              <w:t xml:space="preserve"> 40</w:t>
            </w:r>
            <w:r>
              <w:rPr>
                <w:sz w:val="24"/>
              </w:rPr>
              <w:t>.0</w:t>
            </w:r>
            <w:r w:rsidRPr="00D150F0">
              <w:rPr>
                <w:rFonts w:hint="cs"/>
                <w:sz w:val="24"/>
              </w:rPr>
              <w:t>°</w:t>
            </w:r>
            <w:r w:rsidRPr="00D150F0">
              <w:rPr>
                <w:sz w:val="24"/>
              </w:rPr>
              <w:t>C</w:t>
            </w:r>
          </w:p>
        </w:tc>
      </w:tr>
    </w:tbl>
    <w:p w14:paraId="7DBFF5C4" w14:textId="13B2430F" w:rsidR="00960EA6" w:rsidRPr="00960EA6" w:rsidRDefault="00960EA6" w:rsidP="002A3249">
      <w:pPr>
        <w:keepNext/>
        <w:spacing w:before="120" w:after="120" w:line="240" w:lineRule="auto"/>
        <w:outlineLvl w:val="1"/>
        <w:rPr>
          <w:rFonts w:ascii="Times New Roman" w:hAnsi="Times New Roman" w:cs="Times New Roman"/>
          <w:b/>
          <w:sz w:val="24"/>
        </w:rPr>
      </w:pPr>
      <w:r w:rsidRPr="00960EA6">
        <w:rPr>
          <w:rFonts w:ascii="Times New Roman" w:hAnsi="Times New Roman" w:cs="Times New Roman"/>
          <w:b/>
          <w:sz w:val="24"/>
        </w:rPr>
        <w:t>11.3</w:t>
      </w:r>
      <w:r w:rsidRPr="00960EA6">
        <w:rPr>
          <w:rFonts w:ascii="Times New Roman" w:hAnsi="Times New Roman" w:cs="Times New Roman"/>
          <w:b/>
          <w:sz w:val="24"/>
        </w:rPr>
        <w:tab/>
        <w:t>Failed Sample Events</w:t>
      </w:r>
    </w:p>
    <w:p w14:paraId="48445803" w14:textId="7D7F98E2" w:rsidR="00317C05" w:rsidRPr="00D51946" w:rsidRDefault="000606B9" w:rsidP="002A3249">
      <w:pPr>
        <w:pStyle w:val="NoSpacing"/>
        <w:spacing w:before="120" w:after="120"/>
        <w:rPr>
          <w:rFonts w:ascii="Times New Roman" w:hAnsi="Times New Roman" w:cs="Times New Roman"/>
          <w:sz w:val="24"/>
          <w:szCs w:val="24"/>
        </w:rPr>
      </w:pPr>
      <w:r w:rsidRPr="00D51946">
        <w:rPr>
          <w:rFonts w:ascii="Times New Roman" w:hAnsi="Times New Roman" w:cs="Times New Roman"/>
          <w:sz w:val="24"/>
          <w:szCs w:val="24"/>
        </w:rPr>
        <w:t xml:space="preserve">In the event of a </w:t>
      </w:r>
      <w:r w:rsidR="00317C05" w:rsidRPr="00D51946">
        <w:rPr>
          <w:rFonts w:ascii="Times New Roman" w:hAnsi="Times New Roman" w:cs="Times New Roman"/>
          <w:sz w:val="24"/>
          <w:szCs w:val="24"/>
        </w:rPr>
        <w:t>malfunctioning analyzer</w:t>
      </w:r>
      <w:r w:rsidRPr="00D51946">
        <w:rPr>
          <w:rFonts w:ascii="Times New Roman" w:hAnsi="Times New Roman" w:cs="Times New Roman"/>
          <w:sz w:val="24"/>
          <w:szCs w:val="24"/>
        </w:rPr>
        <w:t xml:space="preserve"> </w:t>
      </w:r>
      <w:r w:rsidR="00EF7E60" w:rsidRPr="00D51946">
        <w:rPr>
          <w:rFonts w:ascii="Times New Roman" w:hAnsi="Times New Roman" w:cs="Times New Roman"/>
          <w:sz w:val="24"/>
          <w:szCs w:val="24"/>
        </w:rPr>
        <w:t>that</w:t>
      </w:r>
      <w:r w:rsidRPr="00D51946">
        <w:rPr>
          <w:rFonts w:ascii="Times New Roman" w:hAnsi="Times New Roman" w:cs="Times New Roman"/>
          <w:sz w:val="24"/>
          <w:szCs w:val="24"/>
        </w:rPr>
        <w:t xml:space="preserve"> was not collect</w:t>
      </w:r>
      <w:r w:rsidR="00317C05" w:rsidRPr="00D51946">
        <w:rPr>
          <w:rFonts w:ascii="Times New Roman" w:hAnsi="Times New Roman" w:cs="Times New Roman"/>
          <w:sz w:val="24"/>
          <w:szCs w:val="24"/>
        </w:rPr>
        <w:t>ing data</w:t>
      </w:r>
      <w:r w:rsidRPr="00D51946">
        <w:rPr>
          <w:rFonts w:ascii="Times New Roman" w:hAnsi="Times New Roman" w:cs="Times New Roman"/>
          <w:sz w:val="24"/>
          <w:szCs w:val="24"/>
        </w:rPr>
        <w:t xml:space="preserve"> </w:t>
      </w:r>
      <w:r w:rsidR="00F77E6F" w:rsidRPr="00D51946">
        <w:rPr>
          <w:rFonts w:ascii="Times New Roman" w:hAnsi="Times New Roman" w:cs="Times New Roman"/>
          <w:sz w:val="24"/>
          <w:szCs w:val="24"/>
        </w:rPr>
        <w:t xml:space="preserve">according </w:t>
      </w:r>
      <w:r w:rsidRPr="00D51946">
        <w:rPr>
          <w:rFonts w:ascii="Times New Roman" w:hAnsi="Times New Roman" w:cs="Times New Roman"/>
          <w:sz w:val="24"/>
          <w:szCs w:val="24"/>
        </w:rPr>
        <w:t xml:space="preserve">to specific requirements, the </w:t>
      </w:r>
      <w:r w:rsidR="00AC74BC" w:rsidRPr="00D51946">
        <w:rPr>
          <w:rFonts w:ascii="Times New Roman" w:hAnsi="Times New Roman" w:cs="Times New Roman"/>
          <w:sz w:val="24"/>
          <w:szCs w:val="24"/>
        </w:rPr>
        <w:t>AMS</w:t>
      </w:r>
      <w:r w:rsidRPr="00D51946">
        <w:rPr>
          <w:rFonts w:ascii="Times New Roman" w:hAnsi="Times New Roman" w:cs="Times New Roman"/>
          <w:sz w:val="24"/>
          <w:szCs w:val="24"/>
        </w:rPr>
        <w:t xml:space="preserve"> will provide information </w:t>
      </w:r>
      <w:r w:rsidR="00EF7E60" w:rsidRPr="00D51946">
        <w:rPr>
          <w:rFonts w:ascii="Times New Roman" w:hAnsi="Times New Roman" w:cs="Times New Roman"/>
          <w:sz w:val="24"/>
          <w:szCs w:val="24"/>
        </w:rPr>
        <w:t>i</w:t>
      </w:r>
      <w:r w:rsidRPr="00D51946">
        <w:rPr>
          <w:rFonts w:ascii="Times New Roman" w:hAnsi="Times New Roman" w:cs="Times New Roman"/>
          <w:sz w:val="24"/>
          <w:szCs w:val="24"/>
        </w:rPr>
        <w:t xml:space="preserve">nto the </w:t>
      </w:r>
      <w:r w:rsidR="00C85466">
        <w:rPr>
          <w:rFonts w:ascii="Times New Roman" w:hAnsi="Times New Roman" w:cs="Times New Roman"/>
          <w:sz w:val="24"/>
          <w:szCs w:val="24"/>
        </w:rPr>
        <w:t>DMDS</w:t>
      </w:r>
      <w:r w:rsidR="00317C05" w:rsidRPr="00D51946">
        <w:rPr>
          <w:rFonts w:ascii="Times New Roman" w:hAnsi="Times New Roman" w:cs="Times New Roman"/>
          <w:sz w:val="24"/>
          <w:szCs w:val="24"/>
        </w:rPr>
        <w:t xml:space="preserve">, </w:t>
      </w:r>
      <w:r w:rsidRPr="00D51946">
        <w:rPr>
          <w:rFonts w:ascii="Times New Roman" w:hAnsi="Times New Roman" w:cs="Times New Roman"/>
          <w:sz w:val="24"/>
          <w:szCs w:val="24"/>
        </w:rPr>
        <w:t xml:space="preserve">giving detailed information why the </w:t>
      </w:r>
      <w:r w:rsidR="00317C05" w:rsidRPr="00D51946">
        <w:rPr>
          <w:rFonts w:ascii="Times New Roman" w:hAnsi="Times New Roman" w:cs="Times New Roman"/>
          <w:sz w:val="24"/>
          <w:szCs w:val="24"/>
        </w:rPr>
        <w:t xml:space="preserve">data </w:t>
      </w:r>
      <w:r w:rsidRPr="00D51946">
        <w:rPr>
          <w:rFonts w:ascii="Times New Roman" w:hAnsi="Times New Roman" w:cs="Times New Roman"/>
          <w:sz w:val="24"/>
          <w:szCs w:val="24"/>
        </w:rPr>
        <w:t xml:space="preserve">is invalid </w:t>
      </w:r>
      <w:r w:rsidR="008D2AE2">
        <w:rPr>
          <w:rFonts w:ascii="Times New Roman" w:hAnsi="Times New Roman" w:cs="Times New Roman"/>
          <w:sz w:val="24"/>
          <w:szCs w:val="24"/>
        </w:rPr>
        <w:t xml:space="preserve">(flagged with a null code) </w:t>
      </w:r>
      <w:r w:rsidRPr="00D51946">
        <w:rPr>
          <w:rFonts w:ascii="Times New Roman" w:hAnsi="Times New Roman" w:cs="Times New Roman"/>
          <w:sz w:val="24"/>
          <w:szCs w:val="24"/>
        </w:rPr>
        <w:t xml:space="preserve">or </w:t>
      </w:r>
      <w:r w:rsidR="00650240" w:rsidRPr="00D51946">
        <w:rPr>
          <w:rFonts w:ascii="Times New Roman" w:hAnsi="Times New Roman" w:cs="Times New Roman"/>
          <w:sz w:val="24"/>
          <w:szCs w:val="24"/>
        </w:rPr>
        <w:t xml:space="preserve">if </w:t>
      </w:r>
      <w:r w:rsidRPr="00D51946">
        <w:rPr>
          <w:rFonts w:ascii="Times New Roman" w:hAnsi="Times New Roman" w:cs="Times New Roman"/>
          <w:sz w:val="24"/>
          <w:szCs w:val="24"/>
        </w:rPr>
        <w:t xml:space="preserve">a </w:t>
      </w:r>
      <w:r w:rsidR="00A71790" w:rsidRPr="00D51946">
        <w:rPr>
          <w:rFonts w:ascii="Times New Roman" w:hAnsi="Times New Roman" w:cs="Times New Roman"/>
          <w:sz w:val="24"/>
          <w:szCs w:val="24"/>
        </w:rPr>
        <w:t xml:space="preserve">QA </w:t>
      </w:r>
      <w:r w:rsidR="008D2AE2">
        <w:rPr>
          <w:rFonts w:ascii="Times New Roman" w:hAnsi="Times New Roman" w:cs="Times New Roman"/>
          <w:sz w:val="24"/>
          <w:szCs w:val="24"/>
        </w:rPr>
        <w:t xml:space="preserve">qualifier </w:t>
      </w:r>
      <w:r w:rsidR="0039475A">
        <w:rPr>
          <w:rFonts w:ascii="Times New Roman" w:hAnsi="Times New Roman" w:cs="Times New Roman"/>
          <w:sz w:val="24"/>
          <w:szCs w:val="24"/>
        </w:rPr>
        <w:t>is applied to the data</w:t>
      </w:r>
      <w:r w:rsidRPr="00D51946">
        <w:rPr>
          <w:rFonts w:ascii="Times New Roman" w:hAnsi="Times New Roman" w:cs="Times New Roman"/>
          <w:sz w:val="24"/>
          <w:szCs w:val="24"/>
        </w:rPr>
        <w:t xml:space="preserve">. </w:t>
      </w:r>
      <w:r w:rsidR="0039475A">
        <w:rPr>
          <w:rFonts w:ascii="Times New Roman" w:hAnsi="Times New Roman" w:cs="Times New Roman"/>
          <w:sz w:val="24"/>
          <w:szCs w:val="24"/>
        </w:rPr>
        <w:t xml:space="preserve">This information is also made available in AQS. </w:t>
      </w:r>
      <w:r w:rsidRPr="00D51946">
        <w:rPr>
          <w:rFonts w:ascii="Times New Roman" w:hAnsi="Times New Roman" w:cs="Times New Roman"/>
          <w:sz w:val="24"/>
          <w:szCs w:val="24"/>
        </w:rPr>
        <w:t xml:space="preserve">If </w:t>
      </w:r>
      <w:r w:rsidR="00AC74BC" w:rsidRPr="00D51946">
        <w:rPr>
          <w:rFonts w:ascii="Times New Roman" w:hAnsi="Times New Roman" w:cs="Times New Roman"/>
          <w:sz w:val="24"/>
          <w:szCs w:val="24"/>
        </w:rPr>
        <w:t>the Q</w:t>
      </w:r>
      <w:r w:rsidRPr="00D51946">
        <w:rPr>
          <w:rFonts w:ascii="Times New Roman" w:hAnsi="Times New Roman" w:cs="Times New Roman"/>
          <w:sz w:val="24"/>
          <w:szCs w:val="24"/>
        </w:rPr>
        <w:t>A</w:t>
      </w:r>
      <w:r w:rsidR="00F5710D" w:rsidRPr="00D51946">
        <w:rPr>
          <w:rFonts w:ascii="Times New Roman" w:hAnsi="Times New Roman" w:cs="Times New Roman"/>
          <w:sz w:val="24"/>
          <w:szCs w:val="24"/>
        </w:rPr>
        <w:t>S</w:t>
      </w:r>
      <w:r w:rsidRPr="00D51946">
        <w:rPr>
          <w:rFonts w:ascii="Times New Roman" w:hAnsi="Times New Roman" w:cs="Times New Roman"/>
          <w:sz w:val="24"/>
          <w:szCs w:val="24"/>
        </w:rPr>
        <w:t xml:space="preserve"> </w:t>
      </w:r>
      <w:r w:rsidR="0054168B" w:rsidRPr="00D51946">
        <w:rPr>
          <w:rFonts w:ascii="Times New Roman" w:hAnsi="Times New Roman" w:cs="Times New Roman"/>
          <w:sz w:val="24"/>
          <w:szCs w:val="24"/>
        </w:rPr>
        <w:t xml:space="preserve">finds an issue, </w:t>
      </w:r>
      <w:r w:rsidR="00650240" w:rsidRPr="00D51946">
        <w:rPr>
          <w:rFonts w:ascii="Times New Roman" w:hAnsi="Times New Roman" w:cs="Times New Roman"/>
          <w:sz w:val="24"/>
          <w:szCs w:val="24"/>
        </w:rPr>
        <w:t xml:space="preserve">then a memo will be sent to the </w:t>
      </w:r>
      <w:r w:rsidR="00AC74BC" w:rsidRPr="00D51946">
        <w:rPr>
          <w:rFonts w:ascii="Times New Roman" w:hAnsi="Times New Roman" w:cs="Times New Roman"/>
          <w:sz w:val="24"/>
          <w:szCs w:val="24"/>
        </w:rPr>
        <w:t>AMS</w:t>
      </w:r>
      <w:r w:rsidR="00317C05" w:rsidRPr="00D51946">
        <w:rPr>
          <w:rFonts w:ascii="Times New Roman" w:hAnsi="Times New Roman" w:cs="Times New Roman"/>
          <w:sz w:val="24"/>
          <w:szCs w:val="24"/>
        </w:rPr>
        <w:t xml:space="preserve">, </w:t>
      </w:r>
      <w:r w:rsidR="00650240" w:rsidRPr="00D51946">
        <w:rPr>
          <w:rFonts w:ascii="Times New Roman" w:hAnsi="Times New Roman" w:cs="Times New Roman"/>
          <w:sz w:val="24"/>
          <w:szCs w:val="24"/>
        </w:rPr>
        <w:t>who will the</w:t>
      </w:r>
      <w:r w:rsidR="00385DDA" w:rsidRPr="00D51946">
        <w:rPr>
          <w:rFonts w:ascii="Times New Roman" w:hAnsi="Times New Roman" w:cs="Times New Roman"/>
          <w:sz w:val="24"/>
          <w:szCs w:val="24"/>
        </w:rPr>
        <w:t>n</w:t>
      </w:r>
      <w:r w:rsidR="00650240" w:rsidRPr="00D51946">
        <w:rPr>
          <w:rFonts w:ascii="Times New Roman" w:hAnsi="Times New Roman" w:cs="Times New Roman"/>
          <w:sz w:val="24"/>
          <w:szCs w:val="24"/>
        </w:rPr>
        <w:t xml:space="preserve"> confirm the </w:t>
      </w:r>
      <w:r w:rsidR="00385DDA" w:rsidRPr="00D51946">
        <w:rPr>
          <w:rFonts w:ascii="Times New Roman" w:hAnsi="Times New Roman" w:cs="Times New Roman"/>
          <w:sz w:val="24"/>
          <w:szCs w:val="24"/>
        </w:rPr>
        <w:t>results</w:t>
      </w:r>
      <w:r w:rsidR="00650240" w:rsidRPr="00D51946">
        <w:rPr>
          <w:rFonts w:ascii="Times New Roman" w:hAnsi="Times New Roman" w:cs="Times New Roman"/>
          <w:sz w:val="24"/>
          <w:szCs w:val="24"/>
        </w:rPr>
        <w:t>.</w:t>
      </w:r>
      <w:r w:rsidR="00385DDA" w:rsidRPr="00D51946">
        <w:rPr>
          <w:rFonts w:ascii="Times New Roman" w:hAnsi="Times New Roman" w:cs="Times New Roman"/>
          <w:sz w:val="24"/>
          <w:szCs w:val="24"/>
        </w:rPr>
        <w:t xml:space="preserve"> </w:t>
      </w:r>
      <w:r w:rsidR="00A86838" w:rsidRPr="00D51946">
        <w:rPr>
          <w:rFonts w:ascii="Times New Roman" w:hAnsi="Times New Roman" w:cs="Times New Roman"/>
          <w:sz w:val="24"/>
          <w:szCs w:val="24"/>
        </w:rPr>
        <w:t xml:space="preserve">A detailed log is also entered in </w:t>
      </w:r>
      <w:r w:rsidR="00C85466">
        <w:rPr>
          <w:rFonts w:ascii="Times New Roman" w:hAnsi="Times New Roman" w:cs="Times New Roman"/>
          <w:sz w:val="24"/>
          <w:szCs w:val="24"/>
        </w:rPr>
        <w:t>DMDS</w:t>
      </w:r>
      <w:r w:rsidR="00A86838" w:rsidRPr="00D51946">
        <w:rPr>
          <w:rFonts w:ascii="Times New Roman" w:hAnsi="Times New Roman" w:cs="Times New Roman"/>
          <w:sz w:val="24"/>
          <w:szCs w:val="24"/>
        </w:rPr>
        <w:t xml:space="preserve"> </w:t>
      </w:r>
      <w:r w:rsidR="00317C05" w:rsidRPr="00D51946">
        <w:rPr>
          <w:rFonts w:ascii="Times New Roman" w:hAnsi="Times New Roman" w:cs="Times New Roman"/>
          <w:sz w:val="24"/>
          <w:szCs w:val="24"/>
        </w:rPr>
        <w:t>by the QA</w:t>
      </w:r>
      <w:r w:rsidR="00F5710D" w:rsidRPr="00D51946">
        <w:rPr>
          <w:rFonts w:ascii="Times New Roman" w:hAnsi="Times New Roman" w:cs="Times New Roman"/>
          <w:sz w:val="24"/>
          <w:szCs w:val="24"/>
        </w:rPr>
        <w:t>S</w:t>
      </w:r>
      <w:r w:rsidR="00317C05" w:rsidRPr="00D51946">
        <w:rPr>
          <w:rFonts w:ascii="Times New Roman" w:hAnsi="Times New Roman" w:cs="Times New Roman"/>
          <w:sz w:val="24"/>
          <w:szCs w:val="24"/>
        </w:rPr>
        <w:t xml:space="preserve"> </w:t>
      </w:r>
      <w:r w:rsidR="00A86838" w:rsidRPr="00D51946">
        <w:rPr>
          <w:rFonts w:ascii="Times New Roman" w:hAnsi="Times New Roman" w:cs="Times New Roman"/>
          <w:sz w:val="24"/>
          <w:szCs w:val="24"/>
        </w:rPr>
        <w:t>for the specific site.</w:t>
      </w:r>
    </w:p>
    <w:p w14:paraId="457D92A5" w14:textId="3034852B" w:rsidR="001E72A6" w:rsidRPr="006C6553" w:rsidRDefault="00BD636F" w:rsidP="002A3249">
      <w:pPr>
        <w:keepNext/>
        <w:spacing w:before="120" w:after="120" w:line="240" w:lineRule="auto"/>
        <w:outlineLvl w:val="1"/>
        <w:rPr>
          <w:rFonts w:ascii="Times New Roman" w:hAnsi="Times New Roman" w:cs="Times New Roman"/>
          <w:b/>
          <w:sz w:val="24"/>
          <w:u w:val="single"/>
        </w:rPr>
      </w:pPr>
      <w:r w:rsidRPr="00BD636F">
        <w:rPr>
          <w:rFonts w:ascii="Times New Roman" w:hAnsi="Times New Roman" w:cs="Times New Roman"/>
          <w:b/>
          <w:sz w:val="24"/>
          <w:u w:val="single"/>
        </w:rPr>
        <w:t>Section 12:</w:t>
      </w:r>
      <w:r w:rsidR="008835E2" w:rsidRPr="00BD636F">
        <w:rPr>
          <w:rFonts w:ascii="Times New Roman" w:hAnsi="Times New Roman" w:cs="Times New Roman"/>
          <w:b/>
          <w:sz w:val="24"/>
          <w:u w:val="single"/>
        </w:rPr>
        <w:tab/>
      </w:r>
      <w:r w:rsidR="003309E4" w:rsidRPr="00BD636F">
        <w:rPr>
          <w:rFonts w:ascii="Times New Roman" w:hAnsi="Times New Roman" w:cs="Times New Roman"/>
          <w:b/>
          <w:sz w:val="24"/>
          <w:u w:val="single"/>
        </w:rPr>
        <w:t>Sa</w:t>
      </w:r>
      <w:r w:rsidR="008835E2" w:rsidRPr="00BD636F">
        <w:rPr>
          <w:rFonts w:ascii="Times New Roman" w:hAnsi="Times New Roman" w:cs="Times New Roman"/>
          <w:b/>
          <w:sz w:val="24"/>
          <w:u w:val="single"/>
        </w:rPr>
        <w:t>mpl</w:t>
      </w:r>
      <w:r w:rsidR="00EF4C1B" w:rsidRPr="00BD636F">
        <w:rPr>
          <w:rFonts w:ascii="Times New Roman" w:hAnsi="Times New Roman" w:cs="Times New Roman"/>
          <w:b/>
          <w:sz w:val="24"/>
          <w:u w:val="single"/>
        </w:rPr>
        <w:t>e</w:t>
      </w:r>
      <w:r w:rsidR="008835E2" w:rsidRPr="00BD636F">
        <w:rPr>
          <w:rFonts w:ascii="Times New Roman" w:hAnsi="Times New Roman" w:cs="Times New Roman"/>
          <w:b/>
          <w:sz w:val="24"/>
          <w:u w:val="single"/>
        </w:rPr>
        <w:t xml:space="preserve"> Handling and Custody</w:t>
      </w:r>
      <w:bookmarkStart w:id="19" w:name="_Toc323645717"/>
    </w:p>
    <w:p w14:paraId="40DEFDF2" w14:textId="1B0C7C35" w:rsidR="008C69F7" w:rsidRDefault="00F025B6" w:rsidP="002A3249">
      <w:pPr>
        <w:keepNext/>
        <w:spacing w:before="120" w:after="120" w:line="240" w:lineRule="auto"/>
        <w:outlineLvl w:val="0"/>
        <w:rPr>
          <w:rFonts w:ascii="Times New Roman" w:eastAsia="Times New Roman" w:hAnsi="Times New Roman" w:cs="Times New Roman"/>
          <w:sz w:val="24"/>
          <w:szCs w:val="20"/>
        </w:rPr>
      </w:pPr>
      <w:r w:rsidRPr="00F025B6">
        <w:rPr>
          <w:rFonts w:ascii="Times New Roman" w:eastAsia="Times New Roman" w:hAnsi="Times New Roman" w:cs="Times New Roman"/>
          <w:sz w:val="24"/>
          <w:szCs w:val="20"/>
        </w:rPr>
        <w:t xml:space="preserve">Measurements of all the continuous gases are collected </w:t>
      </w:r>
      <w:r w:rsidR="009E35F7">
        <w:rPr>
          <w:rFonts w:ascii="Times New Roman" w:eastAsia="Times New Roman" w:hAnsi="Times New Roman" w:cs="Times New Roman"/>
          <w:sz w:val="24"/>
          <w:szCs w:val="20"/>
        </w:rPr>
        <w:t xml:space="preserve">in-situ </w:t>
      </w:r>
      <w:r w:rsidRPr="00F025B6">
        <w:rPr>
          <w:rFonts w:ascii="Times New Roman" w:eastAsia="Times New Roman" w:hAnsi="Times New Roman" w:cs="Times New Roman"/>
          <w:sz w:val="24"/>
          <w:szCs w:val="20"/>
        </w:rPr>
        <w:t>year</w:t>
      </w:r>
      <w:r w:rsidR="00C96729">
        <w:rPr>
          <w:rFonts w:ascii="Times New Roman" w:eastAsia="Times New Roman" w:hAnsi="Times New Roman" w:cs="Times New Roman"/>
          <w:sz w:val="24"/>
          <w:szCs w:val="20"/>
        </w:rPr>
        <w:t>-</w:t>
      </w:r>
      <w:r w:rsidRPr="00F025B6">
        <w:rPr>
          <w:rFonts w:ascii="Times New Roman" w:eastAsia="Times New Roman" w:hAnsi="Times New Roman" w:cs="Times New Roman"/>
          <w:sz w:val="24"/>
          <w:szCs w:val="20"/>
        </w:rPr>
        <w:t xml:space="preserve">round. </w:t>
      </w:r>
      <w:r w:rsidR="006C6553">
        <w:rPr>
          <w:rFonts w:ascii="Times New Roman" w:eastAsia="Times New Roman" w:hAnsi="Times New Roman" w:cs="Times New Roman"/>
          <w:sz w:val="24"/>
          <w:szCs w:val="20"/>
        </w:rPr>
        <w:t>As no physical samples are collected, chain-of-custody procedures do</w:t>
      </w:r>
      <w:r w:rsidR="000537FE">
        <w:rPr>
          <w:rFonts w:ascii="Times New Roman" w:eastAsia="Times New Roman" w:hAnsi="Times New Roman" w:cs="Times New Roman"/>
          <w:sz w:val="24"/>
          <w:szCs w:val="20"/>
        </w:rPr>
        <w:t xml:space="preserve"> not</w:t>
      </w:r>
      <w:r w:rsidR="006C6553">
        <w:rPr>
          <w:rFonts w:ascii="Times New Roman" w:eastAsia="Times New Roman" w:hAnsi="Times New Roman" w:cs="Times New Roman"/>
          <w:sz w:val="24"/>
          <w:szCs w:val="20"/>
        </w:rPr>
        <w:t xml:space="preserve"> apply.</w:t>
      </w:r>
    </w:p>
    <w:bookmarkEnd w:id="19"/>
    <w:p w14:paraId="21956D01" w14:textId="77777777" w:rsidR="003309E4" w:rsidRDefault="00BD636F" w:rsidP="002A3249">
      <w:pPr>
        <w:keepNext/>
        <w:spacing w:before="120" w:after="120" w:line="240" w:lineRule="auto"/>
        <w:outlineLvl w:val="1"/>
        <w:rPr>
          <w:rFonts w:ascii="Times New Roman" w:hAnsi="Times New Roman" w:cs="Times New Roman"/>
          <w:b/>
          <w:sz w:val="24"/>
          <w:u w:val="single"/>
        </w:rPr>
      </w:pPr>
      <w:r w:rsidRPr="00BD636F">
        <w:rPr>
          <w:rFonts w:ascii="Times New Roman" w:hAnsi="Times New Roman" w:cs="Times New Roman"/>
          <w:b/>
          <w:sz w:val="24"/>
          <w:u w:val="single"/>
        </w:rPr>
        <w:t>Section 13:</w:t>
      </w:r>
      <w:r w:rsidR="008835E2" w:rsidRPr="00BD636F">
        <w:rPr>
          <w:rFonts w:ascii="Times New Roman" w:hAnsi="Times New Roman" w:cs="Times New Roman"/>
          <w:b/>
          <w:sz w:val="24"/>
          <w:u w:val="single"/>
        </w:rPr>
        <w:tab/>
        <w:t>Analytical Methods</w:t>
      </w:r>
    </w:p>
    <w:p w14:paraId="7C838711" w14:textId="0CC55142" w:rsidR="00D56173" w:rsidRPr="001243AB" w:rsidRDefault="0035291E" w:rsidP="002A3249">
      <w:pPr>
        <w:keepNext/>
        <w:spacing w:before="120" w:after="120" w:line="240" w:lineRule="auto"/>
        <w:outlineLvl w:val="1"/>
        <w:rPr>
          <w:rFonts w:ascii="Times New Roman" w:hAnsi="Times New Roman" w:cs="Times New Roman"/>
          <w:sz w:val="24"/>
        </w:rPr>
      </w:pPr>
      <w:r>
        <w:rPr>
          <w:rFonts w:ascii="Times New Roman" w:hAnsi="Times New Roman" w:cs="Times New Roman"/>
          <w:sz w:val="24"/>
        </w:rPr>
        <w:t xml:space="preserve">For </w:t>
      </w:r>
      <w:r w:rsidR="001243AB">
        <w:rPr>
          <w:rFonts w:ascii="Times New Roman" w:hAnsi="Times New Roman" w:cs="Times New Roman"/>
          <w:sz w:val="24"/>
        </w:rPr>
        <w:t>gas parameters</w:t>
      </w:r>
      <w:r>
        <w:rPr>
          <w:rFonts w:ascii="Times New Roman" w:hAnsi="Times New Roman" w:cs="Times New Roman"/>
          <w:sz w:val="24"/>
        </w:rPr>
        <w:t xml:space="preserve">, the monitoring methods are “self-contained” within the apparatus (analyzer) </w:t>
      </w:r>
      <w:r w:rsidR="008D2AE2">
        <w:rPr>
          <w:rFonts w:ascii="Times New Roman" w:hAnsi="Times New Roman" w:cs="Times New Roman"/>
          <w:sz w:val="24"/>
        </w:rPr>
        <w:t>as described in Section 11.1 a</w:t>
      </w:r>
      <w:r>
        <w:rPr>
          <w:rFonts w:ascii="Times New Roman" w:hAnsi="Times New Roman" w:cs="Times New Roman"/>
          <w:sz w:val="24"/>
        </w:rPr>
        <w:t>nd no additional analyses at a laboratory are required.</w:t>
      </w:r>
    </w:p>
    <w:p w14:paraId="5CE190DC" w14:textId="77777777" w:rsidR="00B00BA0" w:rsidRPr="00BD636F" w:rsidRDefault="00BD636F" w:rsidP="002A3249">
      <w:pPr>
        <w:widowControl w:val="0"/>
        <w:tabs>
          <w:tab w:val="left" w:pos="540"/>
          <w:tab w:val="left" w:pos="720"/>
        </w:tabs>
        <w:spacing w:before="120" w:after="120" w:line="240" w:lineRule="auto"/>
        <w:rPr>
          <w:rFonts w:ascii="Times New Roman" w:eastAsia="Times New Roman" w:hAnsi="Times New Roman" w:cs="Times New Roman"/>
          <w:b/>
          <w:sz w:val="24"/>
          <w:szCs w:val="20"/>
          <w:u w:val="single"/>
        </w:rPr>
      </w:pPr>
      <w:r w:rsidRPr="00BD636F">
        <w:rPr>
          <w:rFonts w:ascii="Times New Roman" w:eastAsia="Times New Roman" w:hAnsi="Times New Roman" w:cs="Times New Roman"/>
          <w:b/>
          <w:sz w:val="24"/>
          <w:szCs w:val="20"/>
          <w:u w:val="single"/>
        </w:rPr>
        <w:t>Section 14:</w:t>
      </w:r>
      <w:r w:rsidR="00B00BA0" w:rsidRPr="00BD636F">
        <w:rPr>
          <w:rFonts w:ascii="Times New Roman" w:eastAsia="Times New Roman" w:hAnsi="Times New Roman" w:cs="Times New Roman"/>
          <w:b/>
          <w:sz w:val="24"/>
          <w:szCs w:val="20"/>
          <w:u w:val="single"/>
        </w:rPr>
        <w:tab/>
        <w:t>Quality Control</w:t>
      </w:r>
      <w:r w:rsidRPr="00BD636F">
        <w:rPr>
          <w:rFonts w:ascii="Times New Roman" w:eastAsia="Times New Roman" w:hAnsi="Times New Roman" w:cs="Times New Roman"/>
          <w:b/>
          <w:sz w:val="24"/>
          <w:szCs w:val="20"/>
          <w:u w:val="single"/>
        </w:rPr>
        <w:t xml:space="preserve"> Requirements</w:t>
      </w:r>
    </w:p>
    <w:p w14:paraId="2C28088C" w14:textId="30644541" w:rsidR="00B00BA0" w:rsidRDefault="00B00BA0" w:rsidP="002A3249">
      <w:pPr>
        <w:widowControl w:val="0"/>
        <w:tabs>
          <w:tab w:val="left" w:pos="540"/>
          <w:tab w:val="left" w:pos="720"/>
        </w:tabs>
        <w:spacing w:before="120" w:after="120" w:line="240" w:lineRule="auto"/>
        <w:rPr>
          <w:rFonts w:ascii="Times New Roman" w:hAnsi="Times New Roman" w:cs="Times New Roman"/>
          <w:sz w:val="24"/>
        </w:rPr>
      </w:pPr>
      <w:r>
        <w:rPr>
          <w:rFonts w:ascii="Times New Roman" w:hAnsi="Times New Roman" w:cs="Times New Roman"/>
          <w:sz w:val="24"/>
        </w:rPr>
        <w:t xml:space="preserve">Field sampling quality control and acceptance criteria is detailed in Section 7.1 of this QAPP. </w:t>
      </w:r>
      <w:r w:rsidR="001D66B9">
        <w:rPr>
          <w:rFonts w:ascii="Times New Roman" w:hAnsi="Times New Roman" w:cs="Times New Roman"/>
          <w:sz w:val="24"/>
        </w:rPr>
        <w:t>Limits for spans, zeroes, and one</w:t>
      </w:r>
      <w:r w:rsidR="009E29A4">
        <w:rPr>
          <w:rFonts w:ascii="Times New Roman" w:hAnsi="Times New Roman" w:cs="Times New Roman"/>
          <w:sz w:val="24"/>
        </w:rPr>
        <w:t>-</w:t>
      </w:r>
      <w:r w:rsidR="001D66B9">
        <w:rPr>
          <w:rFonts w:ascii="Times New Roman" w:hAnsi="Times New Roman" w:cs="Times New Roman"/>
          <w:sz w:val="24"/>
        </w:rPr>
        <w:t xml:space="preserve">point QC checks are calculated within </w:t>
      </w:r>
      <w:r w:rsidR="00C85466">
        <w:rPr>
          <w:rFonts w:ascii="Times New Roman" w:hAnsi="Times New Roman" w:cs="Times New Roman"/>
          <w:sz w:val="24"/>
        </w:rPr>
        <w:t>DMDS</w:t>
      </w:r>
      <w:r w:rsidR="00AC0D06">
        <w:rPr>
          <w:rFonts w:ascii="Times New Roman" w:hAnsi="Times New Roman" w:cs="Times New Roman"/>
          <w:sz w:val="24"/>
        </w:rPr>
        <w:t xml:space="preserve">. The QAS and NPAP audit results are calculated independently of </w:t>
      </w:r>
      <w:r w:rsidR="00C85466">
        <w:rPr>
          <w:rFonts w:ascii="Times New Roman" w:hAnsi="Times New Roman" w:cs="Times New Roman"/>
          <w:sz w:val="24"/>
        </w:rPr>
        <w:t>DMDS</w:t>
      </w:r>
      <w:r w:rsidR="00AC0D06">
        <w:rPr>
          <w:rFonts w:ascii="Times New Roman" w:hAnsi="Times New Roman" w:cs="Times New Roman"/>
          <w:sz w:val="24"/>
        </w:rPr>
        <w:t xml:space="preserve">. </w:t>
      </w:r>
      <w:r w:rsidR="001D66B9">
        <w:rPr>
          <w:rFonts w:ascii="Times New Roman" w:hAnsi="Times New Roman" w:cs="Times New Roman"/>
          <w:sz w:val="24"/>
        </w:rPr>
        <w:t xml:space="preserve">SOPs </w:t>
      </w:r>
      <w:r w:rsidR="00AC0D06">
        <w:rPr>
          <w:rFonts w:ascii="Times New Roman" w:hAnsi="Times New Roman" w:cs="Times New Roman"/>
          <w:sz w:val="24"/>
        </w:rPr>
        <w:t xml:space="preserve">describe these procedures and are mentioned throughout this QAPP, </w:t>
      </w:r>
      <w:r w:rsidR="001D66B9">
        <w:rPr>
          <w:rFonts w:ascii="Times New Roman" w:hAnsi="Times New Roman" w:cs="Times New Roman"/>
          <w:sz w:val="24"/>
        </w:rPr>
        <w:t>are available on the AMB shared computer drive</w:t>
      </w:r>
      <w:r w:rsidR="00AC0D06">
        <w:rPr>
          <w:rFonts w:ascii="Times New Roman" w:hAnsi="Times New Roman" w:cs="Times New Roman"/>
          <w:sz w:val="24"/>
        </w:rPr>
        <w:t>,</w:t>
      </w:r>
      <w:r w:rsidR="001D66B9">
        <w:rPr>
          <w:rFonts w:ascii="Times New Roman" w:hAnsi="Times New Roman" w:cs="Times New Roman"/>
          <w:sz w:val="24"/>
        </w:rPr>
        <w:t xml:space="preserve"> and also listed at the IDEM website, </w:t>
      </w:r>
      <w:hyperlink r:id="rId36" w:history="1">
        <w:r w:rsidR="000C0D93" w:rsidRPr="009D02EC">
          <w:rPr>
            <w:rStyle w:val="Hyperlink"/>
            <w:rFonts w:ascii="Times New Roman" w:hAnsi="Times New Roman" w:cs="Times New Roman"/>
            <w:sz w:val="24"/>
            <w:szCs w:val="24"/>
          </w:rPr>
          <w:t>https://ingov.sharepoint.com/sites/IDEMIntranet/SitePages/Standards,-Policies,-and-</w:t>
        </w:r>
        <w:r w:rsidR="000C0D93" w:rsidRPr="009D02EC">
          <w:rPr>
            <w:rStyle w:val="Hyperlink"/>
            <w:rFonts w:ascii="Times New Roman" w:hAnsi="Times New Roman" w:cs="Times New Roman"/>
            <w:sz w:val="24"/>
            <w:szCs w:val="24"/>
          </w:rPr>
          <w:lastRenderedPageBreak/>
          <w:t>Mailcodes.aspx</w:t>
        </w:r>
      </w:hyperlink>
      <w:r w:rsidR="000C0D93">
        <w:rPr>
          <w:rStyle w:val="Hyperlink"/>
          <w:rFonts w:ascii="Times New Roman" w:hAnsi="Times New Roman" w:cs="Times New Roman"/>
          <w:sz w:val="24"/>
          <w:szCs w:val="24"/>
        </w:rPr>
        <w:t>.</w:t>
      </w:r>
      <w:r w:rsidR="000C0D93">
        <w:rPr>
          <w:rStyle w:val="Hyperlink"/>
          <w:rFonts w:ascii="Times New Roman" w:hAnsi="Times New Roman" w:cs="Times New Roman"/>
          <w:sz w:val="24"/>
          <w:szCs w:val="24"/>
          <w:u w:val="none"/>
        </w:rPr>
        <w:t xml:space="preserve"> </w:t>
      </w:r>
      <w:r w:rsidR="000C0D93" w:rsidRPr="000C0D93">
        <w:rPr>
          <w:rStyle w:val="Hyperlink"/>
          <w:rFonts w:ascii="Times New Roman" w:hAnsi="Times New Roman" w:cs="Times New Roman"/>
          <w:color w:val="auto"/>
          <w:sz w:val="24"/>
          <w:szCs w:val="24"/>
          <w:u w:val="none"/>
        </w:rPr>
        <w:t>Tabl</w:t>
      </w:r>
      <w:r w:rsidR="009E5087" w:rsidRPr="001D66B9">
        <w:rPr>
          <w:rFonts w:ascii="Times New Roman" w:hAnsi="Times New Roman" w:cs="Times New Roman"/>
          <w:sz w:val="24"/>
          <w:szCs w:val="24"/>
        </w:rPr>
        <w:t>e 1</w:t>
      </w:r>
      <w:r w:rsidR="00B17AD0" w:rsidRPr="001D66B9">
        <w:rPr>
          <w:rFonts w:ascii="Times New Roman" w:hAnsi="Times New Roman" w:cs="Times New Roman"/>
          <w:sz w:val="24"/>
          <w:szCs w:val="24"/>
        </w:rPr>
        <w:t>2</w:t>
      </w:r>
      <w:r w:rsidR="009E5087" w:rsidRPr="001D66B9">
        <w:rPr>
          <w:rFonts w:ascii="Times New Roman" w:hAnsi="Times New Roman" w:cs="Times New Roman"/>
          <w:sz w:val="24"/>
          <w:szCs w:val="24"/>
        </w:rPr>
        <w:t xml:space="preserve"> lists </w:t>
      </w:r>
      <w:r w:rsidRPr="001D66B9">
        <w:rPr>
          <w:rFonts w:ascii="Times New Roman" w:hAnsi="Times New Roman" w:cs="Times New Roman"/>
          <w:sz w:val="24"/>
          <w:szCs w:val="24"/>
        </w:rPr>
        <w:t>the action taken when results do not meet measured qu</w:t>
      </w:r>
      <w:r>
        <w:rPr>
          <w:rFonts w:ascii="Times New Roman" w:hAnsi="Times New Roman" w:cs="Times New Roman"/>
          <w:sz w:val="24"/>
        </w:rPr>
        <w:t>ality objectives.</w:t>
      </w:r>
    </w:p>
    <w:p w14:paraId="2C5FBACA" w14:textId="02ED1741" w:rsidR="0082691F" w:rsidRPr="0082691F" w:rsidRDefault="001877C5" w:rsidP="003F4A86">
      <w:pPr>
        <w:widowControl w:val="0"/>
        <w:tabs>
          <w:tab w:val="left" w:pos="540"/>
          <w:tab w:val="left" w:pos="720"/>
        </w:tabs>
        <w:spacing w:after="0" w:line="240" w:lineRule="auto"/>
        <w:rPr>
          <w:rFonts w:ascii="Times New Roman" w:hAnsi="Times New Roman" w:cs="Times New Roman"/>
          <w:b/>
          <w:sz w:val="24"/>
        </w:rPr>
      </w:pPr>
      <w:r>
        <w:rPr>
          <w:rFonts w:ascii="Times New Roman" w:hAnsi="Times New Roman" w:cs="Times New Roman"/>
          <w:b/>
          <w:sz w:val="24"/>
        </w:rPr>
        <w:t xml:space="preserve">Table </w:t>
      </w:r>
      <w:r w:rsidR="004C15C4">
        <w:rPr>
          <w:rFonts w:ascii="Times New Roman" w:hAnsi="Times New Roman" w:cs="Times New Roman"/>
          <w:b/>
          <w:sz w:val="24"/>
        </w:rPr>
        <w:t>1</w:t>
      </w:r>
      <w:r w:rsidR="00B17AD0">
        <w:rPr>
          <w:rFonts w:ascii="Times New Roman" w:hAnsi="Times New Roman" w:cs="Times New Roman"/>
          <w:b/>
          <w:sz w:val="24"/>
        </w:rPr>
        <w:t>2</w:t>
      </w:r>
      <w:r>
        <w:rPr>
          <w:rFonts w:ascii="Times New Roman" w:hAnsi="Times New Roman" w:cs="Times New Roman"/>
          <w:b/>
          <w:sz w:val="24"/>
        </w:rPr>
        <w:t xml:space="preserve">. </w:t>
      </w:r>
      <w:r w:rsidR="0082691F" w:rsidRPr="0082691F">
        <w:rPr>
          <w:rFonts w:ascii="Times New Roman" w:hAnsi="Times New Roman" w:cs="Times New Roman"/>
          <w:b/>
          <w:sz w:val="24"/>
        </w:rPr>
        <w:t>Measured Quality Objective Checks and Outcomes</w:t>
      </w:r>
    </w:p>
    <w:tbl>
      <w:tblPr>
        <w:tblStyle w:val="TableGrid"/>
        <w:tblW w:w="0" w:type="auto"/>
        <w:tblLook w:val="04A0" w:firstRow="1" w:lastRow="0" w:firstColumn="1" w:lastColumn="0" w:noHBand="0" w:noVBand="1"/>
      </w:tblPr>
      <w:tblGrid>
        <w:gridCol w:w="2965"/>
        <w:gridCol w:w="6385"/>
      </w:tblGrid>
      <w:tr w:rsidR="00CD4645" w:rsidRPr="00C704E8" w14:paraId="59325FD5" w14:textId="77777777" w:rsidTr="00C0010F">
        <w:tc>
          <w:tcPr>
            <w:tcW w:w="2965" w:type="dxa"/>
          </w:tcPr>
          <w:p w14:paraId="39FB3864" w14:textId="77777777" w:rsidR="00CD4645" w:rsidRPr="00C704E8" w:rsidRDefault="00CD4645" w:rsidP="00C0010F">
            <w:pPr>
              <w:widowControl w:val="0"/>
              <w:tabs>
                <w:tab w:val="left" w:pos="540"/>
                <w:tab w:val="left" w:pos="720"/>
              </w:tabs>
              <w:rPr>
                <w:b/>
                <w:sz w:val="24"/>
              </w:rPr>
            </w:pPr>
            <w:r w:rsidRPr="00C704E8">
              <w:rPr>
                <w:b/>
                <w:sz w:val="24"/>
              </w:rPr>
              <w:t>Check</w:t>
            </w:r>
          </w:p>
        </w:tc>
        <w:tc>
          <w:tcPr>
            <w:tcW w:w="6385" w:type="dxa"/>
          </w:tcPr>
          <w:p w14:paraId="75AF17D6" w14:textId="77777777" w:rsidR="00CD4645" w:rsidRPr="00C704E8" w:rsidRDefault="00CD4645" w:rsidP="00C0010F">
            <w:pPr>
              <w:widowControl w:val="0"/>
              <w:tabs>
                <w:tab w:val="left" w:pos="540"/>
                <w:tab w:val="left" w:pos="720"/>
              </w:tabs>
              <w:rPr>
                <w:b/>
                <w:sz w:val="24"/>
              </w:rPr>
            </w:pPr>
            <w:r w:rsidRPr="00C704E8">
              <w:rPr>
                <w:b/>
                <w:sz w:val="24"/>
              </w:rPr>
              <w:t>Outcome</w:t>
            </w:r>
          </w:p>
        </w:tc>
      </w:tr>
      <w:tr w:rsidR="00CD4645" w14:paraId="5B9198FE" w14:textId="77777777" w:rsidTr="00C0010F">
        <w:tc>
          <w:tcPr>
            <w:tcW w:w="2965" w:type="dxa"/>
          </w:tcPr>
          <w:p w14:paraId="7C934837" w14:textId="77777777" w:rsidR="00CD4645" w:rsidRDefault="00CD4645" w:rsidP="00C0010F">
            <w:pPr>
              <w:widowControl w:val="0"/>
              <w:tabs>
                <w:tab w:val="left" w:pos="540"/>
                <w:tab w:val="left" w:pos="720"/>
              </w:tabs>
              <w:rPr>
                <w:b/>
                <w:sz w:val="24"/>
              </w:rPr>
            </w:pPr>
            <w:r>
              <w:rPr>
                <w:sz w:val="24"/>
              </w:rPr>
              <w:t>AMS Calibration Frequency</w:t>
            </w:r>
          </w:p>
        </w:tc>
        <w:tc>
          <w:tcPr>
            <w:tcW w:w="6385" w:type="dxa"/>
          </w:tcPr>
          <w:p w14:paraId="39465E04" w14:textId="77777777" w:rsidR="00CD4645" w:rsidRDefault="00CD4645" w:rsidP="00C0010F">
            <w:pPr>
              <w:widowControl w:val="0"/>
              <w:tabs>
                <w:tab w:val="left" w:pos="540"/>
                <w:tab w:val="left" w:pos="720"/>
              </w:tabs>
              <w:rPr>
                <w:b/>
                <w:sz w:val="24"/>
              </w:rPr>
            </w:pPr>
            <w:r>
              <w:rPr>
                <w:sz w:val="24"/>
              </w:rPr>
              <w:t>If more than 182 days have passed, data will be assigned a QA qualifier “1” until a calibration is performed if spans/zeros/One-Point QC checks indicate accurate data. If additional checks are not available or there is evidence of inaccurate data, data are invalid after 182 days until a new calibration is performed. Data is replaced with an “EC” null data qualifier.</w:t>
            </w:r>
          </w:p>
        </w:tc>
      </w:tr>
      <w:tr w:rsidR="00CD4645" w14:paraId="2F679155" w14:textId="77777777" w:rsidTr="00C0010F">
        <w:tc>
          <w:tcPr>
            <w:tcW w:w="2965" w:type="dxa"/>
          </w:tcPr>
          <w:p w14:paraId="7BA7246F" w14:textId="77777777" w:rsidR="00CD4645" w:rsidRDefault="00CD4645" w:rsidP="00C0010F">
            <w:pPr>
              <w:widowControl w:val="0"/>
              <w:tabs>
                <w:tab w:val="left" w:pos="540"/>
                <w:tab w:val="left" w:pos="720"/>
              </w:tabs>
              <w:rPr>
                <w:sz w:val="24"/>
              </w:rPr>
            </w:pPr>
            <w:r>
              <w:rPr>
                <w:sz w:val="24"/>
              </w:rPr>
              <w:t>AMS Calibration Results</w:t>
            </w:r>
          </w:p>
        </w:tc>
        <w:tc>
          <w:tcPr>
            <w:tcW w:w="6385" w:type="dxa"/>
          </w:tcPr>
          <w:p w14:paraId="562DA032" w14:textId="588E3FB0" w:rsidR="00CD4645" w:rsidRDefault="00CD4645" w:rsidP="00C0010F">
            <w:pPr>
              <w:widowControl w:val="0"/>
              <w:tabs>
                <w:tab w:val="left" w:pos="540"/>
                <w:tab w:val="left" w:pos="720"/>
              </w:tabs>
              <w:rPr>
                <w:sz w:val="24"/>
              </w:rPr>
            </w:pPr>
            <w:r w:rsidRPr="00E44F43">
              <w:rPr>
                <w:sz w:val="24"/>
              </w:rPr>
              <w:t xml:space="preserve">If a </w:t>
            </w:r>
            <w:r>
              <w:rPr>
                <w:sz w:val="24"/>
              </w:rPr>
              <w:t>calibration f</w:t>
            </w:r>
            <w:r w:rsidRPr="00E44F43">
              <w:rPr>
                <w:sz w:val="24"/>
              </w:rPr>
              <w:t xml:space="preserve">ails, further review of the data and the condition of the site calibrator and zero air system may result in </w:t>
            </w:r>
            <w:r>
              <w:rPr>
                <w:sz w:val="24"/>
              </w:rPr>
              <w:t xml:space="preserve">a QA qualifier, </w:t>
            </w:r>
            <w:r w:rsidRPr="00E44F43">
              <w:rPr>
                <w:sz w:val="24"/>
              </w:rPr>
              <w:t>a null data qualifier</w:t>
            </w:r>
            <w:r>
              <w:rPr>
                <w:sz w:val="24"/>
              </w:rPr>
              <w:t xml:space="preserve">, </w:t>
            </w:r>
            <w:r w:rsidRPr="00E44F43">
              <w:rPr>
                <w:sz w:val="24"/>
              </w:rPr>
              <w:t xml:space="preserve">or void the </w:t>
            </w:r>
            <w:r>
              <w:rPr>
                <w:sz w:val="24"/>
              </w:rPr>
              <w:t>calibration</w:t>
            </w:r>
            <w:r w:rsidRPr="00E44F43">
              <w:rPr>
                <w:sz w:val="24"/>
              </w:rPr>
              <w:t>.</w:t>
            </w:r>
            <w:r>
              <w:rPr>
                <w:sz w:val="24"/>
              </w:rPr>
              <w:t xml:space="preserve"> Data collection moving forward may use the previous passing calibration slope and intercept until a new passing calibration occurs (see AMS calibration frequency above if the next passing calibration goes beyond 182 days).</w:t>
            </w:r>
            <w:r w:rsidR="00B02CA9">
              <w:rPr>
                <w:sz w:val="24"/>
              </w:rPr>
              <w:t xml:space="preserve"> If the analyzer is adjusted, the previous calibration is not valid.</w:t>
            </w:r>
          </w:p>
        </w:tc>
      </w:tr>
      <w:tr w:rsidR="00CD4645" w14:paraId="68884027" w14:textId="77777777" w:rsidTr="00C0010F">
        <w:tc>
          <w:tcPr>
            <w:tcW w:w="2965" w:type="dxa"/>
          </w:tcPr>
          <w:p w14:paraId="333F2453" w14:textId="77777777" w:rsidR="00CD4645" w:rsidRDefault="00CD4645" w:rsidP="00C0010F">
            <w:pPr>
              <w:widowControl w:val="0"/>
              <w:tabs>
                <w:tab w:val="left" w:pos="540"/>
                <w:tab w:val="left" w:pos="720"/>
              </w:tabs>
              <w:rPr>
                <w:sz w:val="24"/>
              </w:rPr>
            </w:pPr>
            <w:r>
              <w:rPr>
                <w:sz w:val="24"/>
              </w:rPr>
              <w:t>AMS Zero Frequency</w:t>
            </w:r>
          </w:p>
        </w:tc>
        <w:tc>
          <w:tcPr>
            <w:tcW w:w="6385" w:type="dxa"/>
          </w:tcPr>
          <w:p w14:paraId="186151B5" w14:textId="77777777" w:rsidR="00CD4645" w:rsidRDefault="00CD4645" w:rsidP="00C0010F">
            <w:pPr>
              <w:widowControl w:val="0"/>
              <w:tabs>
                <w:tab w:val="left" w:pos="540"/>
                <w:tab w:val="left" w:pos="720"/>
              </w:tabs>
              <w:rPr>
                <w:sz w:val="24"/>
              </w:rPr>
            </w:pPr>
            <w:r>
              <w:rPr>
                <w:sz w:val="24"/>
              </w:rPr>
              <w:t>If a zero check has been missed, the condition of the data will be evaluated, which may include reviewing the next zero air check, one-point QC check, PE audit, data comparison among sites, and the gas trace. Any suspicion of the condition of the data may require a QA qualifier or a null data qualifier.</w:t>
            </w:r>
          </w:p>
        </w:tc>
      </w:tr>
      <w:tr w:rsidR="00CD4645" w14:paraId="0459448E" w14:textId="77777777" w:rsidTr="00C0010F">
        <w:tc>
          <w:tcPr>
            <w:tcW w:w="2965" w:type="dxa"/>
          </w:tcPr>
          <w:p w14:paraId="4E12093C" w14:textId="77777777" w:rsidR="00CD4645" w:rsidRDefault="00CD4645" w:rsidP="00C0010F">
            <w:r w:rsidRPr="00532F79">
              <w:rPr>
                <w:sz w:val="24"/>
              </w:rPr>
              <w:t>AMS Zero Results</w:t>
            </w:r>
          </w:p>
        </w:tc>
        <w:tc>
          <w:tcPr>
            <w:tcW w:w="6385" w:type="dxa"/>
          </w:tcPr>
          <w:p w14:paraId="24F9204F" w14:textId="77777777" w:rsidR="00CD4645" w:rsidRDefault="00CD4645" w:rsidP="00C0010F">
            <w:r>
              <w:rPr>
                <w:sz w:val="24"/>
              </w:rPr>
              <w:t>If a zero check fails, further review of the data and the condition of the site calibrator and zero air system may result in a QA qualifier, a null data qualifier, or void the zero air check.</w:t>
            </w:r>
          </w:p>
        </w:tc>
      </w:tr>
      <w:tr w:rsidR="00CD4645" w14:paraId="7CE37DED" w14:textId="77777777" w:rsidTr="00C0010F">
        <w:tc>
          <w:tcPr>
            <w:tcW w:w="2965" w:type="dxa"/>
          </w:tcPr>
          <w:p w14:paraId="6FA7A47F" w14:textId="77777777" w:rsidR="00CD4645" w:rsidRPr="00532F79" w:rsidRDefault="00CD4645" w:rsidP="00C0010F">
            <w:pPr>
              <w:rPr>
                <w:sz w:val="24"/>
              </w:rPr>
            </w:pPr>
            <w:r w:rsidRPr="00E44F43">
              <w:rPr>
                <w:sz w:val="24"/>
              </w:rPr>
              <w:t>AMS Span Frequency</w:t>
            </w:r>
          </w:p>
        </w:tc>
        <w:tc>
          <w:tcPr>
            <w:tcW w:w="6385" w:type="dxa"/>
          </w:tcPr>
          <w:p w14:paraId="0D5E7CB9" w14:textId="77777777" w:rsidR="00CD4645" w:rsidRDefault="00CD4645" w:rsidP="00C0010F">
            <w:pPr>
              <w:rPr>
                <w:sz w:val="24"/>
              </w:rPr>
            </w:pPr>
            <w:r w:rsidRPr="00E44F43">
              <w:rPr>
                <w:sz w:val="24"/>
              </w:rPr>
              <w:t xml:space="preserve">If a span check has been missed, the condition of the data will be </w:t>
            </w:r>
            <w:r>
              <w:rPr>
                <w:sz w:val="24"/>
              </w:rPr>
              <w:t xml:space="preserve">evaluated, which may include </w:t>
            </w:r>
            <w:r w:rsidRPr="00E44F43">
              <w:rPr>
                <w:sz w:val="24"/>
              </w:rPr>
              <w:t>review</w:t>
            </w:r>
            <w:r>
              <w:rPr>
                <w:sz w:val="24"/>
              </w:rPr>
              <w:t xml:space="preserve">ing </w:t>
            </w:r>
            <w:r w:rsidRPr="00E44F43">
              <w:rPr>
                <w:sz w:val="24"/>
              </w:rPr>
              <w:t>the next span, one</w:t>
            </w:r>
            <w:r>
              <w:rPr>
                <w:sz w:val="24"/>
              </w:rPr>
              <w:t>-</w:t>
            </w:r>
            <w:r w:rsidRPr="00E44F43">
              <w:rPr>
                <w:sz w:val="24"/>
              </w:rPr>
              <w:t xml:space="preserve">point </w:t>
            </w:r>
            <w:r>
              <w:rPr>
                <w:sz w:val="24"/>
              </w:rPr>
              <w:t>QC check</w:t>
            </w:r>
            <w:r w:rsidRPr="00E44F43">
              <w:rPr>
                <w:sz w:val="24"/>
              </w:rPr>
              <w:t xml:space="preserve">, </w:t>
            </w:r>
            <w:r>
              <w:rPr>
                <w:sz w:val="24"/>
              </w:rPr>
              <w:t xml:space="preserve">PE </w:t>
            </w:r>
            <w:r w:rsidRPr="00E44F43">
              <w:rPr>
                <w:sz w:val="24"/>
              </w:rPr>
              <w:t>audit</w:t>
            </w:r>
            <w:r>
              <w:rPr>
                <w:sz w:val="24"/>
              </w:rPr>
              <w:t>, data comparison among sites, and the gas trace</w:t>
            </w:r>
            <w:r w:rsidRPr="00E44F43">
              <w:rPr>
                <w:sz w:val="24"/>
              </w:rPr>
              <w:t>. Any suspicion of the condition of the data may require a QA qualifier or a null data qualifier.</w:t>
            </w:r>
          </w:p>
        </w:tc>
      </w:tr>
      <w:tr w:rsidR="00CD4645" w14:paraId="10023D37" w14:textId="77777777" w:rsidTr="00C0010F">
        <w:tc>
          <w:tcPr>
            <w:tcW w:w="2965" w:type="dxa"/>
          </w:tcPr>
          <w:p w14:paraId="3E62DA32" w14:textId="77777777" w:rsidR="00CD4645" w:rsidRPr="00532F79" w:rsidRDefault="00CD4645" w:rsidP="00C0010F">
            <w:pPr>
              <w:rPr>
                <w:sz w:val="24"/>
              </w:rPr>
            </w:pPr>
            <w:r w:rsidRPr="00E44F43">
              <w:rPr>
                <w:sz w:val="24"/>
              </w:rPr>
              <w:t>AMS Span Results</w:t>
            </w:r>
          </w:p>
        </w:tc>
        <w:tc>
          <w:tcPr>
            <w:tcW w:w="6385" w:type="dxa"/>
          </w:tcPr>
          <w:p w14:paraId="7159759F" w14:textId="77777777" w:rsidR="00CD4645" w:rsidRDefault="00CD4645" w:rsidP="00C0010F">
            <w:pPr>
              <w:rPr>
                <w:sz w:val="24"/>
              </w:rPr>
            </w:pPr>
            <w:r w:rsidRPr="00E44F43">
              <w:rPr>
                <w:sz w:val="24"/>
              </w:rPr>
              <w:t xml:space="preserve">If a span check fails, further review of the data and the condition of the site calibrator and zero air system may result in </w:t>
            </w:r>
            <w:r>
              <w:rPr>
                <w:sz w:val="24"/>
              </w:rPr>
              <w:t xml:space="preserve">a QA qualifier, </w:t>
            </w:r>
            <w:r w:rsidRPr="00E44F43">
              <w:rPr>
                <w:sz w:val="24"/>
              </w:rPr>
              <w:t>a null data qualifier</w:t>
            </w:r>
            <w:r>
              <w:rPr>
                <w:sz w:val="24"/>
              </w:rPr>
              <w:t xml:space="preserve">, </w:t>
            </w:r>
            <w:r w:rsidRPr="00E44F43">
              <w:rPr>
                <w:sz w:val="24"/>
              </w:rPr>
              <w:t>or void the span check.</w:t>
            </w:r>
          </w:p>
        </w:tc>
      </w:tr>
      <w:tr w:rsidR="00CD4645" w:rsidRPr="00E44F43" w14:paraId="5B3C5FED" w14:textId="77777777" w:rsidTr="00C0010F">
        <w:tc>
          <w:tcPr>
            <w:tcW w:w="2965" w:type="dxa"/>
          </w:tcPr>
          <w:p w14:paraId="40F3228C" w14:textId="77777777" w:rsidR="00CD4645" w:rsidRPr="00E44F43" w:rsidRDefault="00CD4645" w:rsidP="00C0010F">
            <w:pPr>
              <w:rPr>
                <w:sz w:val="24"/>
              </w:rPr>
            </w:pPr>
            <w:r w:rsidRPr="00E44F43">
              <w:rPr>
                <w:sz w:val="24"/>
              </w:rPr>
              <w:t>AMS One</w:t>
            </w:r>
            <w:r>
              <w:rPr>
                <w:sz w:val="24"/>
              </w:rPr>
              <w:t>-</w:t>
            </w:r>
            <w:r w:rsidRPr="00E44F43">
              <w:rPr>
                <w:sz w:val="24"/>
              </w:rPr>
              <w:t>Point QC Frequency</w:t>
            </w:r>
          </w:p>
        </w:tc>
        <w:tc>
          <w:tcPr>
            <w:tcW w:w="6385" w:type="dxa"/>
          </w:tcPr>
          <w:p w14:paraId="4A813E35" w14:textId="77777777" w:rsidR="00CD4645" w:rsidRPr="00E44F43" w:rsidRDefault="00CD4645" w:rsidP="00C0010F">
            <w:pPr>
              <w:rPr>
                <w:sz w:val="24"/>
              </w:rPr>
            </w:pPr>
            <w:r w:rsidRPr="00E44F43">
              <w:rPr>
                <w:sz w:val="24"/>
              </w:rPr>
              <w:t>If a one</w:t>
            </w:r>
            <w:r>
              <w:rPr>
                <w:sz w:val="24"/>
              </w:rPr>
              <w:t>-</w:t>
            </w:r>
            <w:r w:rsidRPr="00E44F43">
              <w:rPr>
                <w:sz w:val="24"/>
              </w:rPr>
              <w:t xml:space="preserve">point QC </w:t>
            </w:r>
            <w:r>
              <w:rPr>
                <w:sz w:val="24"/>
              </w:rPr>
              <w:t>check</w:t>
            </w:r>
            <w:r w:rsidRPr="00E44F43">
              <w:rPr>
                <w:sz w:val="24"/>
              </w:rPr>
              <w:t xml:space="preserve"> is missed in a </w:t>
            </w:r>
            <w:r>
              <w:rPr>
                <w:sz w:val="24"/>
              </w:rPr>
              <w:t>14-day</w:t>
            </w:r>
            <w:r w:rsidRPr="00E44F43">
              <w:rPr>
                <w:sz w:val="24"/>
              </w:rPr>
              <w:t xml:space="preserve"> period, data may be assigned a QA qualifier “1” if other checks indicate accurate data. Any indication of an issue may </w:t>
            </w:r>
            <w:r>
              <w:rPr>
                <w:sz w:val="24"/>
              </w:rPr>
              <w:t xml:space="preserve">warrant a null data qualifier on the </w:t>
            </w:r>
            <w:r w:rsidRPr="00E44F43">
              <w:rPr>
                <w:sz w:val="24"/>
              </w:rPr>
              <w:t>data starting from the last passed span or one</w:t>
            </w:r>
            <w:r>
              <w:rPr>
                <w:sz w:val="24"/>
              </w:rPr>
              <w:t>-</w:t>
            </w:r>
            <w:r w:rsidRPr="00E44F43">
              <w:rPr>
                <w:sz w:val="24"/>
              </w:rPr>
              <w:t xml:space="preserve">point QC </w:t>
            </w:r>
            <w:r>
              <w:rPr>
                <w:sz w:val="24"/>
              </w:rPr>
              <w:t xml:space="preserve">check </w:t>
            </w:r>
            <w:r w:rsidRPr="00E44F43">
              <w:rPr>
                <w:sz w:val="24"/>
              </w:rPr>
              <w:t>up to a new passing span or one</w:t>
            </w:r>
            <w:r>
              <w:rPr>
                <w:sz w:val="24"/>
              </w:rPr>
              <w:t>-point QC point.</w:t>
            </w:r>
          </w:p>
        </w:tc>
      </w:tr>
    </w:tbl>
    <w:p w14:paraId="7099BE5A" w14:textId="77777777" w:rsidR="00CD4645" w:rsidRDefault="00CD4645" w:rsidP="002A3249">
      <w:pPr>
        <w:keepNext/>
        <w:spacing w:before="120" w:after="120" w:line="240" w:lineRule="auto"/>
        <w:outlineLvl w:val="1"/>
        <w:rPr>
          <w:rFonts w:ascii="Times New Roman" w:hAnsi="Times New Roman" w:cs="Times New Roman"/>
          <w:b/>
          <w:sz w:val="24"/>
          <w:u w:val="single"/>
        </w:rPr>
      </w:pPr>
    </w:p>
    <w:p w14:paraId="0A1F122D" w14:textId="77777777" w:rsidR="00CD4645" w:rsidRDefault="00CD4645">
      <w:pPr>
        <w:rPr>
          <w:rFonts w:ascii="Times New Roman" w:hAnsi="Times New Roman" w:cs="Times New Roman"/>
          <w:b/>
          <w:sz w:val="24"/>
          <w:u w:val="single"/>
        </w:rPr>
      </w:pPr>
      <w:r>
        <w:rPr>
          <w:rFonts w:ascii="Times New Roman" w:hAnsi="Times New Roman" w:cs="Times New Roman"/>
          <w:b/>
          <w:sz w:val="24"/>
          <w:u w:val="single"/>
        </w:rPr>
        <w:br w:type="page"/>
      </w:r>
    </w:p>
    <w:tbl>
      <w:tblPr>
        <w:tblStyle w:val="TableGrid"/>
        <w:tblW w:w="0" w:type="auto"/>
        <w:tblLook w:val="04A0" w:firstRow="1" w:lastRow="0" w:firstColumn="1" w:lastColumn="0" w:noHBand="0" w:noVBand="1"/>
      </w:tblPr>
      <w:tblGrid>
        <w:gridCol w:w="2965"/>
        <w:gridCol w:w="6385"/>
      </w:tblGrid>
      <w:tr w:rsidR="00CD4645" w:rsidRPr="00E44F43" w14:paraId="5CBDB960" w14:textId="77777777" w:rsidTr="00C0010F">
        <w:tc>
          <w:tcPr>
            <w:tcW w:w="2965" w:type="dxa"/>
          </w:tcPr>
          <w:p w14:paraId="2D10F29F" w14:textId="01F5F9B3" w:rsidR="00CD4645" w:rsidRPr="00CD4645" w:rsidRDefault="00CD4645" w:rsidP="00C0010F">
            <w:pPr>
              <w:keepNext/>
              <w:outlineLvl w:val="1"/>
              <w:rPr>
                <w:b/>
                <w:bCs/>
                <w:sz w:val="24"/>
              </w:rPr>
            </w:pPr>
            <w:r w:rsidRPr="00CD4645">
              <w:rPr>
                <w:b/>
                <w:bCs/>
                <w:sz w:val="24"/>
              </w:rPr>
              <w:lastRenderedPageBreak/>
              <w:t>Check</w:t>
            </w:r>
          </w:p>
        </w:tc>
        <w:tc>
          <w:tcPr>
            <w:tcW w:w="6385" w:type="dxa"/>
          </w:tcPr>
          <w:p w14:paraId="7E389BCB" w14:textId="7E907338" w:rsidR="00CD4645" w:rsidRPr="00CD4645" w:rsidRDefault="00CD4645" w:rsidP="00C0010F">
            <w:pPr>
              <w:keepNext/>
              <w:outlineLvl w:val="1"/>
              <w:rPr>
                <w:b/>
                <w:bCs/>
                <w:sz w:val="24"/>
              </w:rPr>
            </w:pPr>
            <w:r w:rsidRPr="00CD4645">
              <w:rPr>
                <w:b/>
                <w:bCs/>
                <w:sz w:val="24"/>
              </w:rPr>
              <w:t>Outcome</w:t>
            </w:r>
          </w:p>
        </w:tc>
      </w:tr>
      <w:tr w:rsidR="00CD4645" w14:paraId="7182FA04" w14:textId="77777777" w:rsidTr="00C0010F">
        <w:tc>
          <w:tcPr>
            <w:tcW w:w="2965" w:type="dxa"/>
          </w:tcPr>
          <w:p w14:paraId="757D70D0" w14:textId="77777777" w:rsidR="00CD4645" w:rsidRDefault="00CD4645" w:rsidP="00C0010F">
            <w:pPr>
              <w:keepNext/>
              <w:outlineLvl w:val="1"/>
              <w:rPr>
                <w:sz w:val="24"/>
              </w:rPr>
            </w:pPr>
            <w:bookmarkStart w:id="20" w:name="_Hlk126583458"/>
            <w:r w:rsidRPr="00E44F43">
              <w:rPr>
                <w:sz w:val="24"/>
              </w:rPr>
              <w:t>AMS One</w:t>
            </w:r>
            <w:r>
              <w:rPr>
                <w:sz w:val="24"/>
              </w:rPr>
              <w:t>-</w:t>
            </w:r>
            <w:r w:rsidRPr="00E44F43">
              <w:rPr>
                <w:sz w:val="24"/>
              </w:rPr>
              <w:t>Point QC Results</w:t>
            </w:r>
          </w:p>
        </w:tc>
        <w:tc>
          <w:tcPr>
            <w:tcW w:w="6385" w:type="dxa"/>
          </w:tcPr>
          <w:p w14:paraId="685DCCB4" w14:textId="2E9E7D89" w:rsidR="00CD4645" w:rsidRDefault="00CD4645" w:rsidP="00C0010F">
            <w:pPr>
              <w:keepNext/>
              <w:outlineLvl w:val="1"/>
              <w:rPr>
                <w:sz w:val="24"/>
              </w:rPr>
            </w:pPr>
            <w:r w:rsidRPr="00E44F43">
              <w:rPr>
                <w:sz w:val="24"/>
              </w:rPr>
              <w:t>If a one</w:t>
            </w:r>
            <w:r>
              <w:rPr>
                <w:sz w:val="24"/>
              </w:rPr>
              <w:t>-</w:t>
            </w:r>
            <w:r w:rsidRPr="00E44F43">
              <w:rPr>
                <w:sz w:val="24"/>
              </w:rPr>
              <w:t xml:space="preserve">point QC check fails, data </w:t>
            </w:r>
            <w:r>
              <w:rPr>
                <w:sz w:val="24"/>
              </w:rPr>
              <w:t>are</w:t>
            </w:r>
            <w:r w:rsidRPr="00E44F43">
              <w:rPr>
                <w:sz w:val="24"/>
              </w:rPr>
              <w:t xml:space="preserve"> invalid using appropriate null data qualifier ba</w:t>
            </w:r>
            <w:r>
              <w:rPr>
                <w:sz w:val="24"/>
              </w:rPr>
              <w:t>ck to last passing span or one-</w:t>
            </w:r>
            <w:r w:rsidRPr="00E44F43">
              <w:rPr>
                <w:sz w:val="24"/>
              </w:rPr>
              <w:t>point QC check, unless there is sufficient evidence to indicate otherwise.</w:t>
            </w:r>
            <w:r w:rsidR="00257DDD">
              <w:rPr>
                <w:sz w:val="24"/>
              </w:rPr>
              <w:t xml:space="preserve"> On occasion issues with the calibration system may result in the one-point QC check being invalid. In either situation, a 1C and a 1F null code will be used for the one-point QC transaction to identify calibration system issues (1C) or a failed QC audit (1F).</w:t>
            </w:r>
          </w:p>
        </w:tc>
      </w:tr>
      <w:bookmarkEnd w:id="20"/>
      <w:tr w:rsidR="00CD4645" w:rsidRPr="00E44F43" w14:paraId="2535DCB2" w14:textId="77777777" w:rsidTr="00C0010F">
        <w:tc>
          <w:tcPr>
            <w:tcW w:w="2965" w:type="dxa"/>
          </w:tcPr>
          <w:p w14:paraId="48BE697B" w14:textId="77777777" w:rsidR="00CD4645" w:rsidRPr="00E44F43" w:rsidRDefault="00CD4645" w:rsidP="00C0010F">
            <w:pPr>
              <w:keepNext/>
              <w:outlineLvl w:val="1"/>
              <w:rPr>
                <w:sz w:val="24"/>
              </w:rPr>
            </w:pPr>
            <w:r>
              <w:rPr>
                <w:sz w:val="24"/>
              </w:rPr>
              <w:t>DMDS internal checks for stability</w:t>
            </w:r>
          </w:p>
        </w:tc>
        <w:tc>
          <w:tcPr>
            <w:tcW w:w="6385" w:type="dxa"/>
          </w:tcPr>
          <w:p w14:paraId="4BE1819A" w14:textId="77777777" w:rsidR="00CD4645" w:rsidRPr="00E44F43" w:rsidRDefault="00CD4645" w:rsidP="00C0010F">
            <w:pPr>
              <w:keepNext/>
              <w:outlineLvl w:val="1"/>
              <w:rPr>
                <w:sz w:val="24"/>
              </w:rPr>
            </w:pPr>
            <w:r>
              <w:rPr>
                <w:sz w:val="24"/>
              </w:rPr>
              <w:t>Any failure of these will void an AMS assessment check.</w:t>
            </w:r>
          </w:p>
        </w:tc>
      </w:tr>
      <w:tr w:rsidR="00CD4645" w:rsidRPr="00E44F43" w14:paraId="3A9119FD" w14:textId="77777777" w:rsidTr="00C0010F">
        <w:tc>
          <w:tcPr>
            <w:tcW w:w="2965" w:type="dxa"/>
          </w:tcPr>
          <w:p w14:paraId="1E6053C9" w14:textId="77777777" w:rsidR="00CD4645" w:rsidRPr="00E44F43" w:rsidRDefault="00CD4645" w:rsidP="00C0010F">
            <w:pPr>
              <w:keepNext/>
              <w:outlineLvl w:val="1"/>
              <w:rPr>
                <w:sz w:val="24"/>
              </w:rPr>
            </w:pPr>
            <w:r w:rsidRPr="00E44F43">
              <w:rPr>
                <w:sz w:val="24"/>
              </w:rPr>
              <w:t>QAS Audit Frequency</w:t>
            </w:r>
          </w:p>
        </w:tc>
        <w:tc>
          <w:tcPr>
            <w:tcW w:w="6385" w:type="dxa"/>
          </w:tcPr>
          <w:p w14:paraId="707B058E" w14:textId="77777777" w:rsidR="00CD4645" w:rsidRPr="00E44F43" w:rsidRDefault="00CD4645" w:rsidP="00C0010F">
            <w:pPr>
              <w:keepNext/>
              <w:outlineLvl w:val="1"/>
              <w:rPr>
                <w:sz w:val="24"/>
              </w:rPr>
            </w:pPr>
            <w:r w:rsidRPr="00E44F43">
              <w:rPr>
                <w:sz w:val="24"/>
              </w:rPr>
              <w:t>If an audit is missed, then the next audit will occur as scheduled. Additional audits may be performed based on maintenance being performed on AMS equipment to improve results or for troubleshooting.</w:t>
            </w:r>
          </w:p>
        </w:tc>
      </w:tr>
      <w:tr w:rsidR="00CD4645" w:rsidRPr="00E44F43" w14:paraId="5FE9F4D4" w14:textId="77777777" w:rsidTr="00C0010F">
        <w:tc>
          <w:tcPr>
            <w:tcW w:w="2965" w:type="dxa"/>
          </w:tcPr>
          <w:p w14:paraId="6B9ECD0F" w14:textId="77777777" w:rsidR="00CD4645" w:rsidRPr="00E44F43" w:rsidRDefault="00CD4645" w:rsidP="00C0010F">
            <w:pPr>
              <w:keepNext/>
              <w:outlineLvl w:val="1"/>
              <w:rPr>
                <w:sz w:val="24"/>
              </w:rPr>
            </w:pPr>
            <w:r w:rsidRPr="00E44F43">
              <w:rPr>
                <w:sz w:val="24"/>
              </w:rPr>
              <w:t>QAS Audit Results</w:t>
            </w:r>
          </w:p>
        </w:tc>
        <w:tc>
          <w:tcPr>
            <w:tcW w:w="6385" w:type="dxa"/>
          </w:tcPr>
          <w:p w14:paraId="462DA399" w14:textId="1838917A" w:rsidR="00CD4645" w:rsidRPr="00E44F43" w:rsidRDefault="00CD4645" w:rsidP="00C0010F">
            <w:pPr>
              <w:keepNext/>
              <w:outlineLvl w:val="1"/>
              <w:rPr>
                <w:sz w:val="24"/>
              </w:rPr>
            </w:pPr>
            <w:r w:rsidRPr="00E44F43">
              <w:rPr>
                <w:sz w:val="24"/>
              </w:rPr>
              <w:t xml:space="preserve">If </w:t>
            </w:r>
            <w:r>
              <w:rPr>
                <w:sz w:val="24"/>
              </w:rPr>
              <w:t>QAS</w:t>
            </w:r>
            <w:r w:rsidRPr="00E44F43">
              <w:rPr>
                <w:sz w:val="24"/>
              </w:rPr>
              <w:t xml:space="preserve"> audit </w:t>
            </w:r>
            <w:r>
              <w:rPr>
                <w:sz w:val="24"/>
              </w:rPr>
              <w:t xml:space="preserve">results </w:t>
            </w:r>
            <w:r w:rsidRPr="00E44F43">
              <w:rPr>
                <w:sz w:val="24"/>
              </w:rPr>
              <w:t xml:space="preserve">do </w:t>
            </w:r>
            <w:r>
              <w:rPr>
                <w:sz w:val="24"/>
              </w:rPr>
              <w:t xml:space="preserve">not </w:t>
            </w:r>
            <w:r w:rsidRPr="00E44F43">
              <w:rPr>
                <w:sz w:val="24"/>
              </w:rPr>
              <w:t>meet specification</w:t>
            </w:r>
            <w:r>
              <w:rPr>
                <w:sz w:val="24"/>
              </w:rPr>
              <w:t>s</w:t>
            </w:r>
            <w:r w:rsidRPr="00E44F43">
              <w:rPr>
                <w:sz w:val="24"/>
              </w:rPr>
              <w:t xml:space="preserve">, data </w:t>
            </w:r>
            <w:r>
              <w:rPr>
                <w:sz w:val="24"/>
              </w:rPr>
              <w:t>are</w:t>
            </w:r>
            <w:r w:rsidRPr="00E44F43">
              <w:rPr>
                <w:sz w:val="24"/>
              </w:rPr>
              <w:t xml:space="preserve"> suspect. The AMS must follow up with a check, such as a span, </w:t>
            </w:r>
            <w:r>
              <w:rPr>
                <w:sz w:val="24"/>
              </w:rPr>
              <w:t xml:space="preserve">zero, </w:t>
            </w:r>
            <w:r w:rsidRPr="00E44F43">
              <w:rPr>
                <w:sz w:val="24"/>
              </w:rPr>
              <w:t>one</w:t>
            </w:r>
            <w:r>
              <w:rPr>
                <w:sz w:val="24"/>
              </w:rPr>
              <w:t>-</w:t>
            </w:r>
            <w:r w:rsidRPr="00E44F43">
              <w:rPr>
                <w:sz w:val="24"/>
              </w:rPr>
              <w:t xml:space="preserve">point </w:t>
            </w:r>
            <w:r>
              <w:rPr>
                <w:sz w:val="24"/>
              </w:rPr>
              <w:t>QC</w:t>
            </w:r>
            <w:r w:rsidRPr="00E44F43">
              <w:rPr>
                <w:sz w:val="24"/>
              </w:rPr>
              <w:t xml:space="preserve"> check, and if needed a calibration.</w:t>
            </w:r>
            <w:r>
              <w:rPr>
                <w:sz w:val="24"/>
              </w:rPr>
              <w:t xml:space="preserve"> Condition of the data will be determined after further review of additional checks.</w:t>
            </w:r>
            <w:r w:rsidR="00453983">
              <w:rPr>
                <w:sz w:val="24"/>
              </w:rPr>
              <w:t xml:space="preserve"> </w:t>
            </w:r>
            <w:r w:rsidR="00453983" w:rsidRPr="00453983">
              <w:rPr>
                <w:sz w:val="24"/>
              </w:rPr>
              <w:t>Audit equipment may be evaluated in the QA Standards Laboratory and if there is indication the equipment is not accurate then the audit will be voided, and data will stand as is until further checks can be performed</w:t>
            </w:r>
          </w:p>
        </w:tc>
      </w:tr>
      <w:tr w:rsidR="00CD4645" w14:paraId="215F79C2" w14:textId="77777777" w:rsidTr="00C0010F">
        <w:tc>
          <w:tcPr>
            <w:tcW w:w="2965" w:type="dxa"/>
          </w:tcPr>
          <w:p w14:paraId="2D625776" w14:textId="77777777" w:rsidR="00CD4645" w:rsidRDefault="00CD4645" w:rsidP="00C0010F">
            <w:pPr>
              <w:keepNext/>
              <w:outlineLvl w:val="1"/>
              <w:rPr>
                <w:b/>
                <w:sz w:val="24"/>
                <w:u w:val="single"/>
              </w:rPr>
            </w:pPr>
            <w:r w:rsidRPr="00E44F43">
              <w:rPr>
                <w:sz w:val="24"/>
              </w:rPr>
              <w:t>NPAP Audit</w:t>
            </w:r>
          </w:p>
        </w:tc>
        <w:tc>
          <w:tcPr>
            <w:tcW w:w="6385" w:type="dxa"/>
          </w:tcPr>
          <w:p w14:paraId="30C219AB" w14:textId="77777777" w:rsidR="00CD4645" w:rsidRDefault="00CD4645" w:rsidP="00C0010F">
            <w:pPr>
              <w:keepNext/>
              <w:outlineLvl w:val="1"/>
              <w:rPr>
                <w:b/>
                <w:sz w:val="24"/>
                <w:u w:val="single"/>
              </w:rPr>
            </w:pPr>
            <w:r w:rsidRPr="00E44F43">
              <w:rPr>
                <w:sz w:val="24"/>
              </w:rPr>
              <w:t xml:space="preserve">If NPAP results do not meet specifications, data </w:t>
            </w:r>
            <w:r>
              <w:rPr>
                <w:sz w:val="24"/>
              </w:rPr>
              <w:t>are</w:t>
            </w:r>
            <w:r w:rsidRPr="00E44F43">
              <w:rPr>
                <w:sz w:val="24"/>
              </w:rPr>
              <w:t xml:space="preserve"> suspect from the last calibration of the analyzer </w:t>
            </w:r>
            <w:r>
              <w:rPr>
                <w:sz w:val="24"/>
              </w:rPr>
              <w:t>up to the issue being resolved.</w:t>
            </w:r>
            <w:r w:rsidRPr="00E44F43">
              <w:rPr>
                <w:sz w:val="24"/>
              </w:rPr>
              <w:t xml:space="preserve"> The AMS must follow up with </w:t>
            </w:r>
            <w:r>
              <w:rPr>
                <w:sz w:val="24"/>
              </w:rPr>
              <w:t xml:space="preserve">some action, such as maintenance, </w:t>
            </w:r>
            <w:r w:rsidRPr="00E44F43">
              <w:rPr>
                <w:sz w:val="24"/>
              </w:rPr>
              <w:t>one</w:t>
            </w:r>
            <w:r>
              <w:rPr>
                <w:sz w:val="24"/>
              </w:rPr>
              <w:t>-</w:t>
            </w:r>
            <w:r w:rsidRPr="00E44F43">
              <w:rPr>
                <w:sz w:val="24"/>
              </w:rPr>
              <w:t xml:space="preserve">point </w:t>
            </w:r>
            <w:r>
              <w:rPr>
                <w:sz w:val="24"/>
              </w:rPr>
              <w:t>QC</w:t>
            </w:r>
            <w:r w:rsidRPr="00E44F43">
              <w:rPr>
                <w:sz w:val="24"/>
              </w:rPr>
              <w:t xml:space="preserve"> check</w:t>
            </w:r>
            <w:r>
              <w:rPr>
                <w:sz w:val="24"/>
              </w:rPr>
              <w:t>, etc.</w:t>
            </w:r>
            <w:r w:rsidRPr="00E44F43">
              <w:rPr>
                <w:sz w:val="24"/>
              </w:rPr>
              <w:t xml:space="preserve"> QAS may assist.</w:t>
            </w:r>
          </w:p>
        </w:tc>
      </w:tr>
    </w:tbl>
    <w:p w14:paraId="32B6B007" w14:textId="552867B3" w:rsidR="003309E4" w:rsidRPr="00BD636F" w:rsidRDefault="00BD636F" w:rsidP="002A3249">
      <w:pPr>
        <w:keepNext/>
        <w:spacing w:before="120" w:after="120" w:line="240" w:lineRule="auto"/>
        <w:outlineLvl w:val="1"/>
        <w:rPr>
          <w:rFonts w:ascii="Times New Roman" w:hAnsi="Times New Roman" w:cs="Times New Roman"/>
          <w:b/>
          <w:sz w:val="24"/>
          <w:u w:val="single"/>
        </w:rPr>
      </w:pPr>
      <w:r w:rsidRPr="00BD636F">
        <w:rPr>
          <w:rFonts w:ascii="Times New Roman" w:hAnsi="Times New Roman" w:cs="Times New Roman"/>
          <w:b/>
          <w:sz w:val="24"/>
          <w:u w:val="single"/>
        </w:rPr>
        <w:t>Section 15:</w:t>
      </w:r>
      <w:r w:rsidR="00405B9F" w:rsidRPr="00BD636F">
        <w:rPr>
          <w:rFonts w:ascii="Times New Roman" w:hAnsi="Times New Roman" w:cs="Times New Roman"/>
          <w:b/>
          <w:sz w:val="24"/>
          <w:u w:val="single"/>
        </w:rPr>
        <w:tab/>
      </w:r>
      <w:r w:rsidR="003309E4" w:rsidRPr="00BD636F">
        <w:rPr>
          <w:rFonts w:ascii="Times New Roman" w:hAnsi="Times New Roman" w:cs="Times New Roman"/>
          <w:b/>
          <w:sz w:val="24"/>
          <w:u w:val="single"/>
        </w:rPr>
        <w:t xml:space="preserve">Instrument/Equipment Testing, </w:t>
      </w:r>
      <w:r w:rsidR="00405B9F" w:rsidRPr="00BD636F">
        <w:rPr>
          <w:rFonts w:ascii="Times New Roman" w:hAnsi="Times New Roman" w:cs="Times New Roman"/>
          <w:b/>
          <w:sz w:val="24"/>
          <w:u w:val="single"/>
        </w:rPr>
        <w:t>Inspection, and Maintenance</w:t>
      </w:r>
      <w:r w:rsidRPr="00BD636F">
        <w:rPr>
          <w:rFonts w:ascii="Times New Roman" w:hAnsi="Times New Roman" w:cs="Times New Roman"/>
          <w:b/>
          <w:sz w:val="24"/>
          <w:u w:val="single"/>
        </w:rPr>
        <w:t xml:space="preserve"> Requirements</w:t>
      </w:r>
    </w:p>
    <w:p w14:paraId="015F0253" w14:textId="3AE65B45" w:rsidR="00CD4645" w:rsidRDefault="00B44CEB" w:rsidP="002A3249">
      <w:pPr>
        <w:widowControl w:val="0"/>
        <w:spacing w:before="120" w:after="120" w:line="240" w:lineRule="auto"/>
        <w:rPr>
          <w:rFonts w:ascii="Times New Roman" w:eastAsia="Times New Roman" w:hAnsi="Times New Roman" w:cs="Times New Roman"/>
          <w:sz w:val="24"/>
          <w:szCs w:val="20"/>
        </w:rPr>
      </w:pPr>
      <w:r w:rsidRPr="00B44CEB">
        <w:rPr>
          <w:rFonts w:ascii="Times New Roman" w:eastAsia="Times New Roman" w:hAnsi="Times New Roman" w:cs="Times New Roman"/>
          <w:sz w:val="24"/>
          <w:szCs w:val="20"/>
        </w:rPr>
        <w:t>Analyzers</w:t>
      </w:r>
      <w:r w:rsidR="00665201">
        <w:rPr>
          <w:rFonts w:ascii="Times New Roman" w:eastAsia="Times New Roman" w:hAnsi="Times New Roman" w:cs="Times New Roman"/>
          <w:sz w:val="24"/>
          <w:szCs w:val="20"/>
        </w:rPr>
        <w:t xml:space="preserve">, calibrators, zero air systems and any other items that are part of the data collection process </w:t>
      </w:r>
      <w:r w:rsidR="008214BC">
        <w:rPr>
          <w:rFonts w:ascii="Times New Roman" w:eastAsia="Times New Roman" w:hAnsi="Times New Roman" w:cs="Times New Roman"/>
          <w:sz w:val="24"/>
          <w:szCs w:val="20"/>
        </w:rPr>
        <w:t xml:space="preserve">(this includes anywhere the sample gas comes into contact) </w:t>
      </w:r>
      <w:r w:rsidR="00665201">
        <w:rPr>
          <w:rFonts w:ascii="Times New Roman" w:eastAsia="Times New Roman" w:hAnsi="Times New Roman" w:cs="Times New Roman"/>
          <w:sz w:val="24"/>
          <w:szCs w:val="20"/>
        </w:rPr>
        <w:t xml:space="preserve">must </w:t>
      </w:r>
      <w:r w:rsidRPr="00B44CEB">
        <w:rPr>
          <w:rFonts w:ascii="Times New Roman" w:eastAsia="Times New Roman" w:hAnsi="Times New Roman" w:cs="Times New Roman"/>
          <w:sz w:val="24"/>
          <w:szCs w:val="20"/>
        </w:rPr>
        <w:t xml:space="preserve">have </w:t>
      </w:r>
      <w:r w:rsidR="009575AB">
        <w:rPr>
          <w:rFonts w:ascii="Times New Roman" w:eastAsia="Times New Roman" w:hAnsi="Times New Roman" w:cs="Times New Roman"/>
          <w:sz w:val="24"/>
          <w:szCs w:val="20"/>
        </w:rPr>
        <w:t xml:space="preserve">checks and </w:t>
      </w:r>
      <w:r w:rsidRPr="00B44CEB">
        <w:rPr>
          <w:rFonts w:ascii="Times New Roman" w:eastAsia="Times New Roman" w:hAnsi="Times New Roman" w:cs="Times New Roman"/>
          <w:sz w:val="24"/>
          <w:szCs w:val="20"/>
        </w:rPr>
        <w:t>routine preventive maintenance performed to ensure proper operation. Most manufacturers supply a preventive maintenance checklist with the instruction manual. A</w:t>
      </w:r>
      <w:r w:rsidR="00665201">
        <w:rPr>
          <w:rFonts w:ascii="Times New Roman" w:eastAsia="Times New Roman" w:hAnsi="Times New Roman" w:cs="Times New Roman"/>
          <w:sz w:val="24"/>
          <w:szCs w:val="20"/>
        </w:rPr>
        <w:t xml:space="preserve"> </w:t>
      </w:r>
      <w:r w:rsidRPr="00B44CEB">
        <w:rPr>
          <w:rFonts w:ascii="Times New Roman" w:eastAsia="Times New Roman" w:hAnsi="Times New Roman" w:cs="Times New Roman"/>
          <w:sz w:val="24"/>
          <w:szCs w:val="20"/>
        </w:rPr>
        <w:t>specific schedule</w:t>
      </w:r>
      <w:r w:rsidR="00037912">
        <w:rPr>
          <w:rFonts w:ascii="Times New Roman" w:eastAsia="Times New Roman" w:hAnsi="Times New Roman" w:cs="Times New Roman"/>
          <w:sz w:val="24"/>
          <w:szCs w:val="20"/>
        </w:rPr>
        <w:t xml:space="preserve"> is </w:t>
      </w:r>
      <w:r w:rsidRPr="00B44CEB">
        <w:rPr>
          <w:rFonts w:ascii="Times New Roman" w:eastAsia="Times New Roman" w:hAnsi="Times New Roman" w:cs="Times New Roman"/>
          <w:sz w:val="24"/>
          <w:szCs w:val="20"/>
        </w:rPr>
        <w:t xml:space="preserve">shown </w:t>
      </w:r>
      <w:r w:rsidR="009E5087">
        <w:rPr>
          <w:rFonts w:ascii="Times New Roman" w:eastAsia="Times New Roman" w:hAnsi="Times New Roman" w:cs="Times New Roman"/>
          <w:sz w:val="24"/>
          <w:szCs w:val="20"/>
        </w:rPr>
        <w:t>in table 1</w:t>
      </w:r>
      <w:r w:rsidR="00B17AD0">
        <w:rPr>
          <w:rFonts w:ascii="Times New Roman" w:eastAsia="Times New Roman" w:hAnsi="Times New Roman" w:cs="Times New Roman"/>
          <w:sz w:val="24"/>
          <w:szCs w:val="20"/>
        </w:rPr>
        <w:t>3</w:t>
      </w:r>
      <w:r w:rsidRPr="00B44CEB">
        <w:rPr>
          <w:rFonts w:ascii="Times New Roman" w:eastAsia="Times New Roman" w:hAnsi="Times New Roman" w:cs="Times New Roman"/>
          <w:sz w:val="24"/>
          <w:szCs w:val="20"/>
        </w:rPr>
        <w:t xml:space="preserve">. </w:t>
      </w:r>
      <w:r w:rsidR="00A66808">
        <w:rPr>
          <w:rFonts w:ascii="Times New Roman" w:eastAsia="Times New Roman" w:hAnsi="Times New Roman" w:cs="Times New Roman"/>
          <w:sz w:val="24"/>
          <w:szCs w:val="20"/>
        </w:rPr>
        <w:t xml:space="preserve">When new equipment arrives, it is checked prior to field use to ensure all diagnostics meet manufacturer specifications. The manufacturer normally provides its own form showing the QC checks it had performed prior to sending out the equipment. </w:t>
      </w:r>
      <w:r w:rsidRPr="00B44CEB">
        <w:rPr>
          <w:rFonts w:ascii="Times New Roman" w:eastAsia="Times New Roman" w:hAnsi="Times New Roman" w:cs="Times New Roman"/>
          <w:sz w:val="24"/>
          <w:szCs w:val="20"/>
        </w:rPr>
        <w:t>All</w:t>
      </w:r>
      <w:r w:rsidR="009575AB">
        <w:rPr>
          <w:rFonts w:ascii="Times New Roman" w:eastAsia="Times New Roman" w:hAnsi="Times New Roman" w:cs="Times New Roman"/>
          <w:sz w:val="24"/>
          <w:szCs w:val="20"/>
        </w:rPr>
        <w:t xml:space="preserve"> checks and </w:t>
      </w:r>
      <w:r w:rsidRPr="00B44CEB">
        <w:rPr>
          <w:rFonts w:ascii="Times New Roman" w:eastAsia="Times New Roman" w:hAnsi="Times New Roman" w:cs="Times New Roman"/>
          <w:sz w:val="24"/>
          <w:szCs w:val="20"/>
        </w:rPr>
        <w:t xml:space="preserve">maintenance </w:t>
      </w:r>
      <w:r w:rsidR="009575AB">
        <w:rPr>
          <w:rFonts w:ascii="Times New Roman" w:eastAsia="Times New Roman" w:hAnsi="Times New Roman" w:cs="Times New Roman"/>
          <w:sz w:val="24"/>
          <w:szCs w:val="20"/>
        </w:rPr>
        <w:t>must</w:t>
      </w:r>
      <w:r w:rsidRPr="00B44CEB">
        <w:rPr>
          <w:rFonts w:ascii="Times New Roman" w:eastAsia="Times New Roman" w:hAnsi="Times New Roman" w:cs="Times New Roman"/>
          <w:sz w:val="24"/>
          <w:szCs w:val="20"/>
        </w:rPr>
        <w:t xml:space="preserve"> be </w:t>
      </w:r>
      <w:r w:rsidR="009575AB">
        <w:rPr>
          <w:rFonts w:ascii="Times New Roman" w:eastAsia="Times New Roman" w:hAnsi="Times New Roman" w:cs="Times New Roman"/>
          <w:sz w:val="24"/>
          <w:szCs w:val="20"/>
        </w:rPr>
        <w:t>documented</w:t>
      </w:r>
      <w:r w:rsidRPr="00B44CEB">
        <w:rPr>
          <w:rFonts w:ascii="Times New Roman" w:eastAsia="Times New Roman" w:hAnsi="Times New Roman" w:cs="Times New Roman"/>
          <w:sz w:val="24"/>
          <w:szCs w:val="20"/>
        </w:rPr>
        <w:t xml:space="preserve"> in the s</w:t>
      </w:r>
      <w:r w:rsidR="009575AB">
        <w:rPr>
          <w:rFonts w:ascii="Times New Roman" w:eastAsia="Times New Roman" w:hAnsi="Times New Roman" w:cs="Times New Roman"/>
          <w:sz w:val="24"/>
          <w:szCs w:val="20"/>
        </w:rPr>
        <w:t>ite</w:t>
      </w:r>
      <w:r w:rsidRPr="00B44CEB">
        <w:rPr>
          <w:rFonts w:ascii="Times New Roman" w:eastAsia="Times New Roman" w:hAnsi="Times New Roman" w:cs="Times New Roman"/>
          <w:sz w:val="24"/>
          <w:szCs w:val="20"/>
        </w:rPr>
        <w:t xml:space="preserve"> logbook</w:t>
      </w:r>
      <w:r w:rsidR="00665201">
        <w:rPr>
          <w:rFonts w:ascii="Times New Roman" w:eastAsia="Times New Roman" w:hAnsi="Times New Roman" w:cs="Times New Roman"/>
          <w:sz w:val="24"/>
          <w:szCs w:val="20"/>
        </w:rPr>
        <w:t xml:space="preserve">, </w:t>
      </w:r>
      <w:r w:rsidR="00C85466">
        <w:rPr>
          <w:rFonts w:ascii="Times New Roman" w:eastAsia="Times New Roman" w:hAnsi="Times New Roman" w:cs="Times New Roman"/>
          <w:sz w:val="24"/>
          <w:szCs w:val="20"/>
        </w:rPr>
        <w:t>DMDS</w:t>
      </w:r>
      <w:r w:rsidR="00665201">
        <w:rPr>
          <w:rFonts w:ascii="Times New Roman" w:eastAsia="Times New Roman" w:hAnsi="Times New Roman" w:cs="Times New Roman"/>
          <w:sz w:val="24"/>
          <w:szCs w:val="20"/>
        </w:rPr>
        <w:t xml:space="preserve">, or any </w:t>
      </w:r>
      <w:r w:rsidR="0037122D">
        <w:rPr>
          <w:rFonts w:ascii="Times New Roman" w:eastAsia="Times New Roman" w:hAnsi="Times New Roman" w:cs="Times New Roman"/>
          <w:sz w:val="24"/>
          <w:szCs w:val="20"/>
        </w:rPr>
        <w:t>forms used as part of the check.</w:t>
      </w:r>
      <w:r w:rsidR="009D04EA">
        <w:rPr>
          <w:rFonts w:ascii="Times New Roman" w:eastAsia="Times New Roman" w:hAnsi="Times New Roman" w:cs="Times New Roman"/>
          <w:sz w:val="24"/>
          <w:szCs w:val="20"/>
        </w:rPr>
        <w:t xml:space="preserve"> The AMS parameter specialist is informed of any issues. Any impact to data will be determined on a </w:t>
      </w:r>
      <w:r w:rsidR="00CA0947">
        <w:rPr>
          <w:rFonts w:ascii="Times New Roman" w:eastAsia="Times New Roman" w:hAnsi="Times New Roman" w:cs="Times New Roman"/>
          <w:sz w:val="24"/>
          <w:szCs w:val="20"/>
        </w:rPr>
        <w:t>case-by-case</w:t>
      </w:r>
      <w:r w:rsidR="009D04EA">
        <w:rPr>
          <w:rFonts w:ascii="Times New Roman" w:eastAsia="Times New Roman" w:hAnsi="Times New Roman" w:cs="Times New Roman"/>
          <w:sz w:val="24"/>
          <w:szCs w:val="20"/>
        </w:rPr>
        <w:t xml:space="preserve"> basis unless it is outlined in this QAPP or in </w:t>
      </w:r>
      <w:r w:rsidR="00E6452A">
        <w:rPr>
          <w:rFonts w:ascii="Times New Roman" w:eastAsia="Times New Roman" w:hAnsi="Times New Roman" w:cs="Times New Roman"/>
          <w:sz w:val="24"/>
          <w:szCs w:val="20"/>
        </w:rPr>
        <w:t xml:space="preserve">the </w:t>
      </w:r>
      <w:r w:rsidR="009D04EA">
        <w:rPr>
          <w:rFonts w:ascii="Times New Roman" w:eastAsia="Times New Roman" w:hAnsi="Times New Roman" w:cs="Times New Roman"/>
          <w:sz w:val="24"/>
          <w:szCs w:val="20"/>
        </w:rPr>
        <w:t>SOP</w:t>
      </w:r>
      <w:r w:rsidR="00E6452A">
        <w:rPr>
          <w:rFonts w:ascii="Times New Roman" w:eastAsia="Times New Roman" w:hAnsi="Times New Roman" w:cs="Times New Roman"/>
          <w:sz w:val="24"/>
          <w:szCs w:val="20"/>
        </w:rPr>
        <w:t xml:space="preserve"> “</w:t>
      </w:r>
      <w:r w:rsidR="00E6452A" w:rsidRPr="00E6452A">
        <w:rPr>
          <w:rFonts w:ascii="Times New Roman" w:eastAsia="Times New Roman" w:hAnsi="Times New Roman" w:cs="Times New Roman"/>
          <w:sz w:val="24"/>
          <w:szCs w:val="20"/>
        </w:rPr>
        <w:t xml:space="preserve">Gaseous Data Validation Using </w:t>
      </w:r>
      <w:r w:rsidR="004843BF">
        <w:rPr>
          <w:rFonts w:ascii="Times New Roman" w:eastAsia="Times New Roman" w:hAnsi="Times New Roman" w:cs="Times New Roman"/>
          <w:sz w:val="24"/>
          <w:szCs w:val="20"/>
        </w:rPr>
        <w:t>DM</w:t>
      </w:r>
      <w:r w:rsidR="00E6452A" w:rsidRPr="00E6452A">
        <w:rPr>
          <w:rFonts w:ascii="Times New Roman" w:eastAsia="Times New Roman" w:hAnsi="Times New Roman" w:cs="Times New Roman"/>
          <w:sz w:val="24"/>
          <w:szCs w:val="20"/>
        </w:rPr>
        <w:t>DS</w:t>
      </w:r>
      <w:r w:rsidR="00E6452A">
        <w:rPr>
          <w:rFonts w:ascii="Times New Roman" w:eastAsia="Times New Roman" w:hAnsi="Times New Roman" w:cs="Times New Roman"/>
          <w:sz w:val="24"/>
          <w:szCs w:val="20"/>
        </w:rPr>
        <w:t>”.</w:t>
      </w:r>
      <w:r w:rsidR="00A66808">
        <w:rPr>
          <w:rFonts w:ascii="Times New Roman" w:eastAsia="Times New Roman" w:hAnsi="Times New Roman" w:cs="Times New Roman"/>
          <w:sz w:val="24"/>
          <w:szCs w:val="20"/>
        </w:rPr>
        <w:t xml:space="preserve"> All procedures on how to do the diagnostic checks </w:t>
      </w:r>
      <w:r w:rsidR="00D9425A">
        <w:rPr>
          <w:rFonts w:ascii="Times New Roman" w:eastAsia="Times New Roman" w:hAnsi="Times New Roman" w:cs="Times New Roman"/>
          <w:sz w:val="24"/>
          <w:szCs w:val="20"/>
        </w:rPr>
        <w:t xml:space="preserve">as well as identify any equipment deficiencies </w:t>
      </w:r>
      <w:r w:rsidR="00A66808">
        <w:rPr>
          <w:rFonts w:ascii="Times New Roman" w:eastAsia="Times New Roman" w:hAnsi="Times New Roman" w:cs="Times New Roman"/>
          <w:sz w:val="24"/>
          <w:szCs w:val="20"/>
        </w:rPr>
        <w:t xml:space="preserve">are outlined in </w:t>
      </w:r>
      <w:r w:rsidR="00D9425A">
        <w:rPr>
          <w:rFonts w:ascii="Times New Roman" w:eastAsia="Times New Roman" w:hAnsi="Times New Roman" w:cs="Times New Roman"/>
          <w:sz w:val="24"/>
          <w:szCs w:val="20"/>
        </w:rPr>
        <w:t>the instrument</w:t>
      </w:r>
      <w:r w:rsidR="00A93A50">
        <w:rPr>
          <w:rFonts w:ascii="Times New Roman" w:eastAsia="Times New Roman" w:hAnsi="Times New Roman" w:cs="Times New Roman"/>
          <w:sz w:val="24"/>
          <w:szCs w:val="20"/>
        </w:rPr>
        <w:t>’</w:t>
      </w:r>
      <w:r w:rsidR="00D9425A">
        <w:rPr>
          <w:rFonts w:ascii="Times New Roman" w:eastAsia="Times New Roman" w:hAnsi="Times New Roman" w:cs="Times New Roman"/>
          <w:sz w:val="24"/>
          <w:szCs w:val="20"/>
        </w:rPr>
        <w:t>s manuals</w:t>
      </w:r>
      <w:r w:rsidR="00A66808">
        <w:rPr>
          <w:rFonts w:ascii="Times New Roman" w:eastAsia="Times New Roman" w:hAnsi="Times New Roman" w:cs="Times New Roman"/>
          <w:sz w:val="24"/>
          <w:szCs w:val="20"/>
        </w:rPr>
        <w:t>. In cases where equipment does not meet specifications, the AMB maintains en</w:t>
      </w:r>
      <w:r w:rsidR="00C57505">
        <w:rPr>
          <w:rFonts w:ascii="Times New Roman" w:eastAsia="Times New Roman" w:hAnsi="Times New Roman" w:cs="Times New Roman"/>
          <w:sz w:val="24"/>
          <w:szCs w:val="20"/>
        </w:rPr>
        <w:t xml:space="preserve">ough spare units ready for use. Critical spare parts are also maintained to ensure data collection </w:t>
      </w:r>
      <w:r w:rsidR="00DE4EA1">
        <w:rPr>
          <w:rFonts w:ascii="Times New Roman" w:eastAsia="Times New Roman" w:hAnsi="Times New Roman" w:cs="Times New Roman"/>
          <w:sz w:val="24"/>
          <w:szCs w:val="20"/>
        </w:rPr>
        <w:t>can</w:t>
      </w:r>
      <w:r w:rsidR="00C57505">
        <w:rPr>
          <w:rFonts w:ascii="Times New Roman" w:eastAsia="Times New Roman" w:hAnsi="Times New Roman" w:cs="Times New Roman"/>
          <w:sz w:val="24"/>
          <w:szCs w:val="20"/>
        </w:rPr>
        <w:t xml:space="preserve"> continue. Critical spare parts may include items as part of routine checks, such as analyzer filters, or parts that may degrade </w:t>
      </w:r>
      <w:r w:rsidR="00C57505">
        <w:rPr>
          <w:rFonts w:ascii="Times New Roman" w:eastAsia="Times New Roman" w:hAnsi="Times New Roman" w:cs="Times New Roman"/>
          <w:sz w:val="24"/>
          <w:szCs w:val="20"/>
        </w:rPr>
        <w:lastRenderedPageBreak/>
        <w:t>over time, such as an ozone lamp.</w:t>
      </w:r>
    </w:p>
    <w:p w14:paraId="4C38A17A" w14:textId="34E8DEE7" w:rsidR="00F67AF4" w:rsidRDefault="001877C5" w:rsidP="001A513B">
      <w:pPr>
        <w:widowControl w:val="0"/>
        <w:spacing w:after="0" w:line="240" w:lineRule="auto"/>
        <w:rPr>
          <w:rFonts w:ascii="Times New Roman" w:eastAsia="Times New Roman" w:hAnsi="Times New Roman" w:cs="Times New Roman"/>
          <w:b/>
          <w:sz w:val="24"/>
          <w:szCs w:val="20"/>
        </w:rPr>
      </w:pPr>
      <w:r>
        <w:rPr>
          <w:rFonts w:ascii="Times New Roman" w:eastAsia="Times New Roman" w:hAnsi="Times New Roman" w:cs="Times New Roman"/>
          <w:b/>
          <w:sz w:val="24"/>
          <w:szCs w:val="20"/>
        </w:rPr>
        <w:t xml:space="preserve">Table </w:t>
      </w:r>
      <w:r w:rsidR="004C15C4">
        <w:rPr>
          <w:rFonts w:ascii="Times New Roman" w:eastAsia="Times New Roman" w:hAnsi="Times New Roman" w:cs="Times New Roman"/>
          <w:b/>
          <w:sz w:val="24"/>
          <w:szCs w:val="20"/>
        </w:rPr>
        <w:t>1</w:t>
      </w:r>
      <w:r w:rsidR="00B17AD0">
        <w:rPr>
          <w:rFonts w:ascii="Times New Roman" w:eastAsia="Times New Roman" w:hAnsi="Times New Roman" w:cs="Times New Roman"/>
          <w:b/>
          <w:sz w:val="24"/>
          <w:szCs w:val="20"/>
        </w:rPr>
        <w:t>3</w:t>
      </w:r>
      <w:r>
        <w:rPr>
          <w:rFonts w:ascii="Times New Roman" w:eastAsia="Times New Roman" w:hAnsi="Times New Roman" w:cs="Times New Roman"/>
          <w:b/>
          <w:sz w:val="24"/>
          <w:szCs w:val="20"/>
        </w:rPr>
        <w:t xml:space="preserve">. </w:t>
      </w:r>
      <w:r w:rsidR="00B44CEB">
        <w:rPr>
          <w:rFonts w:ascii="Times New Roman" w:eastAsia="Times New Roman" w:hAnsi="Times New Roman" w:cs="Times New Roman"/>
          <w:b/>
          <w:sz w:val="24"/>
          <w:szCs w:val="20"/>
        </w:rPr>
        <w:t>Checks and Preventive Maintenance</w:t>
      </w:r>
    </w:p>
    <w:tbl>
      <w:tblPr>
        <w:tblStyle w:val="TableGrid"/>
        <w:tblW w:w="9350" w:type="dxa"/>
        <w:tblLook w:val="04A0" w:firstRow="1" w:lastRow="0" w:firstColumn="1" w:lastColumn="0" w:noHBand="0" w:noVBand="1"/>
      </w:tblPr>
      <w:tblGrid>
        <w:gridCol w:w="1885"/>
        <w:gridCol w:w="4050"/>
        <w:gridCol w:w="3415"/>
      </w:tblGrid>
      <w:tr w:rsidR="001A513B" w14:paraId="497BFA87" w14:textId="77777777" w:rsidTr="00752C79">
        <w:tc>
          <w:tcPr>
            <w:tcW w:w="1885" w:type="dxa"/>
            <w:tcBorders>
              <w:top w:val="single" w:sz="4" w:space="0" w:color="auto"/>
              <w:left w:val="single" w:sz="4" w:space="0" w:color="auto"/>
              <w:bottom w:val="single" w:sz="4" w:space="0" w:color="auto"/>
              <w:right w:val="single" w:sz="4" w:space="0" w:color="auto"/>
            </w:tcBorders>
            <w:shd w:val="clear" w:color="auto" w:fill="FFFFFF"/>
          </w:tcPr>
          <w:p w14:paraId="32620F6A" w14:textId="26DF4103" w:rsidR="001A513B" w:rsidRDefault="001A513B" w:rsidP="001A513B">
            <w:pPr>
              <w:widowControl w:val="0"/>
              <w:rPr>
                <w:b/>
                <w:sz w:val="24"/>
              </w:rPr>
            </w:pPr>
            <w:r w:rsidRPr="00FE5BC9">
              <w:rPr>
                <w:b/>
                <w:sz w:val="24"/>
              </w:rPr>
              <w:t>Item</w:t>
            </w:r>
          </w:p>
        </w:tc>
        <w:tc>
          <w:tcPr>
            <w:tcW w:w="4050" w:type="dxa"/>
            <w:tcBorders>
              <w:top w:val="single" w:sz="4" w:space="0" w:color="auto"/>
              <w:left w:val="single" w:sz="4" w:space="0" w:color="auto"/>
              <w:bottom w:val="single" w:sz="4" w:space="0" w:color="auto"/>
              <w:right w:val="single" w:sz="4" w:space="0" w:color="auto"/>
            </w:tcBorders>
          </w:tcPr>
          <w:p w14:paraId="76F63257" w14:textId="5DCDCAAF" w:rsidR="001A513B" w:rsidRDefault="001A513B" w:rsidP="001A513B">
            <w:pPr>
              <w:widowControl w:val="0"/>
              <w:rPr>
                <w:b/>
                <w:sz w:val="24"/>
              </w:rPr>
            </w:pPr>
            <w:r w:rsidRPr="00FE5BC9">
              <w:rPr>
                <w:b/>
                <w:sz w:val="24"/>
              </w:rPr>
              <w:t>Inspection Frequency</w:t>
            </w:r>
          </w:p>
        </w:tc>
        <w:tc>
          <w:tcPr>
            <w:tcW w:w="3415" w:type="dxa"/>
            <w:tcBorders>
              <w:top w:val="single" w:sz="4" w:space="0" w:color="auto"/>
              <w:left w:val="single" w:sz="4" w:space="0" w:color="auto"/>
              <w:bottom w:val="single" w:sz="4" w:space="0" w:color="auto"/>
              <w:right w:val="single" w:sz="4" w:space="0" w:color="auto"/>
            </w:tcBorders>
          </w:tcPr>
          <w:p w14:paraId="5DF635D4" w14:textId="3AE57710" w:rsidR="001A513B" w:rsidRDefault="001A513B" w:rsidP="001A513B">
            <w:pPr>
              <w:widowControl w:val="0"/>
              <w:rPr>
                <w:b/>
                <w:sz w:val="24"/>
              </w:rPr>
            </w:pPr>
            <w:r>
              <w:rPr>
                <w:b/>
                <w:sz w:val="24"/>
              </w:rPr>
              <w:t>Action Required</w:t>
            </w:r>
          </w:p>
        </w:tc>
      </w:tr>
      <w:tr w:rsidR="001A513B" w14:paraId="1E12ACDB" w14:textId="77777777" w:rsidTr="00752C79">
        <w:tc>
          <w:tcPr>
            <w:tcW w:w="1885" w:type="dxa"/>
            <w:tcBorders>
              <w:top w:val="single" w:sz="4" w:space="0" w:color="auto"/>
              <w:left w:val="single" w:sz="4" w:space="0" w:color="auto"/>
              <w:bottom w:val="single" w:sz="4" w:space="0" w:color="auto"/>
              <w:right w:val="single" w:sz="4" w:space="0" w:color="auto"/>
            </w:tcBorders>
            <w:shd w:val="clear" w:color="auto" w:fill="FFFFFF"/>
          </w:tcPr>
          <w:p w14:paraId="3446F831" w14:textId="25B9255D" w:rsidR="001A513B" w:rsidRDefault="001A513B" w:rsidP="001A513B">
            <w:pPr>
              <w:widowControl w:val="0"/>
              <w:rPr>
                <w:b/>
                <w:sz w:val="24"/>
              </w:rPr>
            </w:pPr>
            <w:r>
              <w:rPr>
                <w:sz w:val="24"/>
                <w:szCs w:val="24"/>
              </w:rPr>
              <w:t>Particulate filter</w:t>
            </w:r>
          </w:p>
        </w:tc>
        <w:tc>
          <w:tcPr>
            <w:tcW w:w="4050" w:type="dxa"/>
            <w:tcBorders>
              <w:top w:val="single" w:sz="4" w:space="0" w:color="auto"/>
              <w:left w:val="single" w:sz="4" w:space="0" w:color="auto"/>
              <w:bottom w:val="single" w:sz="4" w:space="0" w:color="auto"/>
              <w:right w:val="single" w:sz="4" w:space="0" w:color="auto"/>
            </w:tcBorders>
          </w:tcPr>
          <w:p w14:paraId="21AC3FE7" w14:textId="6C60FCA9" w:rsidR="001A513B" w:rsidRDefault="001A513B" w:rsidP="001A513B">
            <w:pPr>
              <w:widowControl w:val="0"/>
              <w:rPr>
                <w:b/>
                <w:sz w:val="24"/>
              </w:rPr>
            </w:pPr>
            <w:r w:rsidRPr="00AF7E6B">
              <w:rPr>
                <w:sz w:val="24"/>
                <w:szCs w:val="24"/>
              </w:rPr>
              <w:t xml:space="preserve">Every </w:t>
            </w:r>
            <w:r>
              <w:rPr>
                <w:sz w:val="24"/>
                <w:szCs w:val="24"/>
              </w:rPr>
              <w:t>3</w:t>
            </w:r>
            <w:r w:rsidR="00256F7A">
              <w:rPr>
                <w:sz w:val="24"/>
                <w:szCs w:val="24"/>
              </w:rPr>
              <w:t xml:space="preserve"> to 4 </w:t>
            </w:r>
            <w:r>
              <w:rPr>
                <w:sz w:val="24"/>
                <w:szCs w:val="24"/>
              </w:rPr>
              <w:t>week</w:t>
            </w:r>
            <w:r w:rsidR="00256F7A">
              <w:rPr>
                <w:sz w:val="24"/>
                <w:szCs w:val="24"/>
              </w:rPr>
              <w:t>s</w:t>
            </w:r>
            <w:r>
              <w:rPr>
                <w:sz w:val="24"/>
                <w:szCs w:val="24"/>
              </w:rPr>
              <w:t xml:space="preserve"> per AMS loop schedule</w:t>
            </w:r>
          </w:p>
        </w:tc>
        <w:tc>
          <w:tcPr>
            <w:tcW w:w="3415" w:type="dxa"/>
            <w:tcBorders>
              <w:top w:val="single" w:sz="4" w:space="0" w:color="auto"/>
              <w:left w:val="single" w:sz="4" w:space="0" w:color="auto"/>
              <w:bottom w:val="single" w:sz="4" w:space="0" w:color="auto"/>
              <w:right w:val="single" w:sz="4" w:space="0" w:color="auto"/>
            </w:tcBorders>
          </w:tcPr>
          <w:p w14:paraId="681C3B0F" w14:textId="53FDE4FB" w:rsidR="001A513B" w:rsidRDefault="001A513B" w:rsidP="001A513B">
            <w:pPr>
              <w:widowControl w:val="0"/>
              <w:rPr>
                <w:b/>
                <w:sz w:val="24"/>
              </w:rPr>
            </w:pPr>
            <w:r>
              <w:rPr>
                <w:sz w:val="24"/>
                <w:szCs w:val="24"/>
              </w:rPr>
              <w:t>Change and document; all gases 5 micron pore size except CO and CO</w:t>
            </w:r>
            <w:r w:rsidRPr="008E63BB">
              <w:rPr>
                <w:sz w:val="24"/>
                <w:szCs w:val="24"/>
                <w:vertAlign w:val="subscript"/>
              </w:rPr>
              <w:t xml:space="preserve">2 </w:t>
            </w:r>
            <w:r>
              <w:rPr>
                <w:sz w:val="24"/>
                <w:szCs w:val="24"/>
              </w:rPr>
              <w:t>which are 0.5</w:t>
            </w:r>
          </w:p>
        </w:tc>
      </w:tr>
      <w:tr w:rsidR="001A513B" w14:paraId="6713660C" w14:textId="77777777" w:rsidTr="00752C79">
        <w:tc>
          <w:tcPr>
            <w:tcW w:w="1885" w:type="dxa"/>
            <w:tcBorders>
              <w:top w:val="single" w:sz="4" w:space="0" w:color="auto"/>
              <w:left w:val="single" w:sz="4" w:space="0" w:color="auto"/>
              <w:bottom w:val="single" w:sz="4" w:space="0" w:color="auto"/>
              <w:right w:val="single" w:sz="4" w:space="0" w:color="auto"/>
            </w:tcBorders>
            <w:shd w:val="clear" w:color="auto" w:fill="FFFFFF"/>
          </w:tcPr>
          <w:p w14:paraId="71158A7A" w14:textId="28CE7782" w:rsidR="001A513B" w:rsidRDefault="001A513B" w:rsidP="001A513B">
            <w:pPr>
              <w:widowControl w:val="0"/>
              <w:rPr>
                <w:sz w:val="24"/>
                <w:szCs w:val="24"/>
              </w:rPr>
            </w:pPr>
            <w:r>
              <w:rPr>
                <w:sz w:val="24"/>
                <w:szCs w:val="24"/>
              </w:rPr>
              <w:t>Analyzer diagnostics</w:t>
            </w:r>
          </w:p>
        </w:tc>
        <w:tc>
          <w:tcPr>
            <w:tcW w:w="4050" w:type="dxa"/>
            <w:tcBorders>
              <w:top w:val="single" w:sz="4" w:space="0" w:color="auto"/>
              <w:left w:val="single" w:sz="4" w:space="0" w:color="auto"/>
              <w:bottom w:val="single" w:sz="4" w:space="0" w:color="auto"/>
              <w:right w:val="single" w:sz="4" w:space="0" w:color="auto"/>
            </w:tcBorders>
          </w:tcPr>
          <w:p w14:paraId="626E5311" w14:textId="22E28C0E" w:rsidR="001A513B" w:rsidRPr="00AF7E6B" w:rsidRDefault="001A513B" w:rsidP="001A513B">
            <w:pPr>
              <w:widowControl w:val="0"/>
              <w:rPr>
                <w:sz w:val="24"/>
                <w:szCs w:val="24"/>
              </w:rPr>
            </w:pPr>
            <w:r w:rsidRPr="00AF7E6B">
              <w:rPr>
                <w:sz w:val="24"/>
                <w:szCs w:val="24"/>
              </w:rPr>
              <w:t xml:space="preserve">Every </w:t>
            </w:r>
            <w:r>
              <w:rPr>
                <w:sz w:val="24"/>
                <w:szCs w:val="24"/>
              </w:rPr>
              <w:t>3</w:t>
            </w:r>
            <w:r w:rsidR="00256F7A">
              <w:rPr>
                <w:sz w:val="24"/>
                <w:szCs w:val="24"/>
              </w:rPr>
              <w:t xml:space="preserve"> to 4 </w:t>
            </w:r>
            <w:r>
              <w:rPr>
                <w:sz w:val="24"/>
                <w:szCs w:val="24"/>
              </w:rPr>
              <w:t>week</w:t>
            </w:r>
            <w:r w:rsidR="00256F7A">
              <w:rPr>
                <w:sz w:val="24"/>
                <w:szCs w:val="24"/>
              </w:rPr>
              <w:t>s</w:t>
            </w:r>
            <w:r>
              <w:rPr>
                <w:sz w:val="24"/>
                <w:szCs w:val="24"/>
              </w:rPr>
              <w:t xml:space="preserve"> per AMS loop schedule</w:t>
            </w:r>
          </w:p>
        </w:tc>
        <w:tc>
          <w:tcPr>
            <w:tcW w:w="3415" w:type="dxa"/>
            <w:tcBorders>
              <w:top w:val="single" w:sz="4" w:space="0" w:color="auto"/>
              <w:left w:val="single" w:sz="4" w:space="0" w:color="auto"/>
              <w:bottom w:val="single" w:sz="4" w:space="0" w:color="auto"/>
              <w:right w:val="single" w:sz="4" w:space="0" w:color="auto"/>
            </w:tcBorders>
          </w:tcPr>
          <w:p w14:paraId="3D75B0FB" w14:textId="60D67F2C" w:rsidR="001A513B" w:rsidRDefault="001A513B" w:rsidP="001A513B">
            <w:pPr>
              <w:widowControl w:val="0"/>
              <w:rPr>
                <w:sz w:val="24"/>
                <w:szCs w:val="24"/>
              </w:rPr>
            </w:pPr>
            <w:r>
              <w:rPr>
                <w:sz w:val="24"/>
                <w:szCs w:val="24"/>
              </w:rPr>
              <w:t>Document flow, lamp intensities, etc.</w:t>
            </w:r>
            <w:r w:rsidR="004204AD">
              <w:rPr>
                <w:sz w:val="24"/>
                <w:szCs w:val="24"/>
              </w:rPr>
              <w:t xml:space="preserve"> as per site visit template</w:t>
            </w:r>
          </w:p>
        </w:tc>
      </w:tr>
      <w:tr w:rsidR="001A513B" w14:paraId="0C583DAD" w14:textId="77777777" w:rsidTr="00752C79">
        <w:tc>
          <w:tcPr>
            <w:tcW w:w="1885" w:type="dxa"/>
            <w:tcBorders>
              <w:top w:val="single" w:sz="4" w:space="0" w:color="auto"/>
              <w:left w:val="single" w:sz="6" w:space="0" w:color="808080"/>
              <w:bottom w:val="single" w:sz="4" w:space="0" w:color="auto"/>
            </w:tcBorders>
            <w:shd w:val="clear" w:color="auto" w:fill="FFFFFF"/>
          </w:tcPr>
          <w:p w14:paraId="4B1857FB" w14:textId="59FF855C" w:rsidR="001A513B" w:rsidRDefault="001A513B" w:rsidP="001A513B">
            <w:pPr>
              <w:widowControl w:val="0"/>
              <w:rPr>
                <w:sz w:val="24"/>
                <w:szCs w:val="24"/>
              </w:rPr>
            </w:pPr>
            <w:r>
              <w:rPr>
                <w:sz w:val="24"/>
                <w:szCs w:val="24"/>
              </w:rPr>
              <w:t>Fan filter</w:t>
            </w:r>
          </w:p>
        </w:tc>
        <w:tc>
          <w:tcPr>
            <w:tcW w:w="4050" w:type="dxa"/>
            <w:tcBorders>
              <w:top w:val="single" w:sz="4" w:space="0" w:color="auto"/>
              <w:left w:val="single" w:sz="6" w:space="0" w:color="auto"/>
              <w:bottom w:val="single" w:sz="4" w:space="0" w:color="auto"/>
            </w:tcBorders>
          </w:tcPr>
          <w:p w14:paraId="7FF40F52" w14:textId="641AA998" w:rsidR="001A513B" w:rsidRPr="00AF7E6B" w:rsidRDefault="001A513B" w:rsidP="001A513B">
            <w:pPr>
              <w:widowControl w:val="0"/>
              <w:rPr>
                <w:sz w:val="24"/>
                <w:szCs w:val="24"/>
              </w:rPr>
            </w:pPr>
            <w:r w:rsidRPr="00AF7E6B">
              <w:rPr>
                <w:sz w:val="24"/>
                <w:szCs w:val="24"/>
              </w:rPr>
              <w:t xml:space="preserve">Every </w:t>
            </w:r>
            <w:r>
              <w:rPr>
                <w:sz w:val="24"/>
                <w:szCs w:val="24"/>
              </w:rPr>
              <w:t>3</w:t>
            </w:r>
            <w:r w:rsidR="000F27CA">
              <w:rPr>
                <w:sz w:val="24"/>
                <w:szCs w:val="24"/>
              </w:rPr>
              <w:t xml:space="preserve"> to 4 </w:t>
            </w:r>
            <w:r>
              <w:rPr>
                <w:sz w:val="24"/>
                <w:szCs w:val="24"/>
              </w:rPr>
              <w:t>week</w:t>
            </w:r>
            <w:r w:rsidR="000F27CA">
              <w:rPr>
                <w:sz w:val="24"/>
                <w:szCs w:val="24"/>
              </w:rPr>
              <w:t>s</w:t>
            </w:r>
            <w:r>
              <w:rPr>
                <w:sz w:val="24"/>
                <w:szCs w:val="24"/>
              </w:rPr>
              <w:t xml:space="preserve"> per AMS loop schedule</w:t>
            </w:r>
          </w:p>
        </w:tc>
        <w:tc>
          <w:tcPr>
            <w:tcW w:w="3415" w:type="dxa"/>
            <w:tcBorders>
              <w:top w:val="single" w:sz="4" w:space="0" w:color="auto"/>
              <w:left w:val="single" w:sz="6" w:space="0" w:color="auto"/>
              <w:bottom w:val="single" w:sz="4" w:space="0" w:color="auto"/>
            </w:tcBorders>
          </w:tcPr>
          <w:p w14:paraId="50FCC682" w14:textId="745302A7" w:rsidR="001A513B" w:rsidRDefault="001A513B" w:rsidP="001A513B">
            <w:pPr>
              <w:widowControl w:val="0"/>
              <w:rPr>
                <w:sz w:val="24"/>
                <w:szCs w:val="24"/>
              </w:rPr>
            </w:pPr>
            <w:r>
              <w:rPr>
                <w:sz w:val="24"/>
                <w:szCs w:val="24"/>
              </w:rPr>
              <w:t>If dirty, clean dust from fan filter and document</w:t>
            </w:r>
          </w:p>
        </w:tc>
      </w:tr>
      <w:tr w:rsidR="00F75AB0" w14:paraId="25D1D5C5" w14:textId="77777777" w:rsidTr="00752C79">
        <w:tc>
          <w:tcPr>
            <w:tcW w:w="1885" w:type="dxa"/>
            <w:tcBorders>
              <w:top w:val="single" w:sz="6" w:space="0" w:color="808080"/>
              <w:left w:val="single" w:sz="6" w:space="0" w:color="808080"/>
              <w:bottom w:val="single" w:sz="6" w:space="0" w:color="808080"/>
            </w:tcBorders>
            <w:shd w:val="clear" w:color="auto" w:fill="FFFFFF"/>
          </w:tcPr>
          <w:p w14:paraId="77C2062A" w14:textId="1F512D90" w:rsidR="00F75AB0" w:rsidRDefault="00F75AB0" w:rsidP="00F75AB0">
            <w:pPr>
              <w:widowControl w:val="0"/>
              <w:rPr>
                <w:sz w:val="24"/>
                <w:szCs w:val="24"/>
              </w:rPr>
            </w:pPr>
            <w:r>
              <w:rPr>
                <w:sz w:val="24"/>
                <w:szCs w:val="24"/>
              </w:rPr>
              <w:t>Span</w:t>
            </w:r>
            <w:r w:rsidR="00453983">
              <w:rPr>
                <w:sz w:val="24"/>
                <w:szCs w:val="24"/>
              </w:rPr>
              <w:t>/QC</w:t>
            </w:r>
            <w:r>
              <w:rPr>
                <w:sz w:val="24"/>
                <w:szCs w:val="24"/>
              </w:rPr>
              <w:t xml:space="preserve"> cylinder</w:t>
            </w:r>
          </w:p>
        </w:tc>
        <w:tc>
          <w:tcPr>
            <w:tcW w:w="4050" w:type="dxa"/>
            <w:tcBorders>
              <w:top w:val="single" w:sz="6" w:space="0" w:color="auto"/>
              <w:left w:val="single" w:sz="6" w:space="0" w:color="auto"/>
              <w:bottom w:val="single" w:sz="6" w:space="0" w:color="auto"/>
            </w:tcBorders>
          </w:tcPr>
          <w:p w14:paraId="69737B42" w14:textId="42A35104" w:rsidR="00F75AB0" w:rsidRPr="00AF7E6B" w:rsidRDefault="00F75AB0" w:rsidP="00F75AB0">
            <w:pPr>
              <w:widowControl w:val="0"/>
              <w:rPr>
                <w:sz w:val="24"/>
                <w:szCs w:val="24"/>
              </w:rPr>
            </w:pPr>
            <w:r w:rsidRPr="00AF7E6B">
              <w:rPr>
                <w:sz w:val="24"/>
                <w:szCs w:val="24"/>
              </w:rPr>
              <w:t xml:space="preserve">Every </w:t>
            </w:r>
            <w:r>
              <w:rPr>
                <w:sz w:val="24"/>
                <w:szCs w:val="24"/>
              </w:rPr>
              <w:t>3</w:t>
            </w:r>
            <w:r w:rsidR="000F27CA">
              <w:rPr>
                <w:sz w:val="24"/>
                <w:szCs w:val="24"/>
              </w:rPr>
              <w:t xml:space="preserve"> to 4 </w:t>
            </w:r>
            <w:r>
              <w:rPr>
                <w:sz w:val="24"/>
                <w:szCs w:val="24"/>
              </w:rPr>
              <w:t>week</w:t>
            </w:r>
            <w:r w:rsidR="000F27CA">
              <w:rPr>
                <w:sz w:val="24"/>
                <w:szCs w:val="24"/>
              </w:rPr>
              <w:t>s</w:t>
            </w:r>
            <w:r>
              <w:rPr>
                <w:sz w:val="24"/>
                <w:szCs w:val="24"/>
              </w:rPr>
              <w:t xml:space="preserve"> per AMS loop schedule; during QAS audit</w:t>
            </w:r>
          </w:p>
        </w:tc>
        <w:tc>
          <w:tcPr>
            <w:tcW w:w="3415" w:type="dxa"/>
            <w:tcBorders>
              <w:top w:val="single" w:sz="6" w:space="0" w:color="auto"/>
              <w:left w:val="single" w:sz="6" w:space="0" w:color="auto"/>
              <w:bottom w:val="single" w:sz="6" w:space="0" w:color="auto"/>
            </w:tcBorders>
          </w:tcPr>
          <w:p w14:paraId="0E4C7283" w14:textId="52D03A96" w:rsidR="00F75AB0" w:rsidRDefault="00F75AB0" w:rsidP="00F75AB0">
            <w:pPr>
              <w:widowControl w:val="0"/>
              <w:rPr>
                <w:sz w:val="24"/>
                <w:szCs w:val="24"/>
              </w:rPr>
            </w:pPr>
            <w:r>
              <w:rPr>
                <w:sz w:val="24"/>
                <w:szCs w:val="24"/>
              </w:rPr>
              <w:t xml:space="preserve">Record </w:t>
            </w:r>
            <w:r w:rsidR="004A358C">
              <w:rPr>
                <w:sz w:val="24"/>
                <w:szCs w:val="24"/>
              </w:rPr>
              <w:t>cylinder pressure</w:t>
            </w:r>
            <w:r>
              <w:rPr>
                <w:sz w:val="24"/>
                <w:szCs w:val="24"/>
              </w:rPr>
              <w:t xml:space="preserve"> (should be greater than 200 psig)</w:t>
            </w:r>
          </w:p>
        </w:tc>
      </w:tr>
      <w:tr w:rsidR="00F75AB0" w14:paraId="4728C480" w14:textId="77777777" w:rsidTr="00752C79">
        <w:tc>
          <w:tcPr>
            <w:tcW w:w="1885" w:type="dxa"/>
            <w:tcBorders>
              <w:top w:val="single" w:sz="6" w:space="0" w:color="808080"/>
              <w:left w:val="single" w:sz="6" w:space="0" w:color="808080"/>
            </w:tcBorders>
            <w:shd w:val="clear" w:color="auto" w:fill="FFFFFF"/>
          </w:tcPr>
          <w:p w14:paraId="3F700B62" w14:textId="12413421" w:rsidR="00F75AB0" w:rsidRDefault="00F75AB0" w:rsidP="00F75AB0">
            <w:pPr>
              <w:widowControl w:val="0"/>
              <w:rPr>
                <w:sz w:val="24"/>
                <w:szCs w:val="24"/>
              </w:rPr>
            </w:pPr>
            <w:r>
              <w:rPr>
                <w:sz w:val="24"/>
                <w:szCs w:val="24"/>
              </w:rPr>
              <w:t>Calibrator</w:t>
            </w:r>
          </w:p>
        </w:tc>
        <w:tc>
          <w:tcPr>
            <w:tcW w:w="4050" w:type="dxa"/>
            <w:tcBorders>
              <w:top w:val="single" w:sz="6" w:space="0" w:color="auto"/>
              <w:left w:val="single" w:sz="6" w:space="0" w:color="auto"/>
            </w:tcBorders>
          </w:tcPr>
          <w:p w14:paraId="48718465" w14:textId="660F3B0B" w:rsidR="00F75AB0" w:rsidRPr="00AF7E6B" w:rsidRDefault="00F75AB0" w:rsidP="00F75AB0">
            <w:pPr>
              <w:widowControl w:val="0"/>
              <w:rPr>
                <w:sz w:val="24"/>
                <w:szCs w:val="24"/>
              </w:rPr>
            </w:pPr>
            <w:r w:rsidRPr="00AF7E6B">
              <w:rPr>
                <w:sz w:val="24"/>
                <w:szCs w:val="24"/>
              </w:rPr>
              <w:t xml:space="preserve">Every </w:t>
            </w:r>
            <w:r>
              <w:rPr>
                <w:sz w:val="24"/>
                <w:szCs w:val="24"/>
              </w:rPr>
              <w:t>3</w:t>
            </w:r>
            <w:r w:rsidR="000F27CA">
              <w:rPr>
                <w:sz w:val="24"/>
                <w:szCs w:val="24"/>
              </w:rPr>
              <w:t xml:space="preserve"> to 4 w</w:t>
            </w:r>
            <w:r>
              <w:rPr>
                <w:sz w:val="24"/>
                <w:szCs w:val="24"/>
              </w:rPr>
              <w:t>eek</w:t>
            </w:r>
            <w:r w:rsidR="000F27CA">
              <w:rPr>
                <w:sz w:val="24"/>
                <w:szCs w:val="24"/>
              </w:rPr>
              <w:t>s</w:t>
            </w:r>
            <w:r>
              <w:rPr>
                <w:sz w:val="24"/>
                <w:szCs w:val="24"/>
              </w:rPr>
              <w:t xml:space="preserve"> per AMS loop schedule; during QAS audit</w:t>
            </w:r>
          </w:p>
        </w:tc>
        <w:tc>
          <w:tcPr>
            <w:tcW w:w="3415" w:type="dxa"/>
            <w:tcBorders>
              <w:top w:val="single" w:sz="6" w:space="0" w:color="auto"/>
              <w:left w:val="single" w:sz="6" w:space="0" w:color="auto"/>
            </w:tcBorders>
          </w:tcPr>
          <w:p w14:paraId="45F0EFB5" w14:textId="5724E32A" w:rsidR="00F75AB0" w:rsidRDefault="00F75AB0" w:rsidP="00F75AB0">
            <w:pPr>
              <w:widowControl w:val="0"/>
              <w:rPr>
                <w:sz w:val="24"/>
                <w:szCs w:val="24"/>
              </w:rPr>
            </w:pPr>
            <w:r>
              <w:rPr>
                <w:sz w:val="24"/>
                <w:szCs w:val="24"/>
              </w:rPr>
              <w:t>Record verification date; MFC’s due annually; O</w:t>
            </w:r>
            <w:r w:rsidRPr="00DD08F6">
              <w:rPr>
                <w:sz w:val="24"/>
                <w:szCs w:val="24"/>
                <w:vertAlign w:val="subscript"/>
              </w:rPr>
              <w:t>3</w:t>
            </w:r>
            <w:r>
              <w:rPr>
                <w:sz w:val="24"/>
                <w:szCs w:val="24"/>
              </w:rPr>
              <w:t xml:space="preserve"> due 6 months</w:t>
            </w:r>
          </w:p>
        </w:tc>
      </w:tr>
      <w:tr w:rsidR="00F75AB0" w14:paraId="26E8B265" w14:textId="77777777" w:rsidTr="00752C79">
        <w:tc>
          <w:tcPr>
            <w:tcW w:w="1885" w:type="dxa"/>
            <w:tcBorders>
              <w:top w:val="single" w:sz="6" w:space="0" w:color="808080"/>
              <w:left w:val="single" w:sz="6" w:space="0" w:color="808080"/>
            </w:tcBorders>
            <w:shd w:val="clear" w:color="auto" w:fill="FFFFFF"/>
          </w:tcPr>
          <w:p w14:paraId="7619BA04" w14:textId="3D2BA1DE" w:rsidR="00F75AB0" w:rsidRDefault="00F75AB0" w:rsidP="00F75AB0">
            <w:pPr>
              <w:widowControl w:val="0"/>
              <w:rPr>
                <w:sz w:val="24"/>
                <w:szCs w:val="24"/>
              </w:rPr>
            </w:pPr>
            <w:r>
              <w:rPr>
                <w:sz w:val="24"/>
                <w:szCs w:val="24"/>
              </w:rPr>
              <w:t>Zero air system</w:t>
            </w:r>
          </w:p>
        </w:tc>
        <w:tc>
          <w:tcPr>
            <w:tcW w:w="4050" w:type="dxa"/>
            <w:tcBorders>
              <w:top w:val="single" w:sz="6" w:space="0" w:color="auto"/>
              <w:left w:val="single" w:sz="6" w:space="0" w:color="auto"/>
            </w:tcBorders>
          </w:tcPr>
          <w:p w14:paraId="54021C12" w14:textId="796C6A6E" w:rsidR="00F75AB0" w:rsidRPr="00AF7E6B" w:rsidRDefault="00F75AB0" w:rsidP="00F75AB0">
            <w:pPr>
              <w:widowControl w:val="0"/>
              <w:rPr>
                <w:sz w:val="24"/>
                <w:szCs w:val="24"/>
              </w:rPr>
            </w:pPr>
            <w:r w:rsidRPr="00AF7E6B">
              <w:rPr>
                <w:sz w:val="24"/>
                <w:szCs w:val="24"/>
              </w:rPr>
              <w:t xml:space="preserve">Every </w:t>
            </w:r>
            <w:r>
              <w:rPr>
                <w:sz w:val="24"/>
                <w:szCs w:val="24"/>
              </w:rPr>
              <w:t>3</w:t>
            </w:r>
            <w:r w:rsidR="000F27CA">
              <w:rPr>
                <w:sz w:val="24"/>
                <w:szCs w:val="24"/>
              </w:rPr>
              <w:t xml:space="preserve"> to 4 </w:t>
            </w:r>
            <w:r>
              <w:rPr>
                <w:sz w:val="24"/>
                <w:szCs w:val="24"/>
              </w:rPr>
              <w:t>week</w:t>
            </w:r>
            <w:r w:rsidR="000F27CA">
              <w:rPr>
                <w:sz w:val="24"/>
                <w:szCs w:val="24"/>
              </w:rPr>
              <w:t>s</w:t>
            </w:r>
            <w:r>
              <w:rPr>
                <w:sz w:val="24"/>
                <w:szCs w:val="24"/>
              </w:rPr>
              <w:t xml:space="preserve"> per AMS loop schedule; during QAS audit</w:t>
            </w:r>
          </w:p>
        </w:tc>
        <w:tc>
          <w:tcPr>
            <w:tcW w:w="3415" w:type="dxa"/>
            <w:tcBorders>
              <w:top w:val="single" w:sz="6" w:space="0" w:color="auto"/>
              <w:left w:val="single" w:sz="6" w:space="0" w:color="auto"/>
            </w:tcBorders>
          </w:tcPr>
          <w:p w14:paraId="6FFBB8AD" w14:textId="2E256B16" w:rsidR="00F75AB0" w:rsidRDefault="00F75AB0" w:rsidP="00F75AB0">
            <w:pPr>
              <w:widowControl w:val="0"/>
              <w:rPr>
                <w:sz w:val="24"/>
                <w:szCs w:val="24"/>
              </w:rPr>
            </w:pPr>
            <w:r>
              <w:rPr>
                <w:sz w:val="24"/>
                <w:szCs w:val="24"/>
              </w:rPr>
              <w:t>Record maintenance date; due annually</w:t>
            </w:r>
          </w:p>
        </w:tc>
      </w:tr>
      <w:tr w:rsidR="00F75AB0" w14:paraId="6F4488CC" w14:textId="77777777" w:rsidTr="00752C79">
        <w:tc>
          <w:tcPr>
            <w:tcW w:w="1885" w:type="dxa"/>
            <w:tcBorders>
              <w:top w:val="single" w:sz="6" w:space="0" w:color="808080"/>
              <w:left w:val="single" w:sz="6" w:space="0" w:color="808080"/>
              <w:bottom w:val="single" w:sz="6" w:space="0" w:color="808080"/>
            </w:tcBorders>
            <w:shd w:val="clear" w:color="auto" w:fill="FFFFFF"/>
          </w:tcPr>
          <w:p w14:paraId="7FEC8ED5" w14:textId="6C89EFB3" w:rsidR="00F75AB0" w:rsidRDefault="00F75AB0" w:rsidP="00F75AB0">
            <w:pPr>
              <w:widowControl w:val="0"/>
              <w:rPr>
                <w:sz w:val="24"/>
                <w:szCs w:val="24"/>
              </w:rPr>
            </w:pPr>
            <w:r>
              <w:rPr>
                <w:sz w:val="24"/>
                <w:szCs w:val="24"/>
              </w:rPr>
              <w:t>Fittings and connections – all stainless steel or Teflon</w:t>
            </w:r>
          </w:p>
        </w:tc>
        <w:tc>
          <w:tcPr>
            <w:tcW w:w="4050" w:type="dxa"/>
            <w:tcBorders>
              <w:top w:val="single" w:sz="6" w:space="0" w:color="auto"/>
              <w:left w:val="single" w:sz="6" w:space="0" w:color="auto"/>
              <w:bottom w:val="single" w:sz="6" w:space="0" w:color="auto"/>
            </w:tcBorders>
          </w:tcPr>
          <w:p w14:paraId="31308913" w14:textId="02BD9586" w:rsidR="00F75AB0" w:rsidRPr="00AF7E6B" w:rsidRDefault="00F75AB0" w:rsidP="00F75AB0">
            <w:pPr>
              <w:widowControl w:val="0"/>
              <w:rPr>
                <w:sz w:val="24"/>
                <w:szCs w:val="24"/>
              </w:rPr>
            </w:pPr>
            <w:r>
              <w:rPr>
                <w:sz w:val="24"/>
                <w:szCs w:val="24"/>
              </w:rPr>
              <w:t>As needed by AMS; during QAS audit</w:t>
            </w:r>
          </w:p>
        </w:tc>
        <w:tc>
          <w:tcPr>
            <w:tcW w:w="3415" w:type="dxa"/>
            <w:tcBorders>
              <w:top w:val="single" w:sz="6" w:space="0" w:color="auto"/>
              <w:left w:val="single" w:sz="6" w:space="0" w:color="auto"/>
              <w:bottom w:val="single" w:sz="6" w:space="0" w:color="auto"/>
            </w:tcBorders>
          </w:tcPr>
          <w:p w14:paraId="2E0775F2" w14:textId="57099BAA" w:rsidR="00F75AB0" w:rsidRDefault="00F75AB0" w:rsidP="00F75AB0">
            <w:pPr>
              <w:widowControl w:val="0"/>
              <w:rPr>
                <w:sz w:val="24"/>
                <w:szCs w:val="24"/>
              </w:rPr>
            </w:pPr>
            <w:r>
              <w:rPr>
                <w:sz w:val="24"/>
                <w:szCs w:val="24"/>
              </w:rPr>
              <w:t xml:space="preserve">Visually inspect for any issues, </w:t>
            </w:r>
            <w:r w:rsidR="007C69AC">
              <w:rPr>
                <w:sz w:val="24"/>
                <w:szCs w:val="24"/>
              </w:rPr>
              <w:t>e.g.,</w:t>
            </w:r>
            <w:r>
              <w:rPr>
                <w:sz w:val="24"/>
                <w:szCs w:val="24"/>
              </w:rPr>
              <w:t xml:space="preserve"> loose connections, and document</w:t>
            </w:r>
          </w:p>
        </w:tc>
      </w:tr>
      <w:tr w:rsidR="00F75AB0" w14:paraId="50841AAD" w14:textId="77777777" w:rsidTr="00752C79">
        <w:tc>
          <w:tcPr>
            <w:tcW w:w="1885" w:type="dxa"/>
            <w:tcBorders>
              <w:top w:val="single" w:sz="6" w:space="0" w:color="808080"/>
              <w:left w:val="single" w:sz="6" w:space="0" w:color="808080"/>
              <w:bottom w:val="single" w:sz="6" w:space="0" w:color="808080"/>
            </w:tcBorders>
            <w:shd w:val="clear" w:color="auto" w:fill="FFFFFF"/>
          </w:tcPr>
          <w:p w14:paraId="3C097C0A" w14:textId="1E246296" w:rsidR="00F75AB0" w:rsidRDefault="00F75AB0" w:rsidP="00F75AB0">
            <w:pPr>
              <w:widowControl w:val="0"/>
              <w:rPr>
                <w:sz w:val="24"/>
                <w:szCs w:val="24"/>
              </w:rPr>
            </w:pPr>
            <w:r>
              <w:rPr>
                <w:sz w:val="24"/>
                <w:szCs w:val="24"/>
              </w:rPr>
              <w:t>Sample line - Teflon FEP or equivalent</w:t>
            </w:r>
          </w:p>
        </w:tc>
        <w:tc>
          <w:tcPr>
            <w:tcW w:w="4050" w:type="dxa"/>
            <w:tcBorders>
              <w:top w:val="single" w:sz="6" w:space="0" w:color="auto"/>
              <w:left w:val="single" w:sz="6" w:space="0" w:color="auto"/>
              <w:bottom w:val="single" w:sz="6" w:space="0" w:color="auto"/>
            </w:tcBorders>
          </w:tcPr>
          <w:p w14:paraId="52E8664C" w14:textId="74E6CC89" w:rsidR="00F75AB0" w:rsidRPr="00AF7E6B" w:rsidRDefault="00F75AB0" w:rsidP="00F75AB0">
            <w:pPr>
              <w:widowControl w:val="0"/>
              <w:rPr>
                <w:sz w:val="24"/>
                <w:szCs w:val="24"/>
              </w:rPr>
            </w:pPr>
            <w:r>
              <w:rPr>
                <w:sz w:val="24"/>
                <w:szCs w:val="24"/>
              </w:rPr>
              <w:t>As needed by AMS; during QAS audit</w:t>
            </w:r>
          </w:p>
        </w:tc>
        <w:tc>
          <w:tcPr>
            <w:tcW w:w="3415" w:type="dxa"/>
            <w:tcBorders>
              <w:top w:val="single" w:sz="6" w:space="0" w:color="auto"/>
              <w:left w:val="single" w:sz="6" w:space="0" w:color="auto"/>
              <w:bottom w:val="single" w:sz="6" w:space="0" w:color="auto"/>
            </w:tcBorders>
          </w:tcPr>
          <w:p w14:paraId="38A94335" w14:textId="3580511D" w:rsidR="00F75AB0" w:rsidRDefault="004204AD" w:rsidP="00F75AB0">
            <w:pPr>
              <w:widowControl w:val="0"/>
              <w:rPr>
                <w:sz w:val="24"/>
                <w:szCs w:val="24"/>
              </w:rPr>
            </w:pPr>
            <w:r>
              <w:rPr>
                <w:sz w:val="24"/>
                <w:szCs w:val="24"/>
              </w:rPr>
              <w:t xml:space="preserve">Replace </w:t>
            </w:r>
            <w:r w:rsidR="007C69AC">
              <w:rPr>
                <w:sz w:val="24"/>
                <w:szCs w:val="24"/>
              </w:rPr>
              <w:t xml:space="preserve">line within 4 years of previous </w:t>
            </w:r>
            <w:r w:rsidR="00F75AB0">
              <w:rPr>
                <w:sz w:val="24"/>
                <w:szCs w:val="24"/>
              </w:rPr>
              <w:t xml:space="preserve">line </w:t>
            </w:r>
            <w:r w:rsidR="007C69AC">
              <w:rPr>
                <w:sz w:val="24"/>
                <w:szCs w:val="24"/>
              </w:rPr>
              <w:t xml:space="preserve">change </w:t>
            </w:r>
            <w:r w:rsidR="00F75AB0">
              <w:rPr>
                <w:sz w:val="24"/>
                <w:szCs w:val="24"/>
              </w:rPr>
              <w:t>unless issues occur</w:t>
            </w:r>
            <w:r w:rsidR="00453983">
              <w:rPr>
                <w:sz w:val="24"/>
                <w:szCs w:val="24"/>
              </w:rPr>
              <w:t>, then replace as soon as possible</w:t>
            </w:r>
            <w:r w:rsidR="00F75AB0">
              <w:rPr>
                <w:sz w:val="24"/>
                <w:szCs w:val="24"/>
              </w:rPr>
              <w:t>; document findings or if changed</w:t>
            </w:r>
          </w:p>
        </w:tc>
      </w:tr>
      <w:tr w:rsidR="00F75AB0" w14:paraId="0257495E" w14:textId="77777777" w:rsidTr="00752C79">
        <w:tc>
          <w:tcPr>
            <w:tcW w:w="1885" w:type="dxa"/>
            <w:tcBorders>
              <w:top w:val="single" w:sz="6" w:space="0" w:color="808080"/>
              <w:left w:val="single" w:sz="6" w:space="0" w:color="808080"/>
              <w:bottom w:val="single" w:sz="6" w:space="0" w:color="808080"/>
            </w:tcBorders>
            <w:shd w:val="clear" w:color="auto" w:fill="FFFFFF"/>
          </w:tcPr>
          <w:p w14:paraId="38177718" w14:textId="161D0DC4" w:rsidR="00F75AB0" w:rsidRDefault="00F75AB0" w:rsidP="00F75AB0">
            <w:pPr>
              <w:widowControl w:val="0"/>
              <w:rPr>
                <w:sz w:val="24"/>
                <w:szCs w:val="24"/>
              </w:rPr>
            </w:pPr>
            <w:r>
              <w:rPr>
                <w:sz w:val="24"/>
                <w:szCs w:val="24"/>
              </w:rPr>
              <w:t>Manifold and probe – borosilicate glass, Teflon, or equivalent</w:t>
            </w:r>
          </w:p>
        </w:tc>
        <w:tc>
          <w:tcPr>
            <w:tcW w:w="4050" w:type="dxa"/>
            <w:tcBorders>
              <w:top w:val="single" w:sz="6" w:space="0" w:color="auto"/>
              <w:left w:val="single" w:sz="6" w:space="0" w:color="auto"/>
              <w:bottom w:val="single" w:sz="6" w:space="0" w:color="auto"/>
            </w:tcBorders>
          </w:tcPr>
          <w:p w14:paraId="7740B041" w14:textId="70CC3A47" w:rsidR="00F75AB0" w:rsidRDefault="00F75AB0" w:rsidP="00F75AB0">
            <w:pPr>
              <w:widowControl w:val="0"/>
              <w:rPr>
                <w:sz w:val="24"/>
                <w:szCs w:val="24"/>
              </w:rPr>
            </w:pPr>
            <w:r>
              <w:rPr>
                <w:sz w:val="24"/>
                <w:szCs w:val="24"/>
              </w:rPr>
              <w:t>E</w:t>
            </w:r>
            <w:r w:rsidRPr="00AF7E6B">
              <w:rPr>
                <w:sz w:val="24"/>
                <w:szCs w:val="24"/>
              </w:rPr>
              <w:t>very</w:t>
            </w:r>
            <w:r w:rsidR="0029668F">
              <w:rPr>
                <w:sz w:val="24"/>
                <w:szCs w:val="24"/>
              </w:rPr>
              <w:t xml:space="preserve"> 3 to 4 weeks</w:t>
            </w:r>
            <w:r>
              <w:rPr>
                <w:sz w:val="24"/>
                <w:szCs w:val="24"/>
              </w:rPr>
              <w:t xml:space="preserve"> per AMS loop schedule; during QAS audit; vacuum check during QAS site evaluations</w:t>
            </w:r>
          </w:p>
        </w:tc>
        <w:tc>
          <w:tcPr>
            <w:tcW w:w="3415" w:type="dxa"/>
            <w:tcBorders>
              <w:top w:val="single" w:sz="6" w:space="0" w:color="auto"/>
              <w:left w:val="single" w:sz="6" w:space="0" w:color="auto"/>
              <w:bottom w:val="single" w:sz="6" w:space="0" w:color="auto"/>
            </w:tcBorders>
          </w:tcPr>
          <w:p w14:paraId="07B693F8" w14:textId="3BFF03A5" w:rsidR="00F75AB0" w:rsidRDefault="00F75AB0" w:rsidP="00F75AB0">
            <w:pPr>
              <w:widowControl w:val="0"/>
              <w:rPr>
                <w:sz w:val="24"/>
                <w:szCs w:val="24"/>
              </w:rPr>
            </w:pPr>
            <w:r>
              <w:rPr>
                <w:sz w:val="24"/>
                <w:szCs w:val="24"/>
              </w:rPr>
              <w:t xml:space="preserve">Document any issues, such as cracked, dirty, open port. Vacuum ≤ </w:t>
            </w:r>
            <w:r w:rsidR="007C69AC">
              <w:rPr>
                <w:sz w:val="24"/>
                <w:szCs w:val="24"/>
              </w:rPr>
              <w:t>1.0-inch</w:t>
            </w:r>
            <w:r>
              <w:rPr>
                <w:sz w:val="24"/>
                <w:szCs w:val="24"/>
              </w:rPr>
              <w:t xml:space="preserve"> water below ambient; AMS cleans annually</w:t>
            </w:r>
            <w:r w:rsidR="00453983">
              <w:rPr>
                <w:sz w:val="24"/>
                <w:szCs w:val="24"/>
              </w:rPr>
              <w:t xml:space="preserve"> unless dirt/dust is present, then it is cleaned as soon as possible</w:t>
            </w:r>
          </w:p>
        </w:tc>
      </w:tr>
      <w:tr w:rsidR="002A3249" w14:paraId="6D7DB665" w14:textId="77777777" w:rsidTr="00752C79">
        <w:tc>
          <w:tcPr>
            <w:tcW w:w="1885" w:type="dxa"/>
            <w:tcBorders>
              <w:top w:val="single" w:sz="6" w:space="0" w:color="808080"/>
              <w:left w:val="single" w:sz="6" w:space="0" w:color="808080"/>
              <w:bottom w:val="single" w:sz="6" w:space="0" w:color="808080"/>
            </w:tcBorders>
            <w:shd w:val="clear" w:color="auto" w:fill="FFFFFF"/>
          </w:tcPr>
          <w:p w14:paraId="2D2121F4" w14:textId="22BE41E1" w:rsidR="002A3249" w:rsidRDefault="002A3249" w:rsidP="002A3249">
            <w:pPr>
              <w:keepNext/>
              <w:widowControl w:val="0"/>
              <w:outlineLvl w:val="0"/>
              <w:rPr>
                <w:sz w:val="24"/>
                <w:szCs w:val="24"/>
              </w:rPr>
            </w:pPr>
            <w:r>
              <w:rPr>
                <w:sz w:val="24"/>
                <w:szCs w:val="24"/>
              </w:rPr>
              <w:t>Residence time</w:t>
            </w:r>
          </w:p>
        </w:tc>
        <w:tc>
          <w:tcPr>
            <w:tcW w:w="4050" w:type="dxa"/>
            <w:tcBorders>
              <w:top w:val="single" w:sz="6" w:space="0" w:color="auto"/>
              <w:left w:val="single" w:sz="6" w:space="0" w:color="auto"/>
              <w:bottom w:val="single" w:sz="6" w:space="0" w:color="auto"/>
            </w:tcBorders>
          </w:tcPr>
          <w:p w14:paraId="6B2045FC" w14:textId="460DC41B" w:rsidR="002A3249" w:rsidRDefault="002A3249" w:rsidP="002A3249">
            <w:pPr>
              <w:keepNext/>
              <w:widowControl w:val="0"/>
              <w:outlineLvl w:val="0"/>
              <w:rPr>
                <w:sz w:val="24"/>
                <w:szCs w:val="24"/>
              </w:rPr>
            </w:pPr>
            <w:r>
              <w:rPr>
                <w:sz w:val="24"/>
                <w:szCs w:val="24"/>
              </w:rPr>
              <w:t xml:space="preserve">AMS site </w:t>
            </w:r>
            <w:r w:rsidR="00453983">
              <w:rPr>
                <w:sz w:val="24"/>
                <w:szCs w:val="24"/>
              </w:rPr>
              <w:t>setups;</w:t>
            </w:r>
            <w:r>
              <w:rPr>
                <w:sz w:val="24"/>
                <w:szCs w:val="24"/>
              </w:rPr>
              <w:t xml:space="preserve"> initial QAS site evaluation and then 2-year cycle afterwards, or if changes made at site that can impact time</w:t>
            </w:r>
          </w:p>
        </w:tc>
        <w:tc>
          <w:tcPr>
            <w:tcW w:w="3415" w:type="dxa"/>
            <w:tcBorders>
              <w:top w:val="single" w:sz="6" w:space="0" w:color="auto"/>
              <w:left w:val="single" w:sz="6" w:space="0" w:color="auto"/>
              <w:bottom w:val="single" w:sz="6" w:space="0" w:color="auto"/>
            </w:tcBorders>
          </w:tcPr>
          <w:p w14:paraId="5029C52A" w14:textId="39A1635F" w:rsidR="002A3249" w:rsidRDefault="002A3249" w:rsidP="002A3249">
            <w:pPr>
              <w:keepNext/>
              <w:widowControl w:val="0"/>
              <w:outlineLvl w:val="0"/>
              <w:rPr>
                <w:sz w:val="24"/>
                <w:szCs w:val="24"/>
              </w:rPr>
            </w:pPr>
            <w:r>
              <w:rPr>
                <w:sz w:val="24"/>
                <w:szCs w:val="24"/>
              </w:rPr>
              <w:t xml:space="preserve">Determine time; must be ≤20.0 seconds; failure will require </w:t>
            </w:r>
            <w:r w:rsidR="00453983">
              <w:rPr>
                <w:sz w:val="24"/>
                <w:szCs w:val="24"/>
              </w:rPr>
              <w:t>action to be taken as soon as possible by AMS, such as reducing amount of sample line and increasing flows</w:t>
            </w:r>
            <w:r w:rsidR="00863E31">
              <w:rPr>
                <w:sz w:val="24"/>
                <w:szCs w:val="24"/>
              </w:rPr>
              <w:t xml:space="preserve">; </w:t>
            </w:r>
            <w:r w:rsidR="00453983">
              <w:rPr>
                <w:sz w:val="24"/>
                <w:szCs w:val="24"/>
              </w:rPr>
              <w:t>R</w:t>
            </w:r>
            <w:r>
              <w:rPr>
                <w:sz w:val="24"/>
                <w:szCs w:val="24"/>
              </w:rPr>
              <w:t xml:space="preserve">eview of data to determine if </w:t>
            </w:r>
            <w:r w:rsidR="00453983">
              <w:rPr>
                <w:sz w:val="24"/>
                <w:szCs w:val="24"/>
              </w:rPr>
              <w:t>a QA Qualifier or Null Data Qualifier is needed</w:t>
            </w:r>
          </w:p>
        </w:tc>
      </w:tr>
    </w:tbl>
    <w:p w14:paraId="38D40838" w14:textId="77777777" w:rsidR="00B90046" w:rsidRDefault="00B90046" w:rsidP="002A3249">
      <w:pPr>
        <w:keepNext/>
        <w:spacing w:before="120" w:after="120" w:line="240" w:lineRule="auto"/>
        <w:outlineLvl w:val="1"/>
        <w:rPr>
          <w:rFonts w:ascii="Times New Roman" w:hAnsi="Times New Roman" w:cs="Times New Roman"/>
          <w:b/>
          <w:sz w:val="24"/>
          <w:u w:val="single"/>
        </w:rPr>
      </w:pPr>
    </w:p>
    <w:p w14:paraId="3A7B5E13" w14:textId="77777777" w:rsidR="00B90046" w:rsidRDefault="00B90046">
      <w:pPr>
        <w:rPr>
          <w:rFonts w:ascii="Times New Roman" w:hAnsi="Times New Roman" w:cs="Times New Roman"/>
          <w:b/>
          <w:sz w:val="24"/>
          <w:u w:val="single"/>
        </w:rPr>
      </w:pPr>
      <w:r>
        <w:rPr>
          <w:rFonts w:ascii="Times New Roman" w:hAnsi="Times New Roman" w:cs="Times New Roman"/>
          <w:b/>
          <w:sz w:val="24"/>
          <w:u w:val="single"/>
        </w:rPr>
        <w:br w:type="page"/>
      </w:r>
    </w:p>
    <w:p w14:paraId="20ABEA15" w14:textId="394C2D87" w:rsidR="003309E4" w:rsidRPr="00BD636F" w:rsidRDefault="00BD636F" w:rsidP="002A3249">
      <w:pPr>
        <w:keepNext/>
        <w:spacing w:before="120" w:after="120" w:line="240" w:lineRule="auto"/>
        <w:outlineLvl w:val="1"/>
        <w:rPr>
          <w:rFonts w:ascii="Times New Roman" w:hAnsi="Times New Roman" w:cs="Times New Roman"/>
          <w:b/>
          <w:sz w:val="24"/>
          <w:u w:val="single"/>
        </w:rPr>
      </w:pPr>
      <w:r w:rsidRPr="00BD636F">
        <w:rPr>
          <w:rFonts w:ascii="Times New Roman" w:hAnsi="Times New Roman" w:cs="Times New Roman"/>
          <w:b/>
          <w:sz w:val="24"/>
          <w:u w:val="single"/>
        </w:rPr>
        <w:lastRenderedPageBreak/>
        <w:t>Section 16:</w:t>
      </w:r>
      <w:r w:rsidR="00AF7E6B" w:rsidRPr="00BD636F">
        <w:rPr>
          <w:rFonts w:ascii="Times New Roman" w:hAnsi="Times New Roman" w:cs="Times New Roman"/>
          <w:b/>
          <w:sz w:val="24"/>
          <w:u w:val="single"/>
        </w:rPr>
        <w:tab/>
      </w:r>
      <w:r w:rsidR="003309E4" w:rsidRPr="00BD636F">
        <w:rPr>
          <w:rFonts w:ascii="Times New Roman" w:hAnsi="Times New Roman" w:cs="Times New Roman"/>
          <w:b/>
          <w:sz w:val="24"/>
          <w:u w:val="single"/>
        </w:rPr>
        <w:t xml:space="preserve">Instrument </w:t>
      </w:r>
      <w:r w:rsidR="00AF7E6B" w:rsidRPr="00BD636F">
        <w:rPr>
          <w:rFonts w:ascii="Times New Roman" w:hAnsi="Times New Roman" w:cs="Times New Roman"/>
          <w:b/>
          <w:sz w:val="24"/>
          <w:u w:val="single"/>
        </w:rPr>
        <w:t>Calibration and Frequency</w:t>
      </w:r>
    </w:p>
    <w:p w14:paraId="141CC5F8" w14:textId="39C0D142" w:rsidR="006E698B" w:rsidRPr="006E698B" w:rsidRDefault="00955C70" w:rsidP="002A3249">
      <w:pPr>
        <w:pStyle w:val="ListParagraph"/>
        <w:spacing w:before="120" w:after="120"/>
        <w:ind w:left="0"/>
        <w:contextualSpacing w:val="0"/>
        <w:rPr>
          <w:sz w:val="24"/>
        </w:rPr>
      </w:pPr>
      <w:r>
        <w:rPr>
          <w:sz w:val="24"/>
        </w:rPr>
        <w:t xml:space="preserve">All </w:t>
      </w:r>
      <w:r w:rsidR="00A4692C">
        <w:rPr>
          <w:sz w:val="24"/>
        </w:rPr>
        <w:t xml:space="preserve">gas </w:t>
      </w:r>
      <w:r w:rsidR="00B44CEB">
        <w:rPr>
          <w:sz w:val="24"/>
        </w:rPr>
        <w:t>analyzers</w:t>
      </w:r>
      <w:r>
        <w:rPr>
          <w:sz w:val="24"/>
        </w:rPr>
        <w:t xml:space="preserve"> in the air monitoring network adhere to the prescribed calibration schedules that are defined in the sampling methods of 40 CFR Parts 50, 53, and 58, </w:t>
      </w:r>
      <w:r w:rsidR="00AC74BC">
        <w:rPr>
          <w:sz w:val="24"/>
        </w:rPr>
        <w:t xml:space="preserve">and the </w:t>
      </w:r>
      <w:r>
        <w:rPr>
          <w:sz w:val="24"/>
        </w:rPr>
        <w:t>Quality Assurance Handbook for Measurement Systems Vol. II</w:t>
      </w:r>
      <w:r w:rsidR="00AC74BC">
        <w:rPr>
          <w:sz w:val="24"/>
        </w:rPr>
        <w:t xml:space="preserve">. </w:t>
      </w:r>
      <w:r w:rsidR="006356E3">
        <w:rPr>
          <w:sz w:val="24"/>
        </w:rPr>
        <w:t>SOPs</w:t>
      </w:r>
      <w:r>
        <w:rPr>
          <w:sz w:val="24"/>
        </w:rPr>
        <w:t xml:space="preserve"> generated by the AMB</w:t>
      </w:r>
      <w:r w:rsidR="00AC74BC">
        <w:rPr>
          <w:sz w:val="24"/>
        </w:rPr>
        <w:t>,</w:t>
      </w:r>
      <w:r w:rsidR="00B24691">
        <w:rPr>
          <w:sz w:val="24"/>
        </w:rPr>
        <w:t xml:space="preserve"> such</w:t>
      </w:r>
      <w:r w:rsidR="003A2FBE">
        <w:rPr>
          <w:sz w:val="24"/>
        </w:rPr>
        <w:t xml:space="preserve"> as</w:t>
      </w:r>
      <w:r w:rsidR="00B24691">
        <w:rPr>
          <w:sz w:val="24"/>
        </w:rPr>
        <w:t xml:space="preserve"> those mentioned in section 6.2 of this QAPP,</w:t>
      </w:r>
      <w:r w:rsidR="00AC74BC">
        <w:rPr>
          <w:sz w:val="24"/>
        </w:rPr>
        <w:t xml:space="preserve"> </w:t>
      </w:r>
      <w:r w:rsidR="00DB400B">
        <w:rPr>
          <w:sz w:val="24"/>
        </w:rPr>
        <w:t>provide the s</w:t>
      </w:r>
      <w:r w:rsidR="00AC74BC">
        <w:rPr>
          <w:sz w:val="24"/>
        </w:rPr>
        <w:t>pecific details on the calibration procedures</w:t>
      </w:r>
      <w:r w:rsidR="00657885">
        <w:rPr>
          <w:sz w:val="24"/>
        </w:rPr>
        <w:t>, time frames,</w:t>
      </w:r>
      <w:r w:rsidR="00AC74BC">
        <w:rPr>
          <w:sz w:val="24"/>
        </w:rPr>
        <w:t xml:space="preserve"> and limits</w:t>
      </w:r>
      <w:r>
        <w:rPr>
          <w:sz w:val="24"/>
        </w:rPr>
        <w:t>.</w:t>
      </w:r>
      <w:r w:rsidR="00AC74BC">
        <w:rPr>
          <w:sz w:val="24"/>
        </w:rPr>
        <w:t xml:space="preserve"> All gas calibration</w:t>
      </w:r>
      <w:r w:rsidR="00A4692C">
        <w:rPr>
          <w:sz w:val="24"/>
        </w:rPr>
        <w:t xml:space="preserve"> results</w:t>
      </w:r>
      <w:r w:rsidR="00AC74BC">
        <w:rPr>
          <w:sz w:val="24"/>
        </w:rPr>
        <w:t xml:space="preserve"> </w:t>
      </w:r>
      <w:r w:rsidR="00A4692C">
        <w:rPr>
          <w:sz w:val="24"/>
        </w:rPr>
        <w:t xml:space="preserve">are used to calculate </w:t>
      </w:r>
      <w:r w:rsidR="00AC74BC">
        <w:rPr>
          <w:sz w:val="24"/>
        </w:rPr>
        <w:t>a slope and i</w:t>
      </w:r>
      <w:r w:rsidR="00657885">
        <w:rPr>
          <w:sz w:val="24"/>
        </w:rPr>
        <w:t>ntercept</w:t>
      </w:r>
      <w:r w:rsidR="00304C6B">
        <w:rPr>
          <w:sz w:val="24"/>
        </w:rPr>
        <w:t xml:space="preserve"> and meet the limits as stated in section 7.1 of this QAPP</w:t>
      </w:r>
      <w:r w:rsidR="00657885">
        <w:rPr>
          <w:sz w:val="24"/>
        </w:rPr>
        <w:t xml:space="preserve">. The slope and intercept are used with the </w:t>
      </w:r>
      <w:r w:rsidR="00A4692C">
        <w:rPr>
          <w:sz w:val="24"/>
        </w:rPr>
        <w:t>analyzer</w:t>
      </w:r>
      <w:r w:rsidR="00657885">
        <w:rPr>
          <w:sz w:val="24"/>
        </w:rPr>
        <w:t xml:space="preserve"> response </w:t>
      </w:r>
      <w:r w:rsidR="00A4692C">
        <w:rPr>
          <w:sz w:val="24"/>
        </w:rPr>
        <w:t>t</w:t>
      </w:r>
      <w:r w:rsidR="00657885">
        <w:rPr>
          <w:sz w:val="24"/>
        </w:rPr>
        <w:t>o c</w:t>
      </w:r>
      <w:r w:rsidR="00FC3CBC">
        <w:rPr>
          <w:sz w:val="24"/>
        </w:rPr>
        <w:t>alculate</w:t>
      </w:r>
      <w:r w:rsidR="00657885">
        <w:rPr>
          <w:sz w:val="24"/>
        </w:rPr>
        <w:t xml:space="preserve"> a concentration. The </w:t>
      </w:r>
      <w:r w:rsidR="00A4692C">
        <w:rPr>
          <w:sz w:val="24"/>
        </w:rPr>
        <w:t xml:space="preserve">calculated </w:t>
      </w:r>
      <w:r w:rsidR="00657885">
        <w:rPr>
          <w:sz w:val="24"/>
        </w:rPr>
        <w:t xml:space="preserve">slope and intercept </w:t>
      </w:r>
      <w:r w:rsidR="00A4692C">
        <w:rPr>
          <w:sz w:val="24"/>
        </w:rPr>
        <w:t xml:space="preserve">are </w:t>
      </w:r>
      <w:r w:rsidR="00657885">
        <w:rPr>
          <w:sz w:val="24"/>
        </w:rPr>
        <w:t xml:space="preserve">used until a new calibration is performed. </w:t>
      </w:r>
      <w:r w:rsidR="00DB400B">
        <w:rPr>
          <w:sz w:val="24"/>
        </w:rPr>
        <w:t xml:space="preserve">Any maintenance which manipulates the data output of the analyzer will require a new calibration. </w:t>
      </w:r>
      <w:r w:rsidR="00657885">
        <w:rPr>
          <w:sz w:val="24"/>
        </w:rPr>
        <w:t xml:space="preserve">A slope and intercept may be used </w:t>
      </w:r>
      <w:r w:rsidR="00A4692C">
        <w:rPr>
          <w:sz w:val="24"/>
        </w:rPr>
        <w:t xml:space="preserve">with </w:t>
      </w:r>
      <w:r w:rsidR="00657885">
        <w:rPr>
          <w:sz w:val="24"/>
        </w:rPr>
        <w:t xml:space="preserve">the analyzer </w:t>
      </w:r>
      <w:r w:rsidR="00A4692C">
        <w:rPr>
          <w:sz w:val="24"/>
        </w:rPr>
        <w:t xml:space="preserve">response </w:t>
      </w:r>
      <w:r w:rsidR="00657885">
        <w:rPr>
          <w:sz w:val="24"/>
        </w:rPr>
        <w:t>prior to a calibration i</w:t>
      </w:r>
      <w:r w:rsidR="00C075EE">
        <w:rPr>
          <w:sz w:val="24"/>
        </w:rPr>
        <w:t>f</w:t>
      </w:r>
      <w:r w:rsidR="00657885">
        <w:rPr>
          <w:sz w:val="24"/>
        </w:rPr>
        <w:t xml:space="preserve"> </w:t>
      </w:r>
      <w:r w:rsidR="00C075EE">
        <w:rPr>
          <w:sz w:val="24"/>
        </w:rPr>
        <w:t xml:space="preserve">it is shown </w:t>
      </w:r>
      <w:r w:rsidR="00657885">
        <w:rPr>
          <w:sz w:val="24"/>
        </w:rPr>
        <w:t>the analyzer was operating under stable, normal conditions</w:t>
      </w:r>
      <w:r w:rsidR="007B1B00">
        <w:rPr>
          <w:sz w:val="24"/>
        </w:rPr>
        <w:t xml:space="preserve"> (e.g., an adjustment is made to an ozone analyzer at noon</w:t>
      </w:r>
      <w:r w:rsidR="00CD4645">
        <w:rPr>
          <w:sz w:val="24"/>
        </w:rPr>
        <w:t>,</w:t>
      </w:r>
      <w:r w:rsidR="007B1B00">
        <w:rPr>
          <w:sz w:val="24"/>
        </w:rPr>
        <w:t xml:space="preserve"> but the calibration is performed the following midnight; data collected from the time the analyzer shows stability up to the calibration may be calculated with the new slope and intercept)</w:t>
      </w:r>
      <w:r w:rsidR="00657885">
        <w:rPr>
          <w:sz w:val="24"/>
        </w:rPr>
        <w:t xml:space="preserve">. However, to ensure accuracy of the concentrations generated, </w:t>
      </w:r>
      <w:r w:rsidR="0027371F">
        <w:rPr>
          <w:sz w:val="24"/>
        </w:rPr>
        <w:t>t</w:t>
      </w:r>
      <w:r w:rsidR="006E698B" w:rsidRPr="006E698B">
        <w:rPr>
          <w:sz w:val="24"/>
        </w:rPr>
        <w:t>he time frame of the slope and intercept being back calculated will be based on review of span, zero, One</w:t>
      </w:r>
      <w:r w:rsidR="009E29A4">
        <w:rPr>
          <w:sz w:val="24"/>
        </w:rPr>
        <w:t>-</w:t>
      </w:r>
      <w:r w:rsidR="006E698B" w:rsidRPr="006E698B">
        <w:rPr>
          <w:sz w:val="24"/>
        </w:rPr>
        <w:t>Point QC, QA checks, trace review, operator logs, and any other information available. Data in question may be replaced with a Null Data Qualifier or be assigned a QA Qualifier.</w:t>
      </w:r>
    </w:p>
    <w:p w14:paraId="268716AC" w14:textId="31B94AE2" w:rsidR="00675443" w:rsidRDefault="00955C70" w:rsidP="002A3249">
      <w:pPr>
        <w:pStyle w:val="ListParagraph"/>
        <w:spacing w:before="120" w:after="120"/>
        <w:ind w:left="0"/>
        <w:contextualSpacing w:val="0"/>
        <w:rPr>
          <w:sz w:val="24"/>
        </w:rPr>
      </w:pPr>
      <w:r>
        <w:rPr>
          <w:sz w:val="24"/>
        </w:rPr>
        <w:t>Transfer standards used for this work also follow strict verification/certification/calibration schedules</w:t>
      </w:r>
      <w:r w:rsidR="00642A61">
        <w:rPr>
          <w:sz w:val="24"/>
        </w:rPr>
        <w:t xml:space="preserve"> for valid data collection to occur.</w:t>
      </w:r>
      <w:r>
        <w:rPr>
          <w:sz w:val="24"/>
        </w:rPr>
        <w:t xml:space="preserve"> Almost all transfer standards are verified/certified/calibrated against standards that are maintained at the QA </w:t>
      </w:r>
      <w:r w:rsidR="006F6FAF">
        <w:rPr>
          <w:sz w:val="24"/>
        </w:rPr>
        <w:t>l</w:t>
      </w:r>
      <w:r>
        <w:rPr>
          <w:sz w:val="24"/>
        </w:rPr>
        <w:t>ab</w:t>
      </w:r>
      <w:r w:rsidR="006F6FAF">
        <w:rPr>
          <w:sz w:val="24"/>
        </w:rPr>
        <w:t>oratory</w:t>
      </w:r>
      <w:r>
        <w:rPr>
          <w:sz w:val="24"/>
        </w:rPr>
        <w:t xml:space="preserve">. If the QA </w:t>
      </w:r>
      <w:r w:rsidR="006F6FAF">
        <w:rPr>
          <w:sz w:val="24"/>
        </w:rPr>
        <w:t>l</w:t>
      </w:r>
      <w:r>
        <w:rPr>
          <w:sz w:val="24"/>
        </w:rPr>
        <w:t>ab</w:t>
      </w:r>
      <w:r w:rsidR="006F6FAF">
        <w:rPr>
          <w:sz w:val="24"/>
        </w:rPr>
        <w:t>oratory</w:t>
      </w:r>
      <w:r>
        <w:rPr>
          <w:sz w:val="24"/>
        </w:rPr>
        <w:t xml:space="preserve"> cannot do the work, then the item is sent to a standards lab</w:t>
      </w:r>
      <w:r w:rsidR="006F6FAF">
        <w:rPr>
          <w:sz w:val="24"/>
        </w:rPr>
        <w:t>oratory</w:t>
      </w:r>
      <w:r>
        <w:rPr>
          <w:sz w:val="24"/>
        </w:rPr>
        <w:t>. On occasion some items are sent to a standards lab</w:t>
      </w:r>
      <w:r w:rsidR="006F6FAF">
        <w:rPr>
          <w:sz w:val="24"/>
        </w:rPr>
        <w:t>oratory</w:t>
      </w:r>
      <w:r>
        <w:rPr>
          <w:sz w:val="24"/>
        </w:rPr>
        <w:t xml:space="preserve"> to cross check the </w:t>
      </w:r>
      <w:r w:rsidR="00C24FAB">
        <w:rPr>
          <w:sz w:val="24"/>
        </w:rPr>
        <w:t xml:space="preserve">transfer standards used </w:t>
      </w:r>
      <w:r>
        <w:rPr>
          <w:sz w:val="24"/>
        </w:rPr>
        <w:t xml:space="preserve">in the QA </w:t>
      </w:r>
      <w:r w:rsidR="006F6FAF">
        <w:rPr>
          <w:sz w:val="24"/>
        </w:rPr>
        <w:t>l</w:t>
      </w:r>
      <w:r>
        <w:rPr>
          <w:sz w:val="24"/>
        </w:rPr>
        <w:t>ab</w:t>
      </w:r>
      <w:r w:rsidR="006F6FAF">
        <w:rPr>
          <w:sz w:val="24"/>
        </w:rPr>
        <w:t>oratory</w:t>
      </w:r>
      <w:r>
        <w:rPr>
          <w:sz w:val="24"/>
        </w:rPr>
        <w:t xml:space="preserve">. All equipment is </w:t>
      </w:r>
      <w:bookmarkStart w:id="21" w:name="_Hlk97288780"/>
      <w:r>
        <w:rPr>
          <w:sz w:val="24"/>
        </w:rPr>
        <w:t xml:space="preserve">verified/certified/calibrated </w:t>
      </w:r>
      <w:bookmarkEnd w:id="21"/>
      <w:r>
        <w:rPr>
          <w:sz w:val="24"/>
        </w:rPr>
        <w:t xml:space="preserve">prior to use. </w:t>
      </w:r>
      <w:r w:rsidR="00F7154E" w:rsidRPr="00F7154E">
        <w:rPr>
          <w:sz w:val="24"/>
        </w:rPr>
        <w:t>Any equipment used in the gases program to perform calibrations, spans, zeroes, QC checks, and audits will have documentation kept on it. A certification file will be kept for each item and stored in the QA laboratory and on the AMB shared drive.</w:t>
      </w:r>
      <w:r w:rsidR="00F7154E">
        <w:rPr>
          <w:sz w:val="24"/>
        </w:rPr>
        <w:t xml:space="preserve"> </w:t>
      </w:r>
      <w:r w:rsidR="00345985">
        <w:rPr>
          <w:sz w:val="24"/>
        </w:rPr>
        <w:t>Table 1</w:t>
      </w:r>
      <w:r w:rsidR="00B17AD0">
        <w:rPr>
          <w:sz w:val="24"/>
        </w:rPr>
        <w:t>4</w:t>
      </w:r>
      <w:r w:rsidR="00345985">
        <w:rPr>
          <w:sz w:val="24"/>
        </w:rPr>
        <w:t xml:space="preserve"> lists </w:t>
      </w:r>
      <w:r w:rsidR="00C24FAB">
        <w:rPr>
          <w:sz w:val="24"/>
        </w:rPr>
        <w:t>the transfer standards</w:t>
      </w:r>
      <w:r w:rsidR="00F80D33">
        <w:rPr>
          <w:sz w:val="24"/>
        </w:rPr>
        <w:t xml:space="preserve"> used in the </w:t>
      </w:r>
      <w:r w:rsidR="00B44CEB">
        <w:rPr>
          <w:sz w:val="24"/>
        </w:rPr>
        <w:t>gases</w:t>
      </w:r>
      <w:r w:rsidR="00F80D33">
        <w:rPr>
          <w:sz w:val="24"/>
        </w:rPr>
        <w:t xml:space="preserve"> program</w:t>
      </w:r>
      <w:r w:rsidR="00CE4112">
        <w:rPr>
          <w:sz w:val="24"/>
        </w:rPr>
        <w:t>. T</w:t>
      </w:r>
      <w:r w:rsidR="00B17AD0">
        <w:rPr>
          <w:sz w:val="24"/>
        </w:rPr>
        <w:t>able 15 lists specific O</w:t>
      </w:r>
      <w:r w:rsidR="00B17AD0" w:rsidRPr="00B17AD0">
        <w:rPr>
          <w:sz w:val="24"/>
          <w:vertAlign w:val="subscript"/>
        </w:rPr>
        <w:t>3</w:t>
      </w:r>
      <w:r w:rsidR="00CE4112">
        <w:rPr>
          <w:sz w:val="24"/>
        </w:rPr>
        <w:t xml:space="preserve"> requirements, with additional information </w:t>
      </w:r>
      <w:r w:rsidR="00E44020">
        <w:rPr>
          <w:sz w:val="24"/>
        </w:rPr>
        <w:t xml:space="preserve">available </w:t>
      </w:r>
      <w:r w:rsidR="00CE4112">
        <w:rPr>
          <w:sz w:val="24"/>
        </w:rPr>
        <w:t>in the AMB SOP “</w:t>
      </w:r>
      <w:r w:rsidR="00CE4112" w:rsidRPr="00CE4112">
        <w:rPr>
          <w:sz w:val="24"/>
        </w:rPr>
        <w:t>Ozone (O</w:t>
      </w:r>
      <w:r w:rsidR="00CE4112" w:rsidRPr="00716377">
        <w:rPr>
          <w:sz w:val="24"/>
          <w:vertAlign w:val="subscript"/>
        </w:rPr>
        <w:t>3</w:t>
      </w:r>
      <w:r w:rsidR="00CE4112" w:rsidRPr="00CE4112">
        <w:rPr>
          <w:sz w:val="24"/>
        </w:rPr>
        <w:t>) Transfer Standard Verification Procedures</w:t>
      </w:r>
      <w:r w:rsidR="00CE4112">
        <w:rPr>
          <w:sz w:val="24"/>
        </w:rPr>
        <w:t>”.</w:t>
      </w:r>
      <w:r w:rsidR="003D6391">
        <w:rPr>
          <w:sz w:val="24"/>
        </w:rPr>
        <w:t xml:space="preserve"> Work performed with an expired calibrator date is voided.</w:t>
      </w:r>
      <w:r w:rsidR="00033C30">
        <w:rPr>
          <w:sz w:val="24"/>
        </w:rPr>
        <w:t xml:space="preserve"> Additional information on verified/certified/calibrated time frames is provided in the IDEM QAPP “</w:t>
      </w:r>
      <w:r w:rsidR="00033C30" w:rsidRPr="00033C30">
        <w:rPr>
          <w:sz w:val="24"/>
        </w:rPr>
        <w:t>C</w:t>
      </w:r>
      <w:r w:rsidR="00033C30">
        <w:rPr>
          <w:sz w:val="24"/>
        </w:rPr>
        <w:t>alibration</w:t>
      </w:r>
      <w:r w:rsidR="00033C30" w:rsidRPr="00033C30">
        <w:rPr>
          <w:sz w:val="24"/>
        </w:rPr>
        <w:t>, C</w:t>
      </w:r>
      <w:r w:rsidR="00033C30">
        <w:rPr>
          <w:sz w:val="24"/>
        </w:rPr>
        <w:t>ertification,</w:t>
      </w:r>
      <w:r w:rsidR="00033C30" w:rsidRPr="00033C30">
        <w:rPr>
          <w:sz w:val="24"/>
        </w:rPr>
        <w:t xml:space="preserve"> </w:t>
      </w:r>
      <w:r w:rsidR="00033C30">
        <w:rPr>
          <w:sz w:val="24"/>
        </w:rPr>
        <w:t>and</w:t>
      </w:r>
      <w:r w:rsidR="00033C30" w:rsidRPr="00033C30">
        <w:rPr>
          <w:sz w:val="24"/>
        </w:rPr>
        <w:t xml:space="preserve"> V</w:t>
      </w:r>
      <w:r w:rsidR="00033C30">
        <w:rPr>
          <w:sz w:val="24"/>
        </w:rPr>
        <w:t>erification</w:t>
      </w:r>
      <w:r w:rsidR="00033C30" w:rsidRPr="00033C30">
        <w:rPr>
          <w:sz w:val="24"/>
        </w:rPr>
        <w:t xml:space="preserve"> M</w:t>
      </w:r>
      <w:r w:rsidR="00033C30">
        <w:rPr>
          <w:sz w:val="24"/>
        </w:rPr>
        <w:t>ethods</w:t>
      </w:r>
      <w:r w:rsidR="00033C30" w:rsidRPr="00033C30">
        <w:rPr>
          <w:sz w:val="24"/>
        </w:rPr>
        <w:t xml:space="preserve"> </w:t>
      </w:r>
      <w:r w:rsidR="00033C30">
        <w:rPr>
          <w:sz w:val="24"/>
        </w:rPr>
        <w:t>of</w:t>
      </w:r>
      <w:r w:rsidR="00033C30" w:rsidRPr="00033C30">
        <w:rPr>
          <w:sz w:val="24"/>
        </w:rPr>
        <w:t xml:space="preserve"> T</w:t>
      </w:r>
      <w:r w:rsidR="00033C30">
        <w:rPr>
          <w:sz w:val="24"/>
        </w:rPr>
        <w:t xml:space="preserve">ransfer </w:t>
      </w:r>
      <w:r w:rsidR="00033C30" w:rsidRPr="00033C30">
        <w:rPr>
          <w:sz w:val="24"/>
        </w:rPr>
        <w:t>S</w:t>
      </w:r>
      <w:r w:rsidR="00033C30">
        <w:rPr>
          <w:sz w:val="24"/>
        </w:rPr>
        <w:t>tandards</w:t>
      </w:r>
      <w:r w:rsidR="00863E31">
        <w:rPr>
          <w:sz w:val="24"/>
        </w:rPr>
        <w:t>”</w:t>
      </w:r>
      <w:r w:rsidR="00033C30">
        <w:rPr>
          <w:sz w:val="24"/>
        </w:rPr>
        <w:t>.</w:t>
      </w:r>
    </w:p>
    <w:p w14:paraId="4221F403" w14:textId="2B9AFE6B" w:rsidR="0040581B" w:rsidRDefault="0040581B">
      <w:pPr>
        <w:rPr>
          <w:rFonts w:ascii="Times New Roman" w:eastAsia="Times New Roman" w:hAnsi="Times New Roman" w:cs="Times New Roman"/>
          <w:sz w:val="24"/>
          <w:szCs w:val="20"/>
        </w:rPr>
      </w:pPr>
      <w:r>
        <w:rPr>
          <w:sz w:val="24"/>
        </w:rPr>
        <w:br w:type="page"/>
      </w:r>
    </w:p>
    <w:p w14:paraId="41C6978C" w14:textId="077E907F" w:rsidR="00F75AB0" w:rsidRDefault="00F75AB0" w:rsidP="00675443">
      <w:pPr>
        <w:pStyle w:val="ListParagraph"/>
        <w:ind w:left="0"/>
        <w:rPr>
          <w:b/>
          <w:sz w:val="24"/>
        </w:rPr>
      </w:pPr>
      <w:r w:rsidRPr="00657007">
        <w:rPr>
          <w:b/>
          <w:sz w:val="24"/>
        </w:rPr>
        <w:lastRenderedPageBreak/>
        <w:t xml:space="preserve">Table </w:t>
      </w:r>
      <w:r>
        <w:rPr>
          <w:b/>
          <w:sz w:val="24"/>
        </w:rPr>
        <w:t>14</w:t>
      </w:r>
      <w:r w:rsidRPr="00657007">
        <w:rPr>
          <w:b/>
          <w:sz w:val="24"/>
        </w:rPr>
        <w:t>. Instrument Calibration</w:t>
      </w:r>
      <w:r>
        <w:rPr>
          <w:b/>
          <w:sz w:val="24"/>
        </w:rPr>
        <w:t>/Certification</w:t>
      </w:r>
      <w:r w:rsidR="0060505E">
        <w:rPr>
          <w:b/>
          <w:sz w:val="24"/>
        </w:rPr>
        <w:t>/Verification</w:t>
      </w:r>
      <w:r w:rsidRPr="00657007">
        <w:rPr>
          <w:b/>
          <w:sz w:val="24"/>
        </w:rPr>
        <w:t xml:space="preserve"> and Frequency</w:t>
      </w:r>
    </w:p>
    <w:tbl>
      <w:tblPr>
        <w:tblStyle w:val="TableGrid"/>
        <w:tblW w:w="0" w:type="auto"/>
        <w:tblInd w:w="-3" w:type="dxa"/>
        <w:tblLook w:val="04A0" w:firstRow="1" w:lastRow="0" w:firstColumn="1" w:lastColumn="0" w:noHBand="0" w:noVBand="1"/>
      </w:tblPr>
      <w:tblGrid>
        <w:gridCol w:w="1885"/>
        <w:gridCol w:w="1620"/>
        <w:gridCol w:w="1980"/>
        <w:gridCol w:w="3865"/>
      </w:tblGrid>
      <w:tr w:rsidR="0040581B" w14:paraId="5E9C63C5" w14:textId="77777777" w:rsidTr="00C0010F">
        <w:tc>
          <w:tcPr>
            <w:tcW w:w="1885" w:type="dxa"/>
            <w:tcBorders>
              <w:top w:val="single" w:sz="6" w:space="0" w:color="auto"/>
              <w:left w:val="single" w:sz="6" w:space="0" w:color="auto"/>
            </w:tcBorders>
          </w:tcPr>
          <w:p w14:paraId="09A42F5E" w14:textId="77777777" w:rsidR="0040581B" w:rsidRDefault="0040581B" w:rsidP="00C0010F">
            <w:pPr>
              <w:pStyle w:val="ListParagraph"/>
              <w:ind w:left="0"/>
              <w:rPr>
                <w:sz w:val="24"/>
              </w:rPr>
            </w:pPr>
            <w:r w:rsidRPr="00522D60">
              <w:rPr>
                <w:b/>
                <w:sz w:val="24"/>
                <w:szCs w:val="24"/>
              </w:rPr>
              <w:t>Type</w:t>
            </w:r>
            <w:r>
              <w:rPr>
                <w:b/>
                <w:sz w:val="24"/>
                <w:szCs w:val="24"/>
              </w:rPr>
              <w:t xml:space="preserve"> of </w:t>
            </w:r>
            <w:r w:rsidRPr="00522D60">
              <w:rPr>
                <w:b/>
                <w:sz w:val="24"/>
                <w:szCs w:val="24"/>
              </w:rPr>
              <w:t>Device</w:t>
            </w:r>
          </w:p>
        </w:tc>
        <w:tc>
          <w:tcPr>
            <w:tcW w:w="1620" w:type="dxa"/>
            <w:tcBorders>
              <w:top w:val="single" w:sz="6" w:space="0" w:color="auto"/>
              <w:left w:val="single" w:sz="6" w:space="0" w:color="auto"/>
            </w:tcBorders>
          </w:tcPr>
          <w:p w14:paraId="7AB9E251" w14:textId="77777777" w:rsidR="0040581B" w:rsidRPr="00522D60" w:rsidRDefault="0040581B" w:rsidP="00C0010F">
            <w:pPr>
              <w:rPr>
                <w:b/>
                <w:sz w:val="24"/>
                <w:szCs w:val="24"/>
              </w:rPr>
            </w:pPr>
            <w:r w:rsidRPr="00522D60">
              <w:rPr>
                <w:b/>
                <w:sz w:val="24"/>
                <w:szCs w:val="24"/>
              </w:rPr>
              <w:t>Freq</w:t>
            </w:r>
            <w:r>
              <w:rPr>
                <w:b/>
                <w:sz w:val="24"/>
                <w:szCs w:val="24"/>
              </w:rPr>
              <w:t>uency</w:t>
            </w:r>
          </w:p>
          <w:p w14:paraId="482C44F6" w14:textId="77777777" w:rsidR="0040581B" w:rsidRDefault="0040581B" w:rsidP="00C0010F">
            <w:pPr>
              <w:pStyle w:val="ListParagraph"/>
              <w:ind w:left="0"/>
              <w:rPr>
                <w:sz w:val="24"/>
              </w:rPr>
            </w:pPr>
          </w:p>
        </w:tc>
        <w:tc>
          <w:tcPr>
            <w:tcW w:w="1980" w:type="dxa"/>
            <w:tcBorders>
              <w:top w:val="single" w:sz="6" w:space="0" w:color="auto"/>
              <w:left w:val="single" w:sz="6" w:space="0" w:color="auto"/>
              <w:right w:val="single" w:sz="4" w:space="0" w:color="auto"/>
            </w:tcBorders>
          </w:tcPr>
          <w:p w14:paraId="655E728C" w14:textId="77777777" w:rsidR="0040581B" w:rsidRDefault="0040581B" w:rsidP="00C0010F">
            <w:pPr>
              <w:pStyle w:val="ListParagraph"/>
              <w:ind w:left="0"/>
              <w:rPr>
                <w:sz w:val="24"/>
              </w:rPr>
            </w:pPr>
            <w:r w:rsidRPr="00522D60">
              <w:rPr>
                <w:b/>
                <w:sz w:val="24"/>
                <w:szCs w:val="24"/>
              </w:rPr>
              <w:t>Primary Standard</w:t>
            </w:r>
          </w:p>
        </w:tc>
        <w:tc>
          <w:tcPr>
            <w:tcW w:w="3865" w:type="dxa"/>
            <w:tcBorders>
              <w:top w:val="single" w:sz="4" w:space="0" w:color="auto"/>
              <w:left w:val="single" w:sz="4" w:space="0" w:color="auto"/>
              <w:bottom w:val="single" w:sz="4" w:space="0" w:color="auto"/>
              <w:right w:val="single" w:sz="4" w:space="0" w:color="auto"/>
            </w:tcBorders>
          </w:tcPr>
          <w:p w14:paraId="735D5540" w14:textId="77777777" w:rsidR="0040581B" w:rsidRDefault="0040581B" w:rsidP="00C0010F">
            <w:pPr>
              <w:pStyle w:val="ListParagraph"/>
              <w:ind w:left="0"/>
              <w:rPr>
                <w:sz w:val="24"/>
              </w:rPr>
            </w:pPr>
            <w:r w:rsidRPr="00522D60">
              <w:rPr>
                <w:b/>
                <w:sz w:val="24"/>
                <w:szCs w:val="24"/>
              </w:rPr>
              <w:t>Limit</w:t>
            </w:r>
            <w:r>
              <w:rPr>
                <w:b/>
                <w:sz w:val="24"/>
                <w:szCs w:val="24"/>
              </w:rPr>
              <w:t>s / Comments</w:t>
            </w:r>
          </w:p>
        </w:tc>
      </w:tr>
      <w:tr w:rsidR="0040581B" w14:paraId="254423DA" w14:textId="77777777" w:rsidTr="00C0010F">
        <w:tc>
          <w:tcPr>
            <w:tcW w:w="1885" w:type="dxa"/>
            <w:tcBorders>
              <w:top w:val="single" w:sz="6" w:space="0" w:color="auto"/>
              <w:left w:val="single" w:sz="6" w:space="0" w:color="auto"/>
            </w:tcBorders>
          </w:tcPr>
          <w:p w14:paraId="30AC6F95" w14:textId="77777777" w:rsidR="0040581B" w:rsidRDefault="0040581B" w:rsidP="00C0010F">
            <w:pPr>
              <w:pStyle w:val="ListParagraph"/>
              <w:ind w:left="0"/>
              <w:contextualSpacing w:val="0"/>
              <w:rPr>
                <w:sz w:val="24"/>
              </w:rPr>
            </w:pPr>
            <w:r w:rsidRPr="00BA0294">
              <w:rPr>
                <w:sz w:val="24"/>
                <w:szCs w:val="24"/>
              </w:rPr>
              <w:t>Gas Calibrator MFC used for calibration, span, one</w:t>
            </w:r>
            <w:r>
              <w:rPr>
                <w:sz w:val="24"/>
                <w:szCs w:val="24"/>
              </w:rPr>
              <w:t>-</w:t>
            </w:r>
            <w:r w:rsidRPr="00BA0294">
              <w:rPr>
                <w:sz w:val="24"/>
                <w:szCs w:val="24"/>
              </w:rPr>
              <w:t xml:space="preserve">point </w:t>
            </w:r>
            <w:r>
              <w:rPr>
                <w:sz w:val="24"/>
                <w:szCs w:val="24"/>
              </w:rPr>
              <w:t>QC</w:t>
            </w:r>
            <w:r w:rsidRPr="00BA0294">
              <w:rPr>
                <w:sz w:val="24"/>
                <w:szCs w:val="24"/>
              </w:rPr>
              <w:t>, and zero checks</w:t>
            </w:r>
          </w:p>
        </w:tc>
        <w:tc>
          <w:tcPr>
            <w:tcW w:w="1620" w:type="dxa"/>
            <w:tcBorders>
              <w:top w:val="single" w:sz="6" w:space="0" w:color="auto"/>
              <w:left w:val="single" w:sz="6" w:space="0" w:color="auto"/>
            </w:tcBorders>
          </w:tcPr>
          <w:p w14:paraId="624179FF" w14:textId="77777777" w:rsidR="0040581B" w:rsidRDefault="0040581B" w:rsidP="00C0010F">
            <w:pPr>
              <w:pStyle w:val="ListParagraph"/>
              <w:ind w:left="0"/>
              <w:contextualSpacing w:val="0"/>
              <w:rPr>
                <w:sz w:val="24"/>
              </w:rPr>
            </w:pPr>
            <w:r w:rsidRPr="00BA0294">
              <w:rPr>
                <w:sz w:val="24"/>
                <w:szCs w:val="24"/>
              </w:rPr>
              <w:t>12 months</w:t>
            </w:r>
          </w:p>
        </w:tc>
        <w:tc>
          <w:tcPr>
            <w:tcW w:w="1980" w:type="dxa"/>
            <w:tcBorders>
              <w:top w:val="single" w:sz="6" w:space="0" w:color="auto"/>
              <w:left w:val="single" w:sz="6" w:space="0" w:color="auto"/>
            </w:tcBorders>
          </w:tcPr>
          <w:p w14:paraId="04F227CC" w14:textId="77777777" w:rsidR="0040581B" w:rsidRDefault="0040581B" w:rsidP="00C0010F">
            <w:pPr>
              <w:pStyle w:val="ListParagraph"/>
              <w:ind w:left="0"/>
              <w:contextualSpacing w:val="0"/>
              <w:rPr>
                <w:sz w:val="24"/>
              </w:rPr>
            </w:pPr>
            <w:r w:rsidRPr="00BA0294">
              <w:rPr>
                <w:sz w:val="24"/>
                <w:szCs w:val="24"/>
              </w:rPr>
              <w:t>QA</w:t>
            </w:r>
            <w:r>
              <w:rPr>
                <w:sz w:val="24"/>
                <w:szCs w:val="24"/>
              </w:rPr>
              <w:t xml:space="preserve"> laboratory</w:t>
            </w:r>
            <w:r w:rsidRPr="00BA0294">
              <w:rPr>
                <w:sz w:val="24"/>
                <w:szCs w:val="24"/>
              </w:rPr>
              <w:t xml:space="preserve"> </w:t>
            </w:r>
            <w:r>
              <w:rPr>
                <w:sz w:val="24"/>
                <w:szCs w:val="24"/>
              </w:rPr>
              <w:t xml:space="preserve">Fluke </w:t>
            </w:r>
            <w:r w:rsidRPr="00BA0294">
              <w:rPr>
                <w:sz w:val="24"/>
                <w:szCs w:val="24"/>
              </w:rPr>
              <w:t>Molbox</w:t>
            </w:r>
            <w:r>
              <w:rPr>
                <w:sz w:val="24"/>
                <w:szCs w:val="24"/>
              </w:rPr>
              <w:t>1+</w:t>
            </w:r>
          </w:p>
        </w:tc>
        <w:tc>
          <w:tcPr>
            <w:tcW w:w="3865" w:type="dxa"/>
            <w:tcBorders>
              <w:top w:val="single" w:sz="4" w:space="0" w:color="auto"/>
              <w:left w:val="single" w:sz="6" w:space="0" w:color="auto"/>
              <w:bottom w:val="single" w:sz="4" w:space="0" w:color="auto"/>
              <w:right w:val="single" w:sz="6" w:space="0" w:color="auto"/>
            </w:tcBorders>
          </w:tcPr>
          <w:p w14:paraId="27E55D97" w14:textId="389FB622" w:rsidR="0040581B" w:rsidRDefault="0040581B" w:rsidP="00C0010F">
            <w:pPr>
              <w:pStyle w:val="ListParagraph"/>
              <w:ind w:left="0"/>
              <w:contextualSpacing w:val="0"/>
              <w:rPr>
                <w:sz w:val="24"/>
              </w:rPr>
            </w:pPr>
            <w:r w:rsidRPr="00BA0294">
              <w:rPr>
                <w:sz w:val="24"/>
                <w:szCs w:val="24"/>
              </w:rPr>
              <w:t>±</w:t>
            </w:r>
            <w:r>
              <w:rPr>
                <w:sz w:val="24"/>
                <w:szCs w:val="24"/>
              </w:rPr>
              <w:t>2</w:t>
            </w:r>
            <w:r w:rsidRPr="00BA0294">
              <w:rPr>
                <w:sz w:val="24"/>
                <w:szCs w:val="24"/>
              </w:rPr>
              <w:t>.0%</w:t>
            </w:r>
            <w:r>
              <w:rPr>
                <w:sz w:val="24"/>
                <w:szCs w:val="24"/>
              </w:rPr>
              <w:t>; see AMB SOP “</w:t>
            </w:r>
            <w:r w:rsidR="00324F68" w:rsidRPr="00324F68">
              <w:rPr>
                <w:sz w:val="24"/>
                <w:szCs w:val="24"/>
              </w:rPr>
              <w:t>Calibration and Verification of Mass Flow Meters Using the Molbox™ and Molbloc-s™ System</w:t>
            </w:r>
            <w:r>
              <w:rPr>
                <w:sz w:val="24"/>
                <w:szCs w:val="24"/>
              </w:rPr>
              <w:t>”.</w:t>
            </w:r>
          </w:p>
        </w:tc>
      </w:tr>
      <w:tr w:rsidR="0040581B" w:rsidRPr="003D6391" w14:paraId="027C458F" w14:textId="77777777" w:rsidTr="00C0010F">
        <w:trPr>
          <w:trHeight w:val="403"/>
        </w:trPr>
        <w:tc>
          <w:tcPr>
            <w:tcW w:w="1885" w:type="dxa"/>
          </w:tcPr>
          <w:p w14:paraId="42202C4D" w14:textId="77777777" w:rsidR="0040581B" w:rsidRPr="003D6391" w:rsidRDefault="0040581B" w:rsidP="00C0010F">
            <w:pPr>
              <w:rPr>
                <w:sz w:val="24"/>
                <w:szCs w:val="24"/>
              </w:rPr>
            </w:pPr>
            <w:r w:rsidRPr="003D6391">
              <w:rPr>
                <w:sz w:val="24"/>
                <w:szCs w:val="24"/>
              </w:rPr>
              <w:t>Gas Calibrator O</w:t>
            </w:r>
            <w:r w:rsidRPr="003D6391">
              <w:rPr>
                <w:sz w:val="24"/>
                <w:szCs w:val="24"/>
                <w:vertAlign w:val="subscript"/>
              </w:rPr>
              <w:t>3</w:t>
            </w:r>
            <w:r>
              <w:rPr>
                <w:sz w:val="24"/>
                <w:szCs w:val="24"/>
              </w:rPr>
              <w:t xml:space="preserve"> Photometer used for calibration, span, one-point QC, and zero air checks</w:t>
            </w:r>
          </w:p>
        </w:tc>
        <w:tc>
          <w:tcPr>
            <w:tcW w:w="1620" w:type="dxa"/>
          </w:tcPr>
          <w:p w14:paraId="67505219" w14:textId="77777777" w:rsidR="0040581B" w:rsidRPr="003D6391" w:rsidRDefault="0040581B" w:rsidP="00C0010F">
            <w:pPr>
              <w:rPr>
                <w:sz w:val="24"/>
                <w:szCs w:val="24"/>
              </w:rPr>
            </w:pPr>
            <w:r>
              <w:rPr>
                <w:sz w:val="24"/>
                <w:szCs w:val="24"/>
              </w:rPr>
              <w:t>6 months</w:t>
            </w:r>
          </w:p>
        </w:tc>
        <w:tc>
          <w:tcPr>
            <w:tcW w:w="1980" w:type="dxa"/>
          </w:tcPr>
          <w:p w14:paraId="0F6A77E7" w14:textId="77777777" w:rsidR="0040581B" w:rsidRPr="003D6391" w:rsidRDefault="0040581B" w:rsidP="00C0010F">
            <w:pPr>
              <w:rPr>
                <w:sz w:val="24"/>
                <w:szCs w:val="24"/>
              </w:rPr>
            </w:pPr>
            <w:r w:rsidRPr="003D6391">
              <w:rPr>
                <w:sz w:val="24"/>
                <w:szCs w:val="24"/>
              </w:rPr>
              <w:t>QA laboratory Level 2 – Indiana Primary Standard Photometer</w:t>
            </w:r>
          </w:p>
        </w:tc>
        <w:tc>
          <w:tcPr>
            <w:tcW w:w="3865" w:type="dxa"/>
          </w:tcPr>
          <w:p w14:paraId="0286A533" w14:textId="77777777" w:rsidR="0040581B" w:rsidRPr="003D6391" w:rsidRDefault="0040581B" w:rsidP="00C0010F">
            <w:pPr>
              <w:rPr>
                <w:sz w:val="24"/>
                <w:szCs w:val="24"/>
              </w:rPr>
            </w:pPr>
            <w:r w:rsidRPr="003D6391">
              <w:rPr>
                <w:sz w:val="24"/>
                <w:szCs w:val="24"/>
              </w:rPr>
              <w:t>See table 15.</w:t>
            </w:r>
          </w:p>
        </w:tc>
      </w:tr>
      <w:tr w:rsidR="0040581B" w:rsidRPr="003D6391" w14:paraId="21854A66" w14:textId="77777777" w:rsidTr="00C0010F">
        <w:trPr>
          <w:trHeight w:val="403"/>
        </w:trPr>
        <w:tc>
          <w:tcPr>
            <w:tcW w:w="1885" w:type="dxa"/>
            <w:tcBorders>
              <w:top w:val="single" w:sz="6" w:space="0" w:color="auto"/>
              <w:left w:val="single" w:sz="6" w:space="0" w:color="auto"/>
              <w:bottom w:val="single" w:sz="6" w:space="0" w:color="auto"/>
            </w:tcBorders>
          </w:tcPr>
          <w:p w14:paraId="748542FC" w14:textId="77777777" w:rsidR="0040581B" w:rsidRPr="003D6391" w:rsidRDefault="0040581B" w:rsidP="00C0010F">
            <w:pPr>
              <w:rPr>
                <w:sz w:val="24"/>
                <w:szCs w:val="24"/>
              </w:rPr>
            </w:pPr>
            <w:r w:rsidRPr="00B4041D">
              <w:rPr>
                <w:sz w:val="24"/>
                <w:szCs w:val="24"/>
              </w:rPr>
              <w:t>Zero Air System used for CO, CO</w:t>
            </w:r>
            <w:r w:rsidRPr="00B4041D">
              <w:rPr>
                <w:sz w:val="24"/>
                <w:szCs w:val="24"/>
                <w:vertAlign w:val="subscript"/>
              </w:rPr>
              <w:t>2</w:t>
            </w:r>
            <w:r w:rsidRPr="00B4041D">
              <w:rPr>
                <w:sz w:val="24"/>
                <w:szCs w:val="24"/>
              </w:rPr>
              <w:t>, NO, NO</w:t>
            </w:r>
            <w:r w:rsidRPr="00B4041D">
              <w:rPr>
                <w:sz w:val="24"/>
                <w:szCs w:val="24"/>
                <w:vertAlign w:val="subscript"/>
              </w:rPr>
              <w:t>2</w:t>
            </w:r>
            <w:r w:rsidRPr="00B4041D">
              <w:rPr>
                <w:sz w:val="24"/>
                <w:szCs w:val="24"/>
              </w:rPr>
              <w:t>, NO</w:t>
            </w:r>
            <w:r w:rsidRPr="00B4041D">
              <w:rPr>
                <w:sz w:val="24"/>
                <w:szCs w:val="24"/>
                <w:vertAlign w:val="subscript"/>
              </w:rPr>
              <w:t>y</w:t>
            </w:r>
            <w:r w:rsidRPr="00B4041D">
              <w:rPr>
                <w:sz w:val="24"/>
                <w:szCs w:val="24"/>
              </w:rPr>
              <w:t>, O</w:t>
            </w:r>
            <w:r w:rsidRPr="00B4041D">
              <w:rPr>
                <w:sz w:val="24"/>
                <w:szCs w:val="24"/>
                <w:vertAlign w:val="subscript"/>
              </w:rPr>
              <w:t>3</w:t>
            </w:r>
            <w:r w:rsidRPr="00B4041D">
              <w:rPr>
                <w:sz w:val="24"/>
                <w:szCs w:val="24"/>
              </w:rPr>
              <w:t>, and SO</w:t>
            </w:r>
            <w:r w:rsidRPr="00B4041D">
              <w:rPr>
                <w:sz w:val="24"/>
                <w:szCs w:val="24"/>
                <w:vertAlign w:val="subscript"/>
              </w:rPr>
              <w:t xml:space="preserve">2 </w:t>
            </w:r>
            <w:r w:rsidRPr="00B4041D">
              <w:rPr>
                <w:sz w:val="24"/>
                <w:szCs w:val="24"/>
              </w:rPr>
              <w:t>zero air checks</w:t>
            </w:r>
          </w:p>
        </w:tc>
        <w:tc>
          <w:tcPr>
            <w:tcW w:w="1620" w:type="dxa"/>
            <w:tcBorders>
              <w:top w:val="single" w:sz="6" w:space="0" w:color="auto"/>
              <w:left w:val="single" w:sz="6" w:space="0" w:color="auto"/>
              <w:bottom w:val="single" w:sz="6" w:space="0" w:color="auto"/>
            </w:tcBorders>
          </w:tcPr>
          <w:p w14:paraId="3767ABB0" w14:textId="77777777" w:rsidR="0040581B" w:rsidRDefault="0040581B" w:rsidP="00C0010F">
            <w:pPr>
              <w:rPr>
                <w:sz w:val="24"/>
                <w:szCs w:val="24"/>
              </w:rPr>
            </w:pPr>
            <w:r w:rsidRPr="00B4041D">
              <w:rPr>
                <w:sz w:val="24"/>
                <w:szCs w:val="24"/>
              </w:rPr>
              <w:t>12 months; except 6 months for O</w:t>
            </w:r>
            <w:r w:rsidRPr="00B4041D">
              <w:rPr>
                <w:sz w:val="24"/>
                <w:szCs w:val="24"/>
                <w:vertAlign w:val="subscript"/>
              </w:rPr>
              <w:t xml:space="preserve">3 </w:t>
            </w:r>
            <w:r w:rsidRPr="00B4041D">
              <w:rPr>
                <w:sz w:val="24"/>
                <w:szCs w:val="24"/>
              </w:rPr>
              <w:t>calibrators that produce their own zero air</w:t>
            </w:r>
          </w:p>
        </w:tc>
        <w:tc>
          <w:tcPr>
            <w:tcW w:w="1980" w:type="dxa"/>
            <w:tcBorders>
              <w:top w:val="single" w:sz="6" w:space="0" w:color="auto"/>
              <w:left w:val="single" w:sz="6" w:space="0" w:color="auto"/>
              <w:bottom w:val="single" w:sz="6" w:space="0" w:color="auto"/>
              <w:right w:val="single" w:sz="4" w:space="0" w:color="auto"/>
            </w:tcBorders>
          </w:tcPr>
          <w:p w14:paraId="1F3251BC" w14:textId="77777777" w:rsidR="0040581B" w:rsidRPr="003D6391" w:rsidRDefault="0040581B" w:rsidP="00C0010F">
            <w:pPr>
              <w:rPr>
                <w:sz w:val="24"/>
                <w:szCs w:val="24"/>
              </w:rPr>
            </w:pPr>
            <w:r w:rsidRPr="00B4041D">
              <w:rPr>
                <w:sz w:val="24"/>
                <w:szCs w:val="24"/>
              </w:rPr>
              <w:t>QA laboratory clean air system</w:t>
            </w:r>
          </w:p>
        </w:tc>
        <w:tc>
          <w:tcPr>
            <w:tcW w:w="3865" w:type="dxa"/>
            <w:tcBorders>
              <w:top w:val="single" w:sz="4" w:space="0" w:color="auto"/>
              <w:left w:val="single" w:sz="4" w:space="0" w:color="auto"/>
              <w:bottom w:val="single" w:sz="4" w:space="0" w:color="auto"/>
              <w:right w:val="single" w:sz="4" w:space="0" w:color="auto"/>
            </w:tcBorders>
          </w:tcPr>
          <w:p w14:paraId="6876681F" w14:textId="77777777" w:rsidR="0040581B" w:rsidRPr="003D6391" w:rsidRDefault="0040581B" w:rsidP="00C0010F">
            <w:pPr>
              <w:rPr>
                <w:sz w:val="24"/>
                <w:szCs w:val="24"/>
              </w:rPr>
            </w:pPr>
            <w:r w:rsidRPr="00B4041D">
              <w:rPr>
                <w:sz w:val="24"/>
                <w:szCs w:val="24"/>
              </w:rPr>
              <w:t>See table 8, QAS zero air check.</w:t>
            </w:r>
          </w:p>
        </w:tc>
      </w:tr>
      <w:tr w:rsidR="0040581B" w:rsidRPr="003D6391" w14:paraId="0BAF2C16" w14:textId="77777777" w:rsidTr="00C0010F">
        <w:trPr>
          <w:trHeight w:val="403"/>
        </w:trPr>
        <w:tc>
          <w:tcPr>
            <w:tcW w:w="1885" w:type="dxa"/>
            <w:tcBorders>
              <w:top w:val="single" w:sz="6" w:space="0" w:color="auto"/>
              <w:left w:val="single" w:sz="6" w:space="0" w:color="auto"/>
              <w:bottom w:val="single" w:sz="6" w:space="0" w:color="auto"/>
            </w:tcBorders>
          </w:tcPr>
          <w:p w14:paraId="1183FC6E" w14:textId="77777777" w:rsidR="0040581B" w:rsidRPr="00B4041D" w:rsidRDefault="0040581B" w:rsidP="00C0010F">
            <w:pPr>
              <w:rPr>
                <w:sz w:val="24"/>
                <w:szCs w:val="24"/>
              </w:rPr>
            </w:pPr>
            <w:r w:rsidRPr="00E44F43">
              <w:rPr>
                <w:sz w:val="24"/>
                <w:szCs w:val="24"/>
              </w:rPr>
              <w:t>1 to 50 ppm SO</w:t>
            </w:r>
            <w:r w:rsidRPr="00E44F43">
              <w:rPr>
                <w:sz w:val="24"/>
                <w:szCs w:val="24"/>
                <w:vertAlign w:val="subscript"/>
              </w:rPr>
              <w:t>2</w:t>
            </w:r>
            <w:r w:rsidRPr="00E44F43">
              <w:rPr>
                <w:sz w:val="24"/>
                <w:szCs w:val="24"/>
              </w:rPr>
              <w:t xml:space="preserve"> in Nitrogen Gas Cylinder used for calibration, span, and one</w:t>
            </w:r>
            <w:r>
              <w:rPr>
                <w:sz w:val="24"/>
                <w:szCs w:val="24"/>
              </w:rPr>
              <w:t>-</w:t>
            </w:r>
            <w:r w:rsidRPr="00E44F43">
              <w:rPr>
                <w:sz w:val="24"/>
                <w:szCs w:val="24"/>
              </w:rPr>
              <w:t xml:space="preserve">point </w:t>
            </w:r>
            <w:r>
              <w:rPr>
                <w:sz w:val="24"/>
                <w:szCs w:val="24"/>
              </w:rPr>
              <w:t>QC</w:t>
            </w:r>
            <w:r w:rsidRPr="00E44F43">
              <w:rPr>
                <w:sz w:val="24"/>
                <w:szCs w:val="24"/>
              </w:rPr>
              <w:t xml:space="preserve"> checks</w:t>
            </w:r>
          </w:p>
        </w:tc>
        <w:tc>
          <w:tcPr>
            <w:tcW w:w="1620" w:type="dxa"/>
            <w:tcBorders>
              <w:top w:val="single" w:sz="6" w:space="0" w:color="auto"/>
              <w:left w:val="single" w:sz="6" w:space="0" w:color="auto"/>
              <w:bottom w:val="single" w:sz="6" w:space="0" w:color="auto"/>
            </w:tcBorders>
          </w:tcPr>
          <w:p w14:paraId="0F77C57B" w14:textId="77777777" w:rsidR="0040581B" w:rsidRPr="00B4041D" w:rsidRDefault="0040581B" w:rsidP="00C0010F">
            <w:pPr>
              <w:rPr>
                <w:sz w:val="24"/>
                <w:szCs w:val="24"/>
              </w:rPr>
            </w:pPr>
            <w:r w:rsidRPr="00E44F43">
              <w:rPr>
                <w:sz w:val="24"/>
                <w:szCs w:val="24"/>
              </w:rPr>
              <w:t>4 years</w:t>
            </w:r>
          </w:p>
        </w:tc>
        <w:tc>
          <w:tcPr>
            <w:tcW w:w="1980" w:type="dxa"/>
            <w:tcBorders>
              <w:top w:val="single" w:sz="6" w:space="0" w:color="auto"/>
              <w:left w:val="single" w:sz="6" w:space="0" w:color="auto"/>
              <w:bottom w:val="single" w:sz="6" w:space="0" w:color="auto"/>
              <w:right w:val="single" w:sz="4" w:space="0" w:color="auto"/>
            </w:tcBorders>
          </w:tcPr>
          <w:p w14:paraId="00DFB809" w14:textId="77777777" w:rsidR="0040581B" w:rsidRPr="00B4041D" w:rsidRDefault="0040581B" w:rsidP="00C0010F">
            <w:pPr>
              <w:rPr>
                <w:sz w:val="24"/>
                <w:szCs w:val="24"/>
              </w:rPr>
            </w:pPr>
            <w:r>
              <w:rPr>
                <w:sz w:val="24"/>
                <w:szCs w:val="24"/>
              </w:rPr>
              <w:t>QA laboratory SRM, NTRM, or GMIS</w:t>
            </w:r>
            <w:r w:rsidRPr="00E44F43">
              <w:rPr>
                <w:sz w:val="24"/>
                <w:szCs w:val="24"/>
              </w:rPr>
              <w:t xml:space="preserve"> </w:t>
            </w:r>
            <w:r>
              <w:rPr>
                <w:sz w:val="24"/>
                <w:szCs w:val="24"/>
              </w:rPr>
              <w:t>g</w:t>
            </w:r>
            <w:r w:rsidRPr="00E44F43">
              <w:rPr>
                <w:sz w:val="24"/>
                <w:szCs w:val="24"/>
              </w:rPr>
              <w:t>as cylinder</w:t>
            </w:r>
          </w:p>
        </w:tc>
        <w:tc>
          <w:tcPr>
            <w:tcW w:w="3865" w:type="dxa"/>
            <w:tcBorders>
              <w:top w:val="single" w:sz="4" w:space="0" w:color="auto"/>
              <w:left w:val="single" w:sz="4" w:space="0" w:color="auto"/>
              <w:bottom w:val="single" w:sz="4" w:space="0" w:color="auto"/>
              <w:right w:val="single" w:sz="4" w:space="0" w:color="auto"/>
            </w:tcBorders>
          </w:tcPr>
          <w:p w14:paraId="25355FF6" w14:textId="0980DA5C" w:rsidR="0040581B" w:rsidRPr="00B4041D" w:rsidRDefault="0040581B" w:rsidP="00C0010F">
            <w:pPr>
              <w:rPr>
                <w:sz w:val="24"/>
                <w:szCs w:val="24"/>
              </w:rPr>
            </w:pPr>
            <w:r w:rsidRPr="00E44F43">
              <w:rPr>
                <w:sz w:val="24"/>
                <w:szCs w:val="24"/>
              </w:rPr>
              <w:t xml:space="preserve">All calculated concentrations must be </w:t>
            </w:r>
            <w:r>
              <w:rPr>
                <w:sz w:val="24"/>
                <w:szCs w:val="24"/>
              </w:rPr>
              <w:t>≤</w:t>
            </w:r>
            <w:r w:rsidRPr="00E44F43">
              <w:rPr>
                <w:rFonts w:hint="cs"/>
                <w:sz w:val="24"/>
                <w:szCs w:val="24"/>
              </w:rPr>
              <w:t>±</w:t>
            </w:r>
            <w:r w:rsidRPr="00E44F43">
              <w:rPr>
                <w:sz w:val="24"/>
                <w:szCs w:val="24"/>
              </w:rPr>
              <w:t>4.0% of the average concentration.</w:t>
            </w:r>
            <w:r>
              <w:rPr>
                <w:sz w:val="24"/>
                <w:szCs w:val="24"/>
              </w:rPr>
              <w:t xml:space="preserve"> </w:t>
            </w:r>
            <w:r w:rsidRPr="00E44F43">
              <w:rPr>
                <w:sz w:val="24"/>
                <w:szCs w:val="24"/>
              </w:rPr>
              <w:t xml:space="preserve">The difference between any two calculated concentrations must be </w:t>
            </w:r>
            <w:r>
              <w:rPr>
                <w:sz w:val="24"/>
                <w:szCs w:val="24"/>
              </w:rPr>
              <w:t>≤</w:t>
            </w:r>
            <w:r w:rsidRPr="00E44F43">
              <w:rPr>
                <w:sz w:val="24"/>
                <w:szCs w:val="24"/>
              </w:rPr>
              <w:t>5.0%.</w:t>
            </w:r>
            <w:r>
              <w:rPr>
                <w:sz w:val="24"/>
                <w:szCs w:val="24"/>
              </w:rPr>
              <w:t xml:space="preserve"> </w:t>
            </w:r>
            <w:r w:rsidR="00863E31">
              <w:rPr>
                <w:sz w:val="24"/>
                <w:szCs w:val="24"/>
              </w:rPr>
              <w:t xml:space="preserve">QA verified </w:t>
            </w:r>
            <w:r>
              <w:rPr>
                <w:sz w:val="24"/>
                <w:szCs w:val="24"/>
              </w:rPr>
              <w:t>c</w:t>
            </w:r>
            <w:r w:rsidRPr="00E44F43">
              <w:rPr>
                <w:sz w:val="24"/>
                <w:szCs w:val="24"/>
              </w:rPr>
              <w:t xml:space="preserve">oncentration </w:t>
            </w:r>
            <w:r w:rsidR="00CA34BE" w:rsidRPr="00CA34BE">
              <w:rPr>
                <w:sz w:val="24"/>
                <w:szCs w:val="24"/>
              </w:rPr>
              <w:t>&lt;±2.5% of manufacturer’s certified concentration</w:t>
            </w:r>
            <w:r>
              <w:rPr>
                <w:sz w:val="24"/>
                <w:szCs w:val="24"/>
              </w:rPr>
              <w:t>; see AMB SOP “</w:t>
            </w:r>
            <w:r w:rsidR="00324F68" w:rsidRPr="00324F68">
              <w:rPr>
                <w:sz w:val="24"/>
                <w:szCs w:val="24"/>
              </w:rPr>
              <w:t>Sulfur Dioxide (SO</w:t>
            </w:r>
            <w:r w:rsidR="00324F68" w:rsidRPr="00324F68">
              <w:rPr>
                <w:sz w:val="24"/>
                <w:szCs w:val="24"/>
                <w:vertAlign w:val="subscript"/>
              </w:rPr>
              <w:t>2</w:t>
            </w:r>
            <w:r w:rsidR="00324F68" w:rsidRPr="00324F68">
              <w:rPr>
                <w:sz w:val="24"/>
                <w:szCs w:val="24"/>
              </w:rPr>
              <w:t>) Transfer Standard Certification and Verification</w:t>
            </w:r>
            <w:r>
              <w:rPr>
                <w:sz w:val="24"/>
                <w:szCs w:val="24"/>
              </w:rPr>
              <w:t>”.</w:t>
            </w:r>
          </w:p>
        </w:tc>
      </w:tr>
      <w:tr w:rsidR="0040581B" w:rsidRPr="003D6391" w14:paraId="4A30B527" w14:textId="77777777" w:rsidTr="00C0010F">
        <w:trPr>
          <w:trHeight w:val="403"/>
        </w:trPr>
        <w:tc>
          <w:tcPr>
            <w:tcW w:w="1885" w:type="dxa"/>
            <w:tcBorders>
              <w:top w:val="single" w:sz="6" w:space="0" w:color="auto"/>
              <w:left w:val="single" w:sz="6" w:space="0" w:color="auto"/>
              <w:bottom w:val="single" w:sz="6" w:space="0" w:color="auto"/>
            </w:tcBorders>
          </w:tcPr>
          <w:p w14:paraId="5A3AFD4D" w14:textId="77777777" w:rsidR="0040581B" w:rsidRPr="00E44F43" w:rsidRDefault="0040581B" w:rsidP="00C0010F">
            <w:pPr>
              <w:rPr>
                <w:sz w:val="24"/>
                <w:szCs w:val="24"/>
              </w:rPr>
            </w:pPr>
            <w:r w:rsidRPr="00F75AB0">
              <w:rPr>
                <w:sz w:val="24"/>
                <w:szCs w:val="24"/>
              </w:rPr>
              <w:t>1 ppm to 15% CO in Nitrogen Gas Cylinder used for calibration, span, and one</w:t>
            </w:r>
            <w:r>
              <w:rPr>
                <w:sz w:val="24"/>
                <w:szCs w:val="24"/>
              </w:rPr>
              <w:t>-</w:t>
            </w:r>
            <w:r w:rsidRPr="00F75AB0">
              <w:rPr>
                <w:sz w:val="24"/>
                <w:szCs w:val="24"/>
              </w:rPr>
              <w:t>point QC checks</w:t>
            </w:r>
          </w:p>
        </w:tc>
        <w:tc>
          <w:tcPr>
            <w:tcW w:w="1620" w:type="dxa"/>
            <w:tcBorders>
              <w:top w:val="single" w:sz="6" w:space="0" w:color="auto"/>
              <w:left w:val="single" w:sz="6" w:space="0" w:color="auto"/>
              <w:bottom w:val="single" w:sz="6" w:space="0" w:color="auto"/>
            </w:tcBorders>
          </w:tcPr>
          <w:p w14:paraId="24146919" w14:textId="77777777" w:rsidR="0040581B" w:rsidRPr="00E44F43" w:rsidRDefault="0040581B" w:rsidP="00C0010F">
            <w:pPr>
              <w:rPr>
                <w:sz w:val="24"/>
                <w:szCs w:val="24"/>
              </w:rPr>
            </w:pPr>
            <w:r w:rsidRPr="00F75AB0">
              <w:rPr>
                <w:sz w:val="24"/>
                <w:szCs w:val="24"/>
              </w:rPr>
              <w:t>8 years</w:t>
            </w:r>
          </w:p>
        </w:tc>
        <w:tc>
          <w:tcPr>
            <w:tcW w:w="1980" w:type="dxa"/>
            <w:tcBorders>
              <w:top w:val="single" w:sz="6" w:space="0" w:color="auto"/>
              <w:left w:val="single" w:sz="6" w:space="0" w:color="auto"/>
              <w:bottom w:val="single" w:sz="6" w:space="0" w:color="auto"/>
            </w:tcBorders>
          </w:tcPr>
          <w:p w14:paraId="3E10B874" w14:textId="77777777" w:rsidR="0040581B" w:rsidRDefault="0040581B" w:rsidP="00C0010F">
            <w:pPr>
              <w:rPr>
                <w:sz w:val="24"/>
                <w:szCs w:val="24"/>
              </w:rPr>
            </w:pPr>
            <w:r w:rsidRPr="00F75AB0">
              <w:rPr>
                <w:sz w:val="24"/>
                <w:szCs w:val="24"/>
              </w:rPr>
              <w:t>QA laboratory SRM, NTRM, or GMIS gas cylinder</w:t>
            </w:r>
          </w:p>
        </w:tc>
        <w:tc>
          <w:tcPr>
            <w:tcW w:w="3865" w:type="dxa"/>
            <w:tcBorders>
              <w:top w:val="single" w:sz="4" w:space="0" w:color="auto"/>
              <w:left w:val="single" w:sz="6" w:space="0" w:color="auto"/>
              <w:bottom w:val="single" w:sz="4" w:space="0" w:color="auto"/>
              <w:right w:val="single" w:sz="6" w:space="0" w:color="auto"/>
            </w:tcBorders>
          </w:tcPr>
          <w:p w14:paraId="228101D9" w14:textId="501E52FC" w:rsidR="0040581B" w:rsidRPr="00E44F43" w:rsidRDefault="0040581B" w:rsidP="00C0010F">
            <w:pPr>
              <w:rPr>
                <w:sz w:val="24"/>
                <w:szCs w:val="24"/>
              </w:rPr>
            </w:pPr>
            <w:r w:rsidRPr="00F75AB0">
              <w:rPr>
                <w:sz w:val="24"/>
                <w:szCs w:val="24"/>
              </w:rPr>
              <w:t xml:space="preserve">All calculated concentrations must be ≤±4.0% of the average concentration. The difference between any two calculated concentrations must be ≤5.0%. </w:t>
            </w:r>
            <w:r w:rsidR="00863E31">
              <w:rPr>
                <w:sz w:val="24"/>
                <w:szCs w:val="24"/>
              </w:rPr>
              <w:t>QA verified c</w:t>
            </w:r>
            <w:r w:rsidRPr="00F75AB0">
              <w:rPr>
                <w:sz w:val="24"/>
                <w:szCs w:val="24"/>
              </w:rPr>
              <w:t xml:space="preserve">oncentration </w:t>
            </w:r>
            <w:r w:rsidR="00CA34BE" w:rsidRPr="00CA34BE">
              <w:rPr>
                <w:sz w:val="24"/>
                <w:szCs w:val="24"/>
              </w:rPr>
              <w:t>&lt;±2.5% of manufacturer’s certified concentration</w:t>
            </w:r>
            <w:r w:rsidRPr="00F75AB0">
              <w:rPr>
                <w:sz w:val="24"/>
                <w:szCs w:val="24"/>
              </w:rPr>
              <w:t>; see AMB SOP “</w:t>
            </w:r>
            <w:r w:rsidR="00324F68" w:rsidRPr="00324F68">
              <w:rPr>
                <w:sz w:val="24"/>
                <w:szCs w:val="24"/>
              </w:rPr>
              <w:t>Carbon Monoxide Transfer Standard Certification and Verification Procedures</w:t>
            </w:r>
            <w:r w:rsidRPr="00F75AB0">
              <w:rPr>
                <w:sz w:val="24"/>
                <w:szCs w:val="24"/>
              </w:rPr>
              <w:t>”.</w:t>
            </w:r>
          </w:p>
        </w:tc>
      </w:tr>
    </w:tbl>
    <w:p w14:paraId="49A27268" w14:textId="77777777" w:rsidR="0040581B" w:rsidRDefault="0040581B" w:rsidP="0040581B">
      <w:pPr>
        <w:pStyle w:val="NoSpacing"/>
      </w:pPr>
    </w:p>
    <w:p w14:paraId="780BE66E" w14:textId="77777777" w:rsidR="0040581B" w:rsidRDefault="0040581B" w:rsidP="0040581B">
      <w:r>
        <w:br w:type="page"/>
      </w:r>
    </w:p>
    <w:tbl>
      <w:tblPr>
        <w:tblW w:w="9450" w:type="dxa"/>
        <w:jc w:val="center"/>
        <w:tblLayout w:type="fixed"/>
        <w:tblCellMar>
          <w:left w:w="100" w:type="dxa"/>
          <w:right w:w="100" w:type="dxa"/>
        </w:tblCellMar>
        <w:tblLook w:val="0000" w:firstRow="0" w:lastRow="0" w:firstColumn="0" w:lastColumn="0" w:noHBand="0" w:noVBand="0"/>
      </w:tblPr>
      <w:tblGrid>
        <w:gridCol w:w="1914"/>
        <w:gridCol w:w="1596"/>
        <w:gridCol w:w="1980"/>
        <w:gridCol w:w="3960"/>
      </w:tblGrid>
      <w:tr w:rsidR="0040581B" w14:paraId="69D9738E" w14:textId="77777777" w:rsidTr="00C0010F">
        <w:trPr>
          <w:cantSplit/>
          <w:trHeight w:val="403"/>
          <w:jc w:val="center"/>
        </w:trPr>
        <w:tc>
          <w:tcPr>
            <w:tcW w:w="1914" w:type="dxa"/>
            <w:tcBorders>
              <w:top w:val="single" w:sz="6" w:space="0" w:color="auto"/>
              <w:left w:val="single" w:sz="6" w:space="0" w:color="auto"/>
            </w:tcBorders>
          </w:tcPr>
          <w:p w14:paraId="78768917" w14:textId="77777777" w:rsidR="0040581B" w:rsidRPr="00284D9F" w:rsidRDefault="0040581B" w:rsidP="00C0010F">
            <w:pPr>
              <w:spacing w:after="0" w:line="240" w:lineRule="auto"/>
              <w:rPr>
                <w:rFonts w:ascii="Times New Roman" w:hAnsi="Times New Roman" w:cs="Times New Roman"/>
                <w:sz w:val="24"/>
                <w:szCs w:val="24"/>
              </w:rPr>
            </w:pPr>
            <w:r w:rsidRPr="00284D9F">
              <w:rPr>
                <w:rFonts w:ascii="Times New Roman" w:hAnsi="Times New Roman" w:cs="Times New Roman"/>
                <w:b/>
                <w:sz w:val="24"/>
                <w:szCs w:val="24"/>
              </w:rPr>
              <w:lastRenderedPageBreak/>
              <w:t>Type of Device</w:t>
            </w:r>
          </w:p>
        </w:tc>
        <w:tc>
          <w:tcPr>
            <w:tcW w:w="1596" w:type="dxa"/>
            <w:tcBorders>
              <w:top w:val="single" w:sz="6" w:space="0" w:color="auto"/>
              <w:left w:val="single" w:sz="6" w:space="0" w:color="auto"/>
            </w:tcBorders>
          </w:tcPr>
          <w:p w14:paraId="76762652" w14:textId="77777777" w:rsidR="0040581B" w:rsidRPr="00284D9F" w:rsidRDefault="0040581B" w:rsidP="00C0010F">
            <w:pPr>
              <w:spacing w:after="0" w:line="240" w:lineRule="auto"/>
              <w:rPr>
                <w:rFonts w:ascii="Times New Roman" w:hAnsi="Times New Roman" w:cs="Times New Roman"/>
                <w:b/>
                <w:sz w:val="24"/>
                <w:szCs w:val="24"/>
              </w:rPr>
            </w:pPr>
            <w:r w:rsidRPr="00284D9F">
              <w:rPr>
                <w:rFonts w:ascii="Times New Roman" w:hAnsi="Times New Roman" w:cs="Times New Roman"/>
                <w:b/>
                <w:sz w:val="24"/>
                <w:szCs w:val="24"/>
              </w:rPr>
              <w:t>Frequency</w:t>
            </w:r>
          </w:p>
          <w:p w14:paraId="2DA91871" w14:textId="77777777" w:rsidR="0040581B" w:rsidRPr="00284D9F" w:rsidRDefault="0040581B" w:rsidP="00C0010F">
            <w:pPr>
              <w:spacing w:after="0" w:line="240" w:lineRule="auto"/>
              <w:rPr>
                <w:rFonts w:ascii="Times New Roman" w:hAnsi="Times New Roman" w:cs="Times New Roman"/>
                <w:sz w:val="24"/>
                <w:szCs w:val="24"/>
              </w:rPr>
            </w:pPr>
          </w:p>
        </w:tc>
        <w:tc>
          <w:tcPr>
            <w:tcW w:w="1980" w:type="dxa"/>
            <w:tcBorders>
              <w:top w:val="single" w:sz="6" w:space="0" w:color="auto"/>
              <w:left w:val="single" w:sz="6" w:space="0" w:color="auto"/>
              <w:right w:val="single" w:sz="4" w:space="0" w:color="auto"/>
            </w:tcBorders>
          </w:tcPr>
          <w:p w14:paraId="4B1B7C3E" w14:textId="77777777" w:rsidR="0040581B" w:rsidRPr="00284D9F" w:rsidRDefault="0040581B" w:rsidP="00C0010F">
            <w:pPr>
              <w:spacing w:after="0" w:line="240" w:lineRule="auto"/>
              <w:rPr>
                <w:rFonts w:ascii="Times New Roman" w:hAnsi="Times New Roman" w:cs="Times New Roman"/>
                <w:b/>
                <w:sz w:val="24"/>
                <w:szCs w:val="24"/>
              </w:rPr>
            </w:pPr>
            <w:r w:rsidRPr="00284D9F">
              <w:rPr>
                <w:rFonts w:ascii="Times New Roman" w:hAnsi="Times New Roman" w:cs="Times New Roman"/>
                <w:b/>
                <w:sz w:val="24"/>
                <w:szCs w:val="24"/>
              </w:rPr>
              <w:t>Primary</w:t>
            </w:r>
          </w:p>
          <w:p w14:paraId="787A4484" w14:textId="77777777" w:rsidR="0040581B" w:rsidRPr="00284D9F" w:rsidRDefault="0040581B" w:rsidP="00C0010F">
            <w:pPr>
              <w:spacing w:after="0" w:line="240" w:lineRule="auto"/>
              <w:rPr>
                <w:rFonts w:ascii="Times New Roman" w:hAnsi="Times New Roman" w:cs="Times New Roman"/>
                <w:sz w:val="24"/>
                <w:szCs w:val="24"/>
              </w:rPr>
            </w:pPr>
            <w:r w:rsidRPr="00284D9F">
              <w:rPr>
                <w:rFonts w:ascii="Times New Roman" w:hAnsi="Times New Roman" w:cs="Times New Roman"/>
                <w:b/>
                <w:sz w:val="24"/>
                <w:szCs w:val="24"/>
              </w:rPr>
              <w:t xml:space="preserve"> Standard</w:t>
            </w:r>
          </w:p>
        </w:tc>
        <w:tc>
          <w:tcPr>
            <w:tcW w:w="3960" w:type="dxa"/>
            <w:tcBorders>
              <w:top w:val="single" w:sz="4" w:space="0" w:color="auto"/>
              <w:left w:val="single" w:sz="4" w:space="0" w:color="auto"/>
              <w:bottom w:val="single" w:sz="4" w:space="0" w:color="auto"/>
              <w:right w:val="single" w:sz="4" w:space="0" w:color="auto"/>
            </w:tcBorders>
          </w:tcPr>
          <w:p w14:paraId="05A36EAC" w14:textId="77777777" w:rsidR="0040581B" w:rsidRPr="00284D9F" w:rsidRDefault="0040581B" w:rsidP="00C0010F">
            <w:pPr>
              <w:spacing w:after="0" w:line="240" w:lineRule="auto"/>
              <w:rPr>
                <w:rFonts w:ascii="Times New Roman" w:hAnsi="Times New Roman" w:cs="Times New Roman"/>
                <w:sz w:val="24"/>
                <w:szCs w:val="24"/>
              </w:rPr>
            </w:pPr>
            <w:r w:rsidRPr="00284D9F">
              <w:rPr>
                <w:rFonts w:ascii="Times New Roman" w:hAnsi="Times New Roman" w:cs="Times New Roman"/>
                <w:b/>
                <w:sz w:val="24"/>
                <w:szCs w:val="24"/>
              </w:rPr>
              <w:t>Limits / Comments</w:t>
            </w:r>
          </w:p>
        </w:tc>
      </w:tr>
      <w:tr w:rsidR="0040581B" w14:paraId="2C41CF42" w14:textId="77777777" w:rsidTr="00C0010F">
        <w:trPr>
          <w:cantSplit/>
          <w:trHeight w:val="403"/>
          <w:jc w:val="center"/>
        </w:trPr>
        <w:tc>
          <w:tcPr>
            <w:tcW w:w="1914" w:type="dxa"/>
            <w:tcBorders>
              <w:top w:val="single" w:sz="6" w:space="0" w:color="auto"/>
              <w:left w:val="single" w:sz="6" w:space="0" w:color="auto"/>
              <w:bottom w:val="single" w:sz="6" w:space="0" w:color="auto"/>
            </w:tcBorders>
          </w:tcPr>
          <w:p w14:paraId="5632FBD5" w14:textId="77777777" w:rsidR="0040581B" w:rsidRPr="007100B7" w:rsidRDefault="0040581B" w:rsidP="00C0010F">
            <w:pPr>
              <w:spacing w:after="0" w:line="240" w:lineRule="auto"/>
              <w:rPr>
                <w:rFonts w:ascii="Times New Roman" w:hAnsi="Times New Roman" w:cs="Times New Roman"/>
                <w:sz w:val="24"/>
                <w:szCs w:val="24"/>
              </w:rPr>
            </w:pPr>
            <w:r w:rsidRPr="007100B7">
              <w:rPr>
                <w:rFonts w:ascii="Times New Roman" w:hAnsi="Times New Roman" w:cs="Times New Roman"/>
                <w:sz w:val="24"/>
                <w:szCs w:val="24"/>
              </w:rPr>
              <w:t>0.5 to 50 ppm NO in Nitrogen Gas Cylinder used for calibration, span, and one</w:t>
            </w:r>
            <w:r>
              <w:rPr>
                <w:rFonts w:ascii="Times New Roman" w:hAnsi="Times New Roman" w:cs="Times New Roman"/>
                <w:sz w:val="24"/>
                <w:szCs w:val="24"/>
              </w:rPr>
              <w:t>-</w:t>
            </w:r>
            <w:r w:rsidRPr="007100B7">
              <w:rPr>
                <w:rFonts w:ascii="Times New Roman" w:hAnsi="Times New Roman" w:cs="Times New Roman"/>
                <w:sz w:val="24"/>
                <w:szCs w:val="24"/>
              </w:rPr>
              <w:t>point QC checks</w:t>
            </w:r>
          </w:p>
        </w:tc>
        <w:tc>
          <w:tcPr>
            <w:tcW w:w="1596" w:type="dxa"/>
            <w:tcBorders>
              <w:top w:val="single" w:sz="6" w:space="0" w:color="auto"/>
              <w:left w:val="single" w:sz="6" w:space="0" w:color="auto"/>
              <w:bottom w:val="single" w:sz="6" w:space="0" w:color="auto"/>
            </w:tcBorders>
          </w:tcPr>
          <w:p w14:paraId="7CF3EDC5" w14:textId="77777777" w:rsidR="0040581B" w:rsidRPr="007100B7" w:rsidRDefault="0040581B" w:rsidP="00C0010F">
            <w:pPr>
              <w:spacing w:after="0" w:line="240" w:lineRule="auto"/>
              <w:rPr>
                <w:rFonts w:ascii="Times New Roman" w:hAnsi="Times New Roman" w:cs="Times New Roman"/>
                <w:sz w:val="24"/>
                <w:szCs w:val="24"/>
              </w:rPr>
            </w:pPr>
            <w:r w:rsidRPr="007100B7">
              <w:rPr>
                <w:rFonts w:ascii="Times New Roman" w:hAnsi="Times New Roman" w:cs="Times New Roman"/>
                <w:sz w:val="24"/>
                <w:szCs w:val="24"/>
              </w:rPr>
              <w:t>3 years</w:t>
            </w:r>
          </w:p>
        </w:tc>
        <w:tc>
          <w:tcPr>
            <w:tcW w:w="1980" w:type="dxa"/>
            <w:tcBorders>
              <w:top w:val="single" w:sz="6" w:space="0" w:color="auto"/>
              <w:left w:val="single" w:sz="6" w:space="0" w:color="auto"/>
              <w:bottom w:val="single" w:sz="6" w:space="0" w:color="auto"/>
            </w:tcBorders>
          </w:tcPr>
          <w:p w14:paraId="34F5A523" w14:textId="77777777" w:rsidR="0040581B" w:rsidRPr="007100B7" w:rsidRDefault="0040581B" w:rsidP="00C0010F">
            <w:pPr>
              <w:spacing w:after="0" w:line="240" w:lineRule="auto"/>
              <w:rPr>
                <w:rFonts w:ascii="Times New Roman" w:hAnsi="Times New Roman" w:cs="Times New Roman"/>
                <w:sz w:val="24"/>
                <w:szCs w:val="24"/>
              </w:rPr>
            </w:pPr>
            <w:r w:rsidRPr="007100B7">
              <w:rPr>
                <w:rFonts w:ascii="Times New Roman" w:hAnsi="Times New Roman" w:cs="Times New Roman"/>
                <w:sz w:val="24"/>
                <w:szCs w:val="24"/>
              </w:rPr>
              <w:t>QA laboratory SRM, NTRM, or GMIS Gas cylinder</w:t>
            </w:r>
          </w:p>
        </w:tc>
        <w:tc>
          <w:tcPr>
            <w:tcW w:w="3960" w:type="dxa"/>
            <w:tcBorders>
              <w:top w:val="single" w:sz="4" w:space="0" w:color="auto"/>
              <w:left w:val="single" w:sz="6" w:space="0" w:color="auto"/>
              <w:bottom w:val="single" w:sz="4" w:space="0" w:color="auto"/>
              <w:right w:val="single" w:sz="6" w:space="0" w:color="auto"/>
            </w:tcBorders>
          </w:tcPr>
          <w:p w14:paraId="4ECD123F" w14:textId="6ADE6810" w:rsidR="0040581B" w:rsidRPr="007100B7" w:rsidRDefault="0040581B" w:rsidP="00C0010F">
            <w:pPr>
              <w:spacing w:after="0" w:line="240" w:lineRule="auto"/>
              <w:rPr>
                <w:rFonts w:ascii="Times New Roman" w:hAnsi="Times New Roman" w:cs="Times New Roman"/>
                <w:sz w:val="24"/>
                <w:szCs w:val="24"/>
              </w:rPr>
            </w:pPr>
            <w:r w:rsidRPr="007100B7">
              <w:rPr>
                <w:rFonts w:ascii="Times New Roman" w:hAnsi="Times New Roman" w:cs="Times New Roman"/>
                <w:sz w:val="24"/>
                <w:szCs w:val="24"/>
              </w:rPr>
              <w:t xml:space="preserve">All calculated concentrations must be ≤±4.0% of the average concentration. The difference between any two calculated concentrations must be ≤5.0%. </w:t>
            </w:r>
            <w:r w:rsidR="00863E31">
              <w:rPr>
                <w:rFonts w:ascii="Times New Roman" w:hAnsi="Times New Roman" w:cs="Times New Roman"/>
                <w:sz w:val="24"/>
                <w:szCs w:val="24"/>
              </w:rPr>
              <w:t xml:space="preserve">QA verified </w:t>
            </w:r>
            <w:r w:rsidRPr="007100B7">
              <w:rPr>
                <w:rFonts w:ascii="Times New Roman" w:hAnsi="Times New Roman" w:cs="Times New Roman"/>
                <w:sz w:val="24"/>
                <w:szCs w:val="24"/>
              </w:rPr>
              <w:t xml:space="preserve">concentration </w:t>
            </w:r>
            <w:r w:rsidR="00CA34BE" w:rsidRPr="00CA34BE">
              <w:rPr>
                <w:rFonts w:ascii="Times New Roman" w:hAnsi="Times New Roman" w:cs="Times New Roman"/>
                <w:sz w:val="24"/>
                <w:szCs w:val="24"/>
              </w:rPr>
              <w:t>&lt;±2.5% of manufacturer’s certified concentration</w:t>
            </w:r>
            <w:r w:rsidRPr="007100B7">
              <w:rPr>
                <w:rFonts w:ascii="Times New Roman" w:hAnsi="Times New Roman" w:cs="Times New Roman"/>
                <w:sz w:val="24"/>
                <w:szCs w:val="24"/>
              </w:rPr>
              <w:t>; see AMB SOP “</w:t>
            </w:r>
            <w:r w:rsidR="00324F68" w:rsidRPr="00324F68">
              <w:rPr>
                <w:rFonts w:ascii="Times New Roman" w:hAnsi="Times New Roman" w:cs="Times New Roman"/>
                <w:sz w:val="24"/>
                <w:szCs w:val="24"/>
              </w:rPr>
              <w:t>Nitric Oxide Transfer Standard Certification and Verification</w:t>
            </w:r>
            <w:r w:rsidRPr="007100B7">
              <w:rPr>
                <w:rFonts w:ascii="Times New Roman" w:hAnsi="Times New Roman" w:cs="Times New Roman"/>
                <w:sz w:val="24"/>
                <w:szCs w:val="24"/>
              </w:rPr>
              <w:t>”.</w:t>
            </w:r>
          </w:p>
        </w:tc>
      </w:tr>
      <w:tr w:rsidR="0040581B" w14:paraId="175BB7AE" w14:textId="77777777" w:rsidTr="00C0010F">
        <w:trPr>
          <w:cantSplit/>
          <w:trHeight w:val="403"/>
          <w:jc w:val="center"/>
        </w:trPr>
        <w:tc>
          <w:tcPr>
            <w:tcW w:w="1914" w:type="dxa"/>
            <w:tcBorders>
              <w:top w:val="single" w:sz="6" w:space="0" w:color="auto"/>
              <w:left w:val="single" w:sz="6" w:space="0" w:color="auto"/>
              <w:bottom w:val="single" w:sz="6" w:space="0" w:color="auto"/>
            </w:tcBorders>
          </w:tcPr>
          <w:p w14:paraId="1ECF2323" w14:textId="78AAB572" w:rsidR="0040581B" w:rsidRPr="00284D9F" w:rsidRDefault="0040581B" w:rsidP="00C0010F">
            <w:pPr>
              <w:spacing w:after="0" w:line="240" w:lineRule="auto"/>
              <w:rPr>
                <w:rFonts w:ascii="Times New Roman" w:hAnsi="Times New Roman" w:cs="Times New Roman"/>
                <w:sz w:val="24"/>
                <w:szCs w:val="24"/>
              </w:rPr>
            </w:pPr>
            <w:r w:rsidRPr="00284D9F">
              <w:rPr>
                <w:rFonts w:ascii="Times New Roman" w:hAnsi="Times New Roman" w:cs="Times New Roman"/>
                <w:sz w:val="24"/>
                <w:szCs w:val="24"/>
              </w:rPr>
              <w:t xml:space="preserve">5 ppm to 20% CO2 in Nitrogen </w:t>
            </w:r>
            <w:r w:rsidR="00B44A5D">
              <w:rPr>
                <w:rFonts w:ascii="Times New Roman" w:hAnsi="Times New Roman" w:cs="Times New Roman"/>
                <w:sz w:val="24"/>
                <w:szCs w:val="24"/>
              </w:rPr>
              <w:t xml:space="preserve">U.S. </w:t>
            </w:r>
            <w:r w:rsidRPr="00284D9F">
              <w:rPr>
                <w:rFonts w:ascii="Times New Roman" w:hAnsi="Times New Roman" w:cs="Times New Roman"/>
                <w:sz w:val="24"/>
                <w:szCs w:val="24"/>
              </w:rPr>
              <w:t>EPA Protocol Gas Cylinder used for calibration, span, one-point QC checks, and PE audits</w:t>
            </w:r>
          </w:p>
        </w:tc>
        <w:tc>
          <w:tcPr>
            <w:tcW w:w="1596" w:type="dxa"/>
            <w:tcBorders>
              <w:top w:val="single" w:sz="6" w:space="0" w:color="auto"/>
              <w:left w:val="single" w:sz="6" w:space="0" w:color="auto"/>
              <w:bottom w:val="single" w:sz="6" w:space="0" w:color="auto"/>
            </w:tcBorders>
          </w:tcPr>
          <w:p w14:paraId="0B83B748" w14:textId="77777777" w:rsidR="0040581B" w:rsidRPr="00284D9F" w:rsidRDefault="0040581B" w:rsidP="00C0010F">
            <w:pPr>
              <w:spacing w:after="0" w:line="240" w:lineRule="auto"/>
              <w:rPr>
                <w:rFonts w:ascii="Times New Roman" w:hAnsi="Times New Roman" w:cs="Times New Roman"/>
                <w:sz w:val="24"/>
                <w:szCs w:val="24"/>
              </w:rPr>
            </w:pPr>
            <w:r w:rsidRPr="00284D9F">
              <w:rPr>
                <w:rFonts w:ascii="Times New Roman" w:hAnsi="Times New Roman" w:cs="Times New Roman"/>
                <w:sz w:val="24"/>
                <w:szCs w:val="24"/>
              </w:rPr>
              <w:t>8 years</w:t>
            </w:r>
          </w:p>
        </w:tc>
        <w:tc>
          <w:tcPr>
            <w:tcW w:w="1980" w:type="dxa"/>
            <w:tcBorders>
              <w:top w:val="single" w:sz="6" w:space="0" w:color="auto"/>
              <w:left w:val="single" w:sz="6" w:space="0" w:color="auto"/>
              <w:bottom w:val="single" w:sz="6" w:space="0" w:color="auto"/>
            </w:tcBorders>
          </w:tcPr>
          <w:p w14:paraId="571AF629" w14:textId="77777777" w:rsidR="0040581B" w:rsidRPr="00284D9F" w:rsidRDefault="0040581B" w:rsidP="00C0010F">
            <w:pPr>
              <w:spacing w:after="0" w:line="240" w:lineRule="auto"/>
              <w:rPr>
                <w:rFonts w:ascii="Times New Roman" w:hAnsi="Times New Roman" w:cs="Times New Roman"/>
                <w:sz w:val="24"/>
                <w:szCs w:val="24"/>
              </w:rPr>
            </w:pPr>
            <w:r w:rsidRPr="00284D9F">
              <w:rPr>
                <w:rFonts w:ascii="Times New Roman" w:hAnsi="Times New Roman" w:cs="Times New Roman"/>
                <w:sz w:val="24"/>
                <w:szCs w:val="24"/>
              </w:rPr>
              <w:t>Cylinder Company SRM, NTRM, or GMIS Gas cylinder</w:t>
            </w:r>
          </w:p>
        </w:tc>
        <w:tc>
          <w:tcPr>
            <w:tcW w:w="3960" w:type="dxa"/>
            <w:tcBorders>
              <w:top w:val="single" w:sz="4" w:space="0" w:color="auto"/>
              <w:left w:val="single" w:sz="6" w:space="0" w:color="auto"/>
              <w:bottom w:val="single" w:sz="4" w:space="0" w:color="auto"/>
              <w:right w:val="single" w:sz="6" w:space="0" w:color="auto"/>
            </w:tcBorders>
          </w:tcPr>
          <w:p w14:paraId="406254CB" w14:textId="0BA5F4BD" w:rsidR="0040581B" w:rsidRPr="00284D9F" w:rsidRDefault="0040581B" w:rsidP="00C0010F">
            <w:pPr>
              <w:spacing w:after="0" w:line="240" w:lineRule="auto"/>
              <w:rPr>
                <w:rFonts w:ascii="Times New Roman" w:hAnsi="Times New Roman" w:cs="Times New Roman"/>
                <w:sz w:val="24"/>
                <w:szCs w:val="24"/>
              </w:rPr>
            </w:pPr>
            <w:r w:rsidRPr="00284D9F">
              <w:rPr>
                <w:rFonts w:ascii="Times New Roman" w:hAnsi="Times New Roman" w:cs="Times New Roman"/>
                <w:sz w:val="24"/>
                <w:szCs w:val="24"/>
              </w:rPr>
              <w:t xml:space="preserve">Cylinder certified according to the 2012 </w:t>
            </w:r>
            <w:r w:rsidR="00B44A5D">
              <w:rPr>
                <w:rFonts w:ascii="Times New Roman" w:hAnsi="Times New Roman" w:cs="Times New Roman"/>
                <w:sz w:val="24"/>
                <w:szCs w:val="24"/>
              </w:rPr>
              <w:t xml:space="preserve">U.S. </w:t>
            </w:r>
            <w:r w:rsidRPr="00284D9F">
              <w:rPr>
                <w:rFonts w:ascii="Times New Roman" w:hAnsi="Times New Roman" w:cs="Times New Roman"/>
                <w:sz w:val="24"/>
                <w:szCs w:val="24"/>
              </w:rPr>
              <w:t>EPA Traceability Protocol, Document #EPA-600/R-12/531, using Procedure G1.</w:t>
            </w:r>
          </w:p>
        </w:tc>
      </w:tr>
      <w:tr w:rsidR="0040581B" w:rsidRPr="00284D9F" w14:paraId="6222330D" w14:textId="77777777" w:rsidTr="00C0010F">
        <w:trPr>
          <w:cantSplit/>
          <w:trHeight w:val="403"/>
          <w:jc w:val="center"/>
        </w:trPr>
        <w:tc>
          <w:tcPr>
            <w:tcW w:w="1914" w:type="dxa"/>
            <w:tcBorders>
              <w:top w:val="single" w:sz="6" w:space="0" w:color="auto"/>
              <w:left w:val="single" w:sz="6" w:space="0" w:color="auto"/>
              <w:bottom w:val="single" w:sz="6" w:space="0" w:color="auto"/>
            </w:tcBorders>
          </w:tcPr>
          <w:p w14:paraId="34A25013" w14:textId="77777777" w:rsidR="0040581B" w:rsidRPr="00284D9F" w:rsidRDefault="0040581B" w:rsidP="00C0010F">
            <w:pPr>
              <w:spacing w:after="0" w:line="240" w:lineRule="auto"/>
              <w:rPr>
                <w:rFonts w:ascii="Times New Roman" w:hAnsi="Times New Roman" w:cs="Times New Roman"/>
                <w:sz w:val="24"/>
                <w:szCs w:val="24"/>
              </w:rPr>
            </w:pPr>
            <w:r w:rsidRPr="00284D9F">
              <w:rPr>
                <w:rFonts w:ascii="Times New Roman" w:hAnsi="Times New Roman" w:cs="Times New Roman"/>
                <w:sz w:val="24"/>
                <w:szCs w:val="24"/>
              </w:rPr>
              <w:t>Gas Calibrator MFC used for PE audits</w:t>
            </w:r>
          </w:p>
        </w:tc>
        <w:tc>
          <w:tcPr>
            <w:tcW w:w="1596" w:type="dxa"/>
            <w:tcBorders>
              <w:top w:val="single" w:sz="6" w:space="0" w:color="auto"/>
              <w:left w:val="single" w:sz="6" w:space="0" w:color="auto"/>
              <w:bottom w:val="single" w:sz="6" w:space="0" w:color="auto"/>
            </w:tcBorders>
          </w:tcPr>
          <w:p w14:paraId="51E6B5C7" w14:textId="77777777" w:rsidR="0040581B" w:rsidRPr="00284D9F" w:rsidRDefault="0040581B" w:rsidP="00C0010F">
            <w:pPr>
              <w:spacing w:after="0" w:line="240" w:lineRule="auto"/>
              <w:rPr>
                <w:rFonts w:ascii="Times New Roman" w:hAnsi="Times New Roman" w:cs="Times New Roman"/>
                <w:sz w:val="24"/>
                <w:szCs w:val="24"/>
              </w:rPr>
            </w:pPr>
            <w:r w:rsidRPr="00284D9F">
              <w:rPr>
                <w:rFonts w:ascii="Times New Roman" w:hAnsi="Times New Roman" w:cs="Times New Roman"/>
                <w:sz w:val="24"/>
                <w:szCs w:val="24"/>
              </w:rPr>
              <w:t>6 months</w:t>
            </w:r>
          </w:p>
        </w:tc>
        <w:tc>
          <w:tcPr>
            <w:tcW w:w="1980" w:type="dxa"/>
            <w:tcBorders>
              <w:top w:val="single" w:sz="6" w:space="0" w:color="auto"/>
              <w:left w:val="single" w:sz="6" w:space="0" w:color="auto"/>
              <w:bottom w:val="single" w:sz="6" w:space="0" w:color="auto"/>
            </w:tcBorders>
          </w:tcPr>
          <w:p w14:paraId="1AD87B12" w14:textId="77777777" w:rsidR="0040581B" w:rsidRPr="00284D9F" w:rsidRDefault="0040581B" w:rsidP="00C0010F">
            <w:pPr>
              <w:spacing w:after="0" w:line="240" w:lineRule="auto"/>
              <w:rPr>
                <w:rFonts w:ascii="Times New Roman" w:hAnsi="Times New Roman" w:cs="Times New Roman"/>
                <w:sz w:val="24"/>
                <w:szCs w:val="24"/>
              </w:rPr>
            </w:pPr>
            <w:r w:rsidRPr="00284D9F">
              <w:rPr>
                <w:rFonts w:ascii="Times New Roman" w:hAnsi="Times New Roman" w:cs="Times New Roman"/>
                <w:sz w:val="24"/>
                <w:szCs w:val="24"/>
              </w:rPr>
              <w:t>QA laboratory Cal Technix, Molbox</w:t>
            </w:r>
          </w:p>
        </w:tc>
        <w:tc>
          <w:tcPr>
            <w:tcW w:w="3960" w:type="dxa"/>
            <w:tcBorders>
              <w:top w:val="single" w:sz="4" w:space="0" w:color="auto"/>
              <w:left w:val="single" w:sz="6" w:space="0" w:color="auto"/>
              <w:bottom w:val="single" w:sz="4" w:space="0" w:color="auto"/>
              <w:right w:val="single" w:sz="6" w:space="0" w:color="auto"/>
            </w:tcBorders>
          </w:tcPr>
          <w:p w14:paraId="67DB463B" w14:textId="39641065" w:rsidR="0040581B" w:rsidRPr="00284D9F" w:rsidRDefault="0040581B" w:rsidP="00C0010F">
            <w:pPr>
              <w:spacing w:after="0" w:line="240" w:lineRule="auto"/>
              <w:rPr>
                <w:rFonts w:ascii="Times New Roman" w:hAnsi="Times New Roman" w:cs="Times New Roman"/>
                <w:sz w:val="24"/>
                <w:szCs w:val="24"/>
              </w:rPr>
            </w:pPr>
            <w:r w:rsidRPr="00284D9F">
              <w:rPr>
                <w:rFonts w:ascii="Times New Roman" w:hAnsi="Times New Roman" w:cs="Times New Roman"/>
                <w:sz w:val="24"/>
                <w:szCs w:val="24"/>
              </w:rPr>
              <w:t>±2.0%; see AMB SOP “</w:t>
            </w:r>
            <w:r w:rsidR="00324F68" w:rsidRPr="00324F68">
              <w:rPr>
                <w:rFonts w:ascii="Times New Roman" w:hAnsi="Times New Roman" w:cs="Times New Roman"/>
                <w:sz w:val="24"/>
                <w:szCs w:val="24"/>
              </w:rPr>
              <w:t>Calibration and Verification of Mass Flow Meters Using the Molbox™ and Molbloc-s™ System</w:t>
            </w:r>
            <w:r w:rsidRPr="00284D9F">
              <w:rPr>
                <w:rFonts w:ascii="Times New Roman" w:hAnsi="Times New Roman" w:cs="Times New Roman"/>
                <w:sz w:val="24"/>
                <w:szCs w:val="24"/>
              </w:rPr>
              <w:t>”.</w:t>
            </w:r>
          </w:p>
        </w:tc>
      </w:tr>
      <w:tr w:rsidR="0040581B" w:rsidRPr="00284D9F" w14:paraId="76F3501B" w14:textId="77777777" w:rsidTr="00C0010F">
        <w:trPr>
          <w:cantSplit/>
          <w:trHeight w:val="403"/>
          <w:jc w:val="center"/>
        </w:trPr>
        <w:tc>
          <w:tcPr>
            <w:tcW w:w="1914" w:type="dxa"/>
            <w:tcBorders>
              <w:top w:val="single" w:sz="6" w:space="0" w:color="auto"/>
              <w:left w:val="single" w:sz="6" w:space="0" w:color="auto"/>
              <w:bottom w:val="single" w:sz="6" w:space="0" w:color="auto"/>
            </w:tcBorders>
          </w:tcPr>
          <w:p w14:paraId="550D6FF5" w14:textId="77777777" w:rsidR="0040581B" w:rsidRPr="00284D9F" w:rsidRDefault="0040581B" w:rsidP="00C0010F">
            <w:pPr>
              <w:spacing w:after="0" w:line="240" w:lineRule="auto"/>
              <w:rPr>
                <w:rFonts w:ascii="Times New Roman" w:hAnsi="Times New Roman" w:cs="Times New Roman"/>
                <w:sz w:val="24"/>
                <w:szCs w:val="24"/>
              </w:rPr>
            </w:pPr>
            <w:r w:rsidRPr="00284D9F">
              <w:rPr>
                <w:rFonts w:ascii="Times New Roman" w:hAnsi="Times New Roman" w:cs="Times New Roman"/>
                <w:sz w:val="24"/>
                <w:szCs w:val="24"/>
              </w:rPr>
              <w:t>Gas Calibrator O</w:t>
            </w:r>
            <w:r w:rsidRPr="00284D9F">
              <w:rPr>
                <w:rFonts w:ascii="Times New Roman" w:hAnsi="Times New Roman" w:cs="Times New Roman"/>
                <w:sz w:val="24"/>
                <w:szCs w:val="24"/>
                <w:vertAlign w:val="subscript"/>
              </w:rPr>
              <w:t>3</w:t>
            </w:r>
            <w:r w:rsidRPr="00284D9F">
              <w:rPr>
                <w:rFonts w:ascii="Times New Roman" w:hAnsi="Times New Roman" w:cs="Times New Roman"/>
                <w:sz w:val="24"/>
                <w:szCs w:val="24"/>
              </w:rPr>
              <w:t xml:space="preserve"> Photometer used for PE audits</w:t>
            </w:r>
          </w:p>
        </w:tc>
        <w:tc>
          <w:tcPr>
            <w:tcW w:w="1596" w:type="dxa"/>
            <w:tcBorders>
              <w:top w:val="single" w:sz="6" w:space="0" w:color="auto"/>
              <w:left w:val="single" w:sz="6" w:space="0" w:color="auto"/>
              <w:bottom w:val="single" w:sz="6" w:space="0" w:color="auto"/>
            </w:tcBorders>
          </w:tcPr>
          <w:p w14:paraId="7F8CFBF7" w14:textId="77777777" w:rsidR="0040581B" w:rsidRPr="00284D9F" w:rsidRDefault="0040581B" w:rsidP="00C0010F">
            <w:pPr>
              <w:spacing w:after="0" w:line="240" w:lineRule="auto"/>
              <w:rPr>
                <w:rFonts w:ascii="Times New Roman" w:hAnsi="Times New Roman" w:cs="Times New Roman"/>
                <w:sz w:val="24"/>
                <w:szCs w:val="24"/>
              </w:rPr>
            </w:pPr>
            <w:r w:rsidRPr="00284D9F">
              <w:rPr>
                <w:rFonts w:ascii="Times New Roman" w:hAnsi="Times New Roman" w:cs="Times New Roman"/>
                <w:sz w:val="24"/>
                <w:szCs w:val="24"/>
              </w:rPr>
              <w:t>Quarterly</w:t>
            </w:r>
          </w:p>
        </w:tc>
        <w:tc>
          <w:tcPr>
            <w:tcW w:w="1980" w:type="dxa"/>
            <w:tcBorders>
              <w:top w:val="single" w:sz="6" w:space="0" w:color="auto"/>
              <w:left w:val="single" w:sz="6" w:space="0" w:color="auto"/>
              <w:bottom w:val="single" w:sz="6" w:space="0" w:color="auto"/>
            </w:tcBorders>
          </w:tcPr>
          <w:p w14:paraId="5EAB3D7F" w14:textId="77777777" w:rsidR="0040581B" w:rsidRPr="00284D9F" w:rsidRDefault="0040581B" w:rsidP="00C0010F">
            <w:pPr>
              <w:spacing w:after="0" w:line="240" w:lineRule="auto"/>
              <w:rPr>
                <w:rFonts w:ascii="Times New Roman" w:hAnsi="Times New Roman" w:cs="Times New Roman"/>
                <w:sz w:val="24"/>
                <w:szCs w:val="24"/>
              </w:rPr>
            </w:pPr>
            <w:r w:rsidRPr="00284D9F">
              <w:rPr>
                <w:rFonts w:ascii="Times New Roman" w:hAnsi="Times New Roman" w:cs="Times New Roman"/>
                <w:sz w:val="24"/>
                <w:szCs w:val="24"/>
              </w:rPr>
              <w:t>QA laboratory Level 2 – Indiana Primary Standard Photometer</w:t>
            </w:r>
          </w:p>
        </w:tc>
        <w:tc>
          <w:tcPr>
            <w:tcW w:w="3960" w:type="dxa"/>
            <w:tcBorders>
              <w:top w:val="single" w:sz="6" w:space="0" w:color="auto"/>
              <w:left w:val="single" w:sz="6" w:space="0" w:color="auto"/>
              <w:bottom w:val="single" w:sz="6" w:space="0" w:color="auto"/>
              <w:right w:val="single" w:sz="6" w:space="0" w:color="auto"/>
            </w:tcBorders>
          </w:tcPr>
          <w:p w14:paraId="6A631A42" w14:textId="77777777" w:rsidR="0040581B" w:rsidRPr="00284D9F" w:rsidRDefault="0040581B" w:rsidP="00C0010F">
            <w:pPr>
              <w:spacing w:after="0" w:line="240" w:lineRule="auto"/>
              <w:rPr>
                <w:rFonts w:ascii="Times New Roman" w:hAnsi="Times New Roman" w:cs="Times New Roman"/>
                <w:sz w:val="24"/>
                <w:szCs w:val="24"/>
              </w:rPr>
            </w:pPr>
            <w:r w:rsidRPr="00284D9F">
              <w:rPr>
                <w:rFonts w:ascii="Times New Roman" w:hAnsi="Times New Roman" w:cs="Times New Roman"/>
                <w:sz w:val="24"/>
                <w:szCs w:val="24"/>
              </w:rPr>
              <w:t>See table 15.</w:t>
            </w:r>
          </w:p>
        </w:tc>
      </w:tr>
      <w:tr w:rsidR="0040581B" w:rsidRPr="00284D9F" w14:paraId="05DE2DCD" w14:textId="77777777" w:rsidTr="00C0010F">
        <w:trPr>
          <w:cantSplit/>
          <w:trHeight w:val="403"/>
          <w:jc w:val="center"/>
        </w:trPr>
        <w:tc>
          <w:tcPr>
            <w:tcW w:w="1914" w:type="dxa"/>
            <w:tcBorders>
              <w:top w:val="single" w:sz="6" w:space="0" w:color="auto"/>
              <w:left w:val="single" w:sz="6" w:space="0" w:color="auto"/>
              <w:bottom w:val="single" w:sz="6" w:space="0" w:color="auto"/>
            </w:tcBorders>
          </w:tcPr>
          <w:p w14:paraId="6F551EDB" w14:textId="77777777" w:rsidR="0040581B" w:rsidRPr="00284D9F" w:rsidRDefault="0040581B" w:rsidP="00C0010F">
            <w:pPr>
              <w:spacing w:after="0" w:line="240" w:lineRule="auto"/>
              <w:rPr>
                <w:rFonts w:ascii="Times New Roman" w:hAnsi="Times New Roman" w:cs="Times New Roman"/>
                <w:sz w:val="24"/>
                <w:szCs w:val="24"/>
              </w:rPr>
            </w:pPr>
            <w:r w:rsidRPr="00284D9F">
              <w:rPr>
                <w:rFonts w:ascii="Times New Roman" w:hAnsi="Times New Roman" w:cs="Times New Roman"/>
                <w:sz w:val="24"/>
                <w:szCs w:val="24"/>
              </w:rPr>
              <w:t>1 ppm to 15% CO in Nitrogen Gas Cylinder used for PE audits</w:t>
            </w:r>
          </w:p>
        </w:tc>
        <w:tc>
          <w:tcPr>
            <w:tcW w:w="1596" w:type="dxa"/>
            <w:tcBorders>
              <w:top w:val="single" w:sz="6" w:space="0" w:color="auto"/>
              <w:left w:val="single" w:sz="6" w:space="0" w:color="auto"/>
              <w:bottom w:val="single" w:sz="6" w:space="0" w:color="auto"/>
            </w:tcBorders>
          </w:tcPr>
          <w:p w14:paraId="2F8DABEC" w14:textId="77777777" w:rsidR="0040581B" w:rsidRPr="00284D9F" w:rsidRDefault="0040581B" w:rsidP="00C0010F">
            <w:pPr>
              <w:spacing w:after="0" w:line="240" w:lineRule="auto"/>
              <w:rPr>
                <w:rFonts w:ascii="Times New Roman" w:hAnsi="Times New Roman" w:cs="Times New Roman"/>
                <w:sz w:val="24"/>
                <w:szCs w:val="24"/>
              </w:rPr>
            </w:pPr>
            <w:r w:rsidRPr="00284D9F">
              <w:rPr>
                <w:rFonts w:ascii="Times New Roman" w:hAnsi="Times New Roman" w:cs="Times New Roman"/>
                <w:sz w:val="24"/>
                <w:szCs w:val="24"/>
              </w:rPr>
              <w:t>6 months</w:t>
            </w:r>
          </w:p>
        </w:tc>
        <w:tc>
          <w:tcPr>
            <w:tcW w:w="1980" w:type="dxa"/>
            <w:tcBorders>
              <w:top w:val="single" w:sz="6" w:space="0" w:color="auto"/>
              <w:left w:val="single" w:sz="6" w:space="0" w:color="auto"/>
              <w:bottom w:val="single" w:sz="6" w:space="0" w:color="auto"/>
            </w:tcBorders>
          </w:tcPr>
          <w:p w14:paraId="69095A05" w14:textId="77777777" w:rsidR="0040581B" w:rsidRPr="00284D9F" w:rsidRDefault="0040581B" w:rsidP="00C0010F">
            <w:pPr>
              <w:spacing w:after="0" w:line="240" w:lineRule="auto"/>
              <w:rPr>
                <w:rFonts w:ascii="Times New Roman" w:hAnsi="Times New Roman" w:cs="Times New Roman"/>
                <w:sz w:val="24"/>
                <w:szCs w:val="24"/>
              </w:rPr>
            </w:pPr>
            <w:r w:rsidRPr="00284D9F">
              <w:rPr>
                <w:rFonts w:ascii="Times New Roman" w:hAnsi="Times New Roman" w:cs="Times New Roman"/>
                <w:sz w:val="24"/>
                <w:szCs w:val="24"/>
              </w:rPr>
              <w:t>QA laboratory SRM, NTRM, or GMIS Gas cylinder</w:t>
            </w:r>
          </w:p>
        </w:tc>
        <w:tc>
          <w:tcPr>
            <w:tcW w:w="3960" w:type="dxa"/>
            <w:tcBorders>
              <w:top w:val="single" w:sz="4" w:space="0" w:color="auto"/>
              <w:left w:val="single" w:sz="6" w:space="0" w:color="auto"/>
              <w:bottom w:val="single" w:sz="4" w:space="0" w:color="auto"/>
              <w:right w:val="single" w:sz="6" w:space="0" w:color="auto"/>
            </w:tcBorders>
          </w:tcPr>
          <w:p w14:paraId="7A681442" w14:textId="7B390184" w:rsidR="0040581B" w:rsidRPr="00284D9F" w:rsidRDefault="0040581B" w:rsidP="00C0010F">
            <w:pPr>
              <w:spacing w:after="0" w:line="240" w:lineRule="auto"/>
              <w:rPr>
                <w:rFonts w:ascii="Times New Roman" w:hAnsi="Times New Roman" w:cs="Times New Roman"/>
                <w:sz w:val="24"/>
                <w:szCs w:val="24"/>
              </w:rPr>
            </w:pPr>
            <w:r w:rsidRPr="00284D9F">
              <w:rPr>
                <w:rFonts w:ascii="Times New Roman" w:hAnsi="Times New Roman" w:cs="Times New Roman"/>
                <w:sz w:val="24"/>
                <w:szCs w:val="24"/>
              </w:rPr>
              <w:t xml:space="preserve">All calculated concentrations must be ≤±4.0% of the average concentration. The difference between any two calculated concentrations must be ≤5.0%. </w:t>
            </w:r>
            <w:r w:rsidR="00863E31">
              <w:rPr>
                <w:rFonts w:ascii="Times New Roman" w:hAnsi="Times New Roman" w:cs="Times New Roman"/>
                <w:sz w:val="24"/>
                <w:szCs w:val="24"/>
              </w:rPr>
              <w:t>QA verified c</w:t>
            </w:r>
            <w:r w:rsidRPr="00284D9F">
              <w:rPr>
                <w:rFonts w:ascii="Times New Roman" w:hAnsi="Times New Roman" w:cs="Times New Roman"/>
                <w:sz w:val="24"/>
                <w:szCs w:val="24"/>
              </w:rPr>
              <w:t xml:space="preserve">oncentration </w:t>
            </w:r>
            <w:r w:rsidR="00BB0EA7" w:rsidRPr="00BB0EA7">
              <w:rPr>
                <w:rFonts w:ascii="Times New Roman" w:hAnsi="Times New Roman" w:cs="Times New Roman"/>
                <w:sz w:val="24"/>
                <w:szCs w:val="24"/>
              </w:rPr>
              <w:t>&lt;±2.5% of manufacturer’s certified concentration</w:t>
            </w:r>
            <w:r w:rsidRPr="00284D9F">
              <w:rPr>
                <w:rFonts w:ascii="Times New Roman" w:hAnsi="Times New Roman" w:cs="Times New Roman"/>
                <w:sz w:val="24"/>
                <w:szCs w:val="24"/>
              </w:rPr>
              <w:t>; see AMB SOP “</w:t>
            </w:r>
            <w:r w:rsidR="00324F68" w:rsidRPr="00324F68">
              <w:rPr>
                <w:rFonts w:ascii="Times New Roman" w:hAnsi="Times New Roman" w:cs="Times New Roman"/>
                <w:sz w:val="24"/>
                <w:szCs w:val="24"/>
              </w:rPr>
              <w:t>Carbon Monoxide Transfer Standard Certification and Verification Procedures</w:t>
            </w:r>
            <w:r w:rsidRPr="00284D9F">
              <w:rPr>
                <w:rFonts w:ascii="Times New Roman" w:hAnsi="Times New Roman" w:cs="Times New Roman"/>
                <w:sz w:val="24"/>
                <w:szCs w:val="24"/>
              </w:rPr>
              <w:t>”.</w:t>
            </w:r>
          </w:p>
        </w:tc>
      </w:tr>
    </w:tbl>
    <w:p w14:paraId="7D3ECDDD" w14:textId="77777777" w:rsidR="0076371E" w:rsidRDefault="0076371E">
      <w:r>
        <w:br w:type="page"/>
      </w:r>
    </w:p>
    <w:tbl>
      <w:tblPr>
        <w:tblStyle w:val="TableGrid"/>
        <w:tblW w:w="0" w:type="auto"/>
        <w:tblInd w:w="-98" w:type="dxa"/>
        <w:tblLook w:val="04A0" w:firstRow="1" w:lastRow="0" w:firstColumn="1" w:lastColumn="0" w:noHBand="0" w:noVBand="1"/>
      </w:tblPr>
      <w:tblGrid>
        <w:gridCol w:w="1980"/>
        <w:gridCol w:w="1710"/>
        <w:gridCol w:w="1890"/>
        <w:gridCol w:w="3865"/>
      </w:tblGrid>
      <w:tr w:rsidR="0040581B" w:rsidRPr="00284D9F" w14:paraId="4C50D4B8" w14:textId="77777777" w:rsidTr="00C0010F">
        <w:tc>
          <w:tcPr>
            <w:tcW w:w="1980" w:type="dxa"/>
            <w:tcBorders>
              <w:top w:val="single" w:sz="6" w:space="0" w:color="auto"/>
              <w:left w:val="single" w:sz="6" w:space="0" w:color="auto"/>
              <w:bottom w:val="single" w:sz="6" w:space="0" w:color="auto"/>
            </w:tcBorders>
          </w:tcPr>
          <w:p w14:paraId="23E4D489" w14:textId="7378D2E0" w:rsidR="0040581B" w:rsidRPr="00284D9F" w:rsidRDefault="0040581B" w:rsidP="00C0010F">
            <w:pPr>
              <w:rPr>
                <w:b/>
                <w:sz w:val="24"/>
                <w:szCs w:val="24"/>
              </w:rPr>
            </w:pPr>
            <w:r w:rsidRPr="00284D9F">
              <w:rPr>
                <w:b/>
                <w:sz w:val="24"/>
                <w:szCs w:val="24"/>
              </w:rPr>
              <w:lastRenderedPageBreak/>
              <w:t>Type of Device</w:t>
            </w:r>
          </w:p>
        </w:tc>
        <w:tc>
          <w:tcPr>
            <w:tcW w:w="1710" w:type="dxa"/>
            <w:tcBorders>
              <w:top w:val="single" w:sz="6" w:space="0" w:color="auto"/>
              <w:left w:val="single" w:sz="6" w:space="0" w:color="auto"/>
              <w:bottom w:val="single" w:sz="6" w:space="0" w:color="auto"/>
            </w:tcBorders>
          </w:tcPr>
          <w:p w14:paraId="1CBA477D" w14:textId="77777777" w:rsidR="0040581B" w:rsidRPr="00284D9F" w:rsidRDefault="0040581B" w:rsidP="00C0010F">
            <w:pPr>
              <w:rPr>
                <w:b/>
                <w:sz w:val="24"/>
                <w:szCs w:val="24"/>
              </w:rPr>
            </w:pPr>
            <w:r w:rsidRPr="00284D9F">
              <w:rPr>
                <w:b/>
                <w:sz w:val="24"/>
                <w:szCs w:val="24"/>
              </w:rPr>
              <w:t>Frequency</w:t>
            </w:r>
          </w:p>
          <w:p w14:paraId="31555755" w14:textId="77777777" w:rsidR="0040581B" w:rsidRPr="00284D9F" w:rsidRDefault="0040581B" w:rsidP="00C0010F">
            <w:pPr>
              <w:rPr>
                <w:b/>
                <w:sz w:val="24"/>
                <w:szCs w:val="24"/>
              </w:rPr>
            </w:pPr>
          </w:p>
        </w:tc>
        <w:tc>
          <w:tcPr>
            <w:tcW w:w="1890" w:type="dxa"/>
            <w:tcBorders>
              <w:top w:val="single" w:sz="6" w:space="0" w:color="auto"/>
              <w:left w:val="single" w:sz="6" w:space="0" w:color="auto"/>
              <w:bottom w:val="single" w:sz="6" w:space="0" w:color="auto"/>
              <w:right w:val="single" w:sz="4" w:space="0" w:color="auto"/>
            </w:tcBorders>
          </w:tcPr>
          <w:p w14:paraId="32043850" w14:textId="77777777" w:rsidR="0040581B" w:rsidRPr="00284D9F" w:rsidRDefault="0040581B" w:rsidP="00C0010F">
            <w:pPr>
              <w:rPr>
                <w:b/>
                <w:sz w:val="24"/>
                <w:szCs w:val="24"/>
              </w:rPr>
            </w:pPr>
            <w:r w:rsidRPr="00284D9F">
              <w:rPr>
                <w:b/>
                <w:sz w:val="24"/>
                <w:szCs w:val="24"/>
              </w:rPr>
              <w:t>Primary Standard</w:t>
            </w:r>
          </w:p>
        </w:tc>
        <w:tc>
          <w:tcPr>
            <w:tcW w:w="3865" w:type="dxa"/>
            <w:tcBorders>
              <w:top w:val="single" w:sz="4" w:space="0" w:color="auto"/>
              <w:left w:val="single" w:sz="4" w:space="0" w:color="auto"/>
              <w:bottom w:val="single" w:sz="4" w:space="0" w:color="auto"/>
              <w:right w:val="single" w:sz="4" w:space="0" w:color="auto"/>
            </w:tcBorders>
          </w:tcPr>
          <w:p w14:paraId="66F12622" w14:textId="77777777" w:rsidR="0040581B" w:rsidRPr="00284D9F" w:rsidRDefault="0040581B" w:rsidP="00C0010F">
            <w:pPr>
              <w:rPr>
                <w:b/>
                <w:sz w:val="24"/>
                <w:szCs w:val="24"/>
              </w:rPr>
            </w:pPr>
            <w:r w:rsidRPr="00284D9F">
              <w:rPr>
                <w:b/>
                <w:sz w:val="24"/>
                <w:szCs w:val="24"/>
              </w:rPr>
              <w:t>Limits / Comments</w:t>
            </w:r>
          </w:p>
        </w:tc>
      </w:tr>
      <w:tr w:rsidR="0040581B" w:rsidRPr="00284D9F" w14:paraId="5D88475A" w14:textId="77777777" w:rsidTr="00C0010F">
        <w:tc>
          <w:tcPr>
            <w:tcW w:w="1980" w:type="dxa"/>
          </w:tcPr>
          <w:p w14:paraId="53FD8609" w14:textId="77777777" w:rsidR="0040581B" w:rsidRPr="00284D9F" w:rsidRDefault="0040581B" w:rsidP="00C0010F">
            <w:pPr>
              <w:rPr>
                <w:b/>
                <w:sz w:val="24"/>
                <w:szCs w:val="24"/>
              </w:rPr>
            </w:pPr>
            <w:r>
              <w:rPr>
                <w:sz w:val="24"/>
                <w:szCs w:val="24"/>
              </w:rPr>
              <w:t>500</w:t>
            </w:r>
            <w:r w:rsidRPr="00E44F43">
              <w:rPr>
                <w:sz w:val="24"/>
                <w:szCs w:val="24"/>
              </w:rPr>
              <w:t xml:space="preserve"> </w:t>
            </w:r>
            <w:r>
              <w:rPr>
                <w:sz w:val="24"/>
                <w:szCs w:val="24"/>
              </w:rPr>
              <w:t xml:space="preserve">ppb to 10% </w:t>
            </w:r>
            <w:r w:rsidRPr="00E44F43">
              <w:rPr>
                <w:sz w:val="24"/>
                <w:szCs w:val="24"/>
              </w:rPr>
              <w:t xml:space="preserve">CO in Air Gas Cylinder used for </w:t>
            </w:r>
            <w:r>
              <w:rPr>
                <w:sz w:val="24"/>
                <w:szCs w:val="24"/>
              </w:rPr>
              <w:t>PE au</w:t>
            </w:r>
            <w:r w:rsidRPr="00E44F43">
              <w:rPr>
                <w:sz w:val="24"/>
                <w:szCs w:val="24"/>
              </w:rPr>
              <w:t>dits</w:t>
            </w:r>
          </w:p>
        </w:tc>
        <w:tc>
          <w:tcPr>
            <w:tcW w:w="1710" w:type="dxa"/>
          </w:tcPr>
          <w:p w14:paraId="400BF663" w14:textId="77777777" w:rsidR="0040581B" w:rsidRPr="00284D9F" w:rsidRDefault="0040581B" w:rsidP="00C0010F">
            <w:pPr>
              <w:rPr>
                <w:b/>
                <w:sz w:val="24"/>
                <w:szCs w:val="24"/>
              </w:rPr>
            </w:pPr>
            <w:r w:rsidRPr="00E44F43">
              <w:rPr>
                <w:sz w:val="24"/>
                <w:szCs w:val="24"/>
              </w:rPr>
              <w:t>8 years</w:t>
            </w:r>
          </w:p>
        </w:tc>
        <w:tc>
          <w:tcPr>
            <w:tcW w:w="1890" w:type="dxa"/>
          </w:tcPr>
          <w:p w14:paraId="25F81C1E" w14:textId="77777777" w:rsidR="0040581B" w:rsidRPr="00284D9F" w:rsidRDefault="0040581B" w:rsidP="00C0010F">
            <w:pPr>
              <w:rPr>
                <w:b/>
                <w:sz w:val="24"/>
                <w:szCs w:val="24"/>
              </w:rPr>
            </w:pPr>
            <w:r w:rsidRPr="00BD4710">
              <w:rPr>
                <w:sz w:val="24"/>
                <w:szCs w:val="24"/>
              </w:rPr>
              <w:t xml:space="preserve">QA </w:t>
            </w:r>
            <w:r>
              <w:rPr>
                <w:sz w:val="24"/>
                <w:szCs w:val="24"/>
              </w:rPr>
              <w:t xml:space="preserve">laboratory </w:t>
            </w:r>
            <w:r w:rsidRPr="00BD4710">
              <w:rPr>
                <w:sz w:val="24"/>
                <w:szCs w:val="24"/>
              </w:rPr>
              <w:t xml:space="preserve">SRM, NTRM, or GMIS </w:t>
            </w:r>
            <w:r>
              <w:rPr>
                <w:sz w:val="24"/>
                <w:szCs w:val="24"/>
              </w:rPr>
              <w:t>g</w:t>
            </w:r>
            <w:r w:rsidRPr="00BD4710">
              <w:rPr>
                <w:sz w:val="24"/>
                <w:szCs w:val="24"/>
              </w:rPr>
              <w:t>as cylinder</w:t>
            </w:r>
          </w:p>
        </w:tc>
        <w:tc>
          <w:tcPr>
            <w:tcW w:w="3865" w:type="dxa"/>
          </w:tcPr>
          <w:p w14:paraId="61037ABB" w14:textId="57F9BE3C" w:rsidR="0040581B" w:rsidRPr="00284D9F" w:rsidRDefault="0040581B" w:rsidP="00C0010F">
            <w:pPr>
              <w:rPr>
                <w:b/>
                <w:sz w:val="24"/>
                <w:szCs w:val="24"/>
              </w:rPr>
            </w:pPr>
            <w:r w:rsidRPr="00E44F43">
              <w:rPr>
                <w:sz w:val="24"/>
                <w:szCs w:val="24"/>
              </w:rPr>
              <w:t xml:space="preserve">All calculated concentrations must be </w:t>
            </w:r>
            <w:r>
              <w:rPr>
                <w:sz w:val="24"/>
                <w:szCs w:val="24"/>
              </w:rPr>
              <w:t>≤</w:t>
            </w:r>
            <w:r w:rsidRPr="00E44F43">
              <w:rPr>
                <w:sz w:val="24"/>
                <w:szCs w:val="24"/>
              </w:rPr>
              <w:t>±4.0% of the average concentration.</w:t>
            </w:r>
            <w:r>
              <w:rPr>
                <w:sz w:val="24"/>
                <w:szCs w:val="24"/>
              </w:rPr>
              <w:t xml:space="preserve"> </w:t>
            </w:r>
            <w:r w:rsidRPr="00E44F43">
              <w:rPr>
                <w:sz w:val="24"/>
                <w:szCs w:val="24"/>
              </w:rPr>
              <w:t xml:space="preserve">The difference between any two calculated concentrations must be </w:t>
            </w:r>
            <w:r>
              <w:rPr>
                <w:sz w:val="24"/>
                <w:szCs w:val="24"/>
              </w:rPr>
              <w:t>≤</w:t>
            </w:r>
            <w:r w:rsidRPr="00E44F43">
              <w:rPr>
                <w:sz w:val="24"/>
                <w:szCs w:val="24"/>
              </w:rPr>
              <w:t>5.0%.</w:t>
            </w:r>
            <w:r>
              <w:rPr>
                <w:sz w:val="24"/>
                <w:szCs w:val="24"/>
              </w:rPr>
              <w:t xml:space="preserve"> </w:t>
            </w:r>
            <w:r w:rsidR="00863E31">
              <w:rPr>
                <w:sz w:val="24"/>
                <w:szCs w:val="24"/>
              </w:rPr>
              <w:t xml:space="preserve">QA verified </w:t>
            </w:r>
            <w:r>
              <w:rPr>
                <w:sz w:val="24"/>
                <w:szCs w:val="24"/>
              </w:rPr>
              <w:t>c</w:t>
            </w:r>
            <w:r w:rsidRPr="00E44F43">
              <w:rPr>
                <w:sz w:val="24"/>
                <w:szCs w:val="24"/>
              </w:rPr>
              <w:t>oncentration</w:t>
            </w:r>
            <w:r>
              <w:rPr>
                <w:sz w:val="24"/>
                <w:szCs w:val="24"/>
              </w:rPr>
              <w:t xml:space="preserve"> </w:t>
            </w:r>
            <w:r w:rsidR="00BB0EA7" w:rsidRPr="00BB0EA7">
              <w:rPr>
                <w:sz w:val="24"/>
                <w:szCs w:val="24"/>
              </w:rPr>
              <w:t>&lt;±2.5% of manufacturer’s certified concentration</w:t>
            </w:r>
            <w:r>
              <w:rPr>
                <w:sz w:val="24"/>
                <w:szCs w:val="24"/>
              </w:rPr>
              <w:t xml:space="preserve">; </w:t>
            </w:r>
            <w:r w:rsidRPr="00E44020">
              <w:rPr>
                <w:sz w:val="24"/>
                <w:szCs w:val="24"/>
              </w:rPr>
              <w:t>see AMB SOP “</w:t>
            </w:r>
            <w:r w:rsidR="00324F68" w:rsidRPr="00324F68">
              <w:rPr>
                <w:sz w:val="24"/>
                <w:szCs w:val="24"/>
              </w:rPr>
              <w:t>Carbon Monoxide Transfer Standard Certification and Verification Procedures</w:t>
            </w:r>
            <w:r w:rsidRPr="00E44020">
              <w:rPr>
                <w:sz w:val="24"/>
                <w:szCs w:val="24"/>
              </w:rPr>
              <w:t>”.</w:t>
            </w:r>
          </w:p>
        </w:tc>
      </w:tr>
      <w:tr w:rsidR="0040581B" w:rsidRPr="00284D9F" w14:paraId="11C6F111" w14:textId="77777777" w:rsidTr="00C0010F">
        <w:tc>
          <w:tcPr>
            <w:tcW w:w="1980" w:type="dxa"/>
            <w:tcBorders>
              <w:top w:val="single" w:sz="6" w:space="0" w:color="auto"/>
              <w:left w:val="single" w:sz="6" w:space="0" w:color="auto"/>
              <w:bottom w:val="single" w:sz="6" w:space="0" w:color="auto"/>
            </w:tcBorders>
          </w:tcPr>
          <w:p w14:paraId="5026255B" w14:textId="77777777" w:rsidR="0040581B" w:rsidRDefault="0040581B" w:rsidP="00C0010F">
            <w:pPr>
              <w:rPr>
                <w:sz w:val="24"/>
                <w:szCs w:val="24"/>
              </w:rPr>
            </w:pPr>
            <w:r w:rsidRPr="001A2850">
              <w:rPr>
                <w:sz w:val="24"/>
                <w:szCs w:val="24"/>
              </w:rPr>
              <w:t xml:space="preserve">0.5 to 50 ppm NO in Nitrogen Gas Cylinder used for </w:t>
            </w:r>
            <w:r>
              <w:rPr>
                <w:sz w:val="24"/>
                <w:szCs w:val="24"/>
              </w:rPr>
              <w:t>PE</w:t>
            </w:r>
            <w:r w:rsidRPr="001A2850">
              <w:rPr>
                <w:sz w:val="24"/>
                <w:szCs w:val="24"/>
              </w:rPr>
              <w:t xml:space="preserve"> audits</w:t>
            </w:r>
          </w:p>
        </w:tc>
        <w:tc>
          <w:tcPr>
            <w:tcW w:w="1710" w:type="dxa"/>
            <w:tcBorders>
              <w:top w:val="single" w:sz="6" w:space="0" w:color="auto"/>
              <w:left w:val="single" w:sz="6" w:space="0" w:color="auto"/>
              <w:bottom w:val="single" w:sz="6" w:space="0" w:color="auto"/>
            </w:tcBorders>
          </w:tcPr>
          <w:p w14:paraId="6273EFD8" w14:textId="77777777" w:rsidR="0040581B" w:rsidRPr="00E44F43" w:rsidRDefault="0040581B" w:rsidP="00C0010F">
            <w:pPr>
              <w:rPr>
                <w:sz w:val="24"/>
                <w:szCs w:val="24"/>
              </w:rPr>
            </w:pPr>
            <w:r w:rsidRPr="001A2850">
              <w:rPr>
                <w:sz w:val="24"/>
                <w:szCs w:val="24"/>
              </w:rPr>
              <w:t>6 months</w:t>
            </w:r>
          </w:p>
        </w:tc>
        <w:tc>
          <w:tcPr>
            <w:tcW w:w="1890" w:type="dxa"/>
            <w:tcBorders>
              <w:top w:val="single" w:sz="6" w:space="0" w:color="auto"/>
              <w:left w:val="single" w:sz="6" w:space="0" w:color="auto"/>
              <w:bottom w:val="single" w:sz="6" w:space="0" w:color="auto"/>
              <w:right w:val="single" w:sz="4" w:space="0" w:color="auto"/>
            </w:tcBorders>
          </w:tcPr>
          <w:p w14:paraId="14C51EDE" w14:textId="77777777" w:rsidR="0040581B" w:rsidRPr="00BD4710" w:rsidRDefault="0040581B" w:rsidP="00C0010F">
            <w:pPr>
              <w:rPr>
                <w:sz w:val="24"/>
                <w:szCs w:val="24"/>
              </w:rPr>
            </w:pPr>
            <w:r w:rsidRPr="001A2850">
              <w:rPr>
                <w:sz w:val="24"/>
                <w:szCs w:val="24"/>
              </w:rPr>
              <w:t>QA</w:t>
            </w:r>
            <w:r>
              <w:rPr>
                <w:sz w:val="24"/>
                <w:szCs w:val="24"/>
              </w:rPr>
              <w:t xml:space="preserve"> laboratory</w:t>
            </w:r>
            <w:r w:rsidRPr="001A2850">
              <w:rPr>
                <w:sz w:val="24"/>
                <w:szCs w:val="24"/>
              </w:rPr>
              <w:t xml:space="preserve"> SRM, NTRM, or GMIS </w:t>
            </w:r>
            <w:r>
              <w:rPr>
                <w:sz w:val="24"/>
                <w:szCs w:val="24"/>
              </w:rPr>
              <w:t>g</w:t>
            </w:r>
            <w:r w:rsidRPr="001A2850">
              <w:rPr>
                <w:sz w:val="24"/>
                <w:szCs w:val="24"/>
              </w:rPr>
              <w:t xml:space="preserve">as </w:t>
            </w:r>
            <w:r>
              <w:rPr>
                <w:sz w:val="24"/>
                <w:szCs w:val="24"/>
              </w:rPr>
              <w:t>c</w:t>
            </w:r>
            <w:r w:rsidRPr="001A2850">
              <w:rPr>
                <w:sz w:val="24"/>
                <w:szCs w:val="24"/>
              </w:rPr>
              <w:t>ylinder</w:t>
            </w:r>
          </w:p>
        </w:tc>
        <w:tc>
          <w:tcPr>
            <w:tcW w:w="3865" w:type="dxa"/>
            <w:tcBorders>
              <w:top w:val="single" w:sz="4" w:space="0" w:color="auto"/>
              <w:left w:val="single" w:sz="4" w:space="0" w:color="auto"/>
              <w:bottom w:val="single" w:sz="4" w:space="0" w:color="auto"/>
              <w:right w:val="single" w:sz="4" w:space="0" w:color="auto"/>
            </w:tcBorders>
          </w:tcPr>
          <w:p w14:paraId="069EB65E" w14:textId="4BD4533F" w:rsidR="0040581B" w:rsidRPr="00E44F43" w:rsidRDefault="0040581B" w:rsidP="00C0010F">
            <w:pPr>
              <w:rPr>
                <w:sz w:val="24"/>
                <w:szCs w:val="24"/>
              </w:rPr>
            </w:pPr>
            <w:r w:rsidRPr="001A2850">
              <w:rPr>
                <w:sz w:val="24"/>
                <w:szCs w:val="24"/>
              </w:rPr>
              <w:t xml:space="preserve">All calculated concentrations must be </w:t>
            </w:r>
            <w:r>
              <w:rPr>
                <w:sz w:val="24"/>
                <w:szCs w:val="24"/>
              </w:rPr>
              <w:t>≤</w:t>
            </w:r>
            <w:r w:rsidRPr="001A2850">
              <w:rPr>
                <w:sz w:val="24"/>
                <w:szCs w:val="24"/>
              </w:rPr>
              <w:t>±4.0% of the average concentration.</w:t>
            </w:r>
            <w:r>
              <w:rPr>
                <w:sz w:val="24"/>
                <w:szCs w:val="24"/>
              </w:rPr>
              <w:t xml:space="preserve"> T</w:t>
            </w:r>
            <w:r w:rsidRPr="001A2850">
              <w:rPr>
                <w:sz w:val="24"/>
                <w:szCs w:val="24"/>
              </w:rPr>
              <w:t xml:space="preserve">he difference between any two calculated concentrations must be </w:t>
            </w:r>
            <w:r>
              <w:rPr>
                <w:sz w:val="24"/>
                <w:szCs w:val="24"/>
              </w:rPr>
              <w:t>≤</w:t>
            </w:r>
            <w:r w:rsidRPr="001A2850">
              <w:rPr>
                <w:sz w:val="24"/>
                <w:szCs w:val="24"/>
              </w:rPr>
              <w:t>5.0%.</w:t>
            </w:r>
            <w:r>
              <w:rPr>
                <w:sz w:val="24"/>
                <w:szCs w:val="24"/>
              </w:rPr>
              <w:t xml:space="preserve"> </w:t>
            </w:r>
            <w:r w:rsidR="00863E31">
              <w:rPr>
                <w:sz w:val="24"/>
                <w:szCs w:val="24"/>
              </w:rPr>
              <w:t xml:space="preserve">QA verified </w:t>
            </w:r>
            <w:r>
              <w:rPr>
                <w:sz w:val="24"/>
                <w:szCs w:val="24"/>
              </w:rPr>
              <w:t>c</w:t>
            </w:r>
            <w:r w:rsidRPr="001A2850">
              <w:rPr>
                <w:sz w:val="24"/>
                <w:szCs w:val="24"/>
              </w:rPr>
              <w:t xml:space="preserve">oncentration </w:t>
            </w:r>
            <w:r w:rsidR="00BB0EA7" w:rsidRPr="00BB0EA7">
              <w:rPr>
                <w:sz w:val="24"/>
                <w:szCs w:val="24"/>
              </w:rPr>
              <w:t>&lt;±2.5% of manufacturer’s certified concentration</w:t>
            </w:r>
            <w:r>
              <w:rPr>
                <w:sz w:val="24"/>
                <w:szCs w:val="24"/>
              </w:rPr>
              <w:t xml:space="preserve">; </w:t>
            </w:r>
            <w:r w:rsidRPr="00E44020">
              <w:rPr>
                <w:sz w:val="24"/>
                <w:szCs w:val="24"/>
              </w:rPr>
              <w:t>see AMB SOP “</w:t>
            </w:r>
            <w:r w:rsidR="00A10308" w:rsidRPr="00A10308">
              <w:rPr>
                <w:sz w:val="24"/>
                <w:szCs w:val="24"/>
              </w:rPr>
              <w:t>Nitric Oxide Transfer Standard Certification and Verification</w:t>
            </w:r>
            <w:r w:rsidRPr="00E44020">
              <w:rPr>
                <w:sz w:val="24"/>
                <w:szCs w:val="24"/>
              </w:rPr>
              <w:t>”.</w:t>
            </w:r>
          </w:p>
        </w:tc>
      </w:tr>
      <w:tr w:rsidR="0040581B" w:rsidRPr="00284D9F" w14:paraId="6EC83A54" w14:textId="77777777" w:rsidTr="00C0010F">
        <w:tc>
          <w:tcPr>
            <w:tcW w:w="1980" w:type="dxa"/>
            <w:tcBorders>
              <w:top w:val="single" w:sz="6" w:space="0" w:color="auto"/>
              <w:left w:val="single" w:sz="6" w:space="0" w:color="auto"/>
              <w:bottom w:val="single" w:sz="6" w:space="0" w:color="auto"/>
            </w:tcBorders>
          </w:tcPr>
          <w:p w14:paraId="181AE681" w14:textId="77777777" w:rsidR="0040581B" w:rsidRDefault="0040581B" w:rsidP="00C0010F">
            <w:pPr>
              <w:rPr>
                <w:sz w:val="24"/>
                <w:szCs w:val="24"/>
              </w:rPr>
            </w:pPr>
            <w:r w:rsidRPr="00E44020">
              <w:rPr>
                <w:sz w:val="24"/>
                <w:szCs w:val="24"/>
              </w:rPr>
              <w:t xml:space="preserve">1 to 50 ppm SO2 in Nitrogen Gas Cylinder used for </w:t>
            </w:r>
            <w:r>
              <w:rPr>
                <w:sz w:val="24"/>
                <w:szCs w:val="24"/>
              </w:rPr>
              <w:t>PE audits</w:t>
            </w:r>
          </w:p>
        </w:tc>
        <w:tc>
          <w:tcPr>
            <w:tcW w:w="1710" w:type="dxa"/>
            <w:tcBorders>
              <w:top w:val="single" w:sz="6" w:space="0" w:color="auto"/>
              <w:left w:val="single" w:sz="6" w:space="0" w:color="auto"/>
              <w:bottom w:val="single" w:sz="6" w:space="0" w:color="auto"/>
            </w:tcBorders>
          </w:tcPr>
          <w:p w14:paraId="5B09A7B9" w14:textId="77777777" w:rsidR="0040581B" w:rsidRPr="00E44F43" w:rsidRDefault="0040581B" w:rsidP="00C0010F">
            <w:pPr>
              <w:rPr>
                <w:sz w:val="24"/>
                <w:szCs w:val="24"/>
              </w:rPr>
            </w:pPr>
            <w:r>
              <w:rPr>
                <w:sz w:val="24"/>
                <w:szCs w:val="24"/>
              </w:rPr>
              <w:t>6 months</w:t>
            </w:r>
          </w:p>
        </w:tc>
        <w:tc>
          <w:tcPr>
            <w:tcW w:w="1890" w:type="dxa"/>
            <w:tcBorders>
              <w:top w:val="single" w:sz="6" w:space="0" w:color="auto"/>
              <w:left w:val="single" w:sz="6" w:space="0" w:color="auto"/>
              <w:bottom w:val="single" w:sz="6" w:space="0" w:color="auto"/>
              <w:right w:val="single" w:sz="4" w:space="0" w:color="auto"/>
            </w:tcBorders>
          </w:tcPr>
          <w:p w14:paraId="1C743B47" w14:textId="77777777" w:rsidR="0040581B" w:rsidRPr="00BD4710" w:rsidRDefault="0040581B" w:rsidP="00C0010F">
            <w:pPr>
              <w:rPr>
                <w:sz w:val="24"/>
                <w:szCs w:val="24"/>
              </w:rPr>
            </w:pPr>
            <w:r w:rsidRPr="00E44020">
              <w:rPr>
                <w:sz w:val="24"/>
                <w:szCs w:val="24"/>
              </w:rPr>
              <w:t>QA laboratory SRM, NTRM, or GMIS gas cylinder</w:t>
            </w:r>
          </w:p>
        </w:tc>
        <w:tc>
          <w:tcPr>
            <w:tcW w:w="3865" w:type="dxa"/>
            <w:tcBorders>
              <w:top w:val="single" w:sz="4" w:space="0" w:color="auto"/>
              <w:left w:val="single" w:sz="4" w:space="0" w:color="auto"/>
              <w:bottom w:val="single" w:sz="4" w:space="0" w:color="auto"/>
              <w:right w:val="single" w:sz="4" w:space="0" w:color="auto"/>
            </w:tcBorders>
          </w:tcPr>
          <w:p w14:paraId="15AED258" w14:textId="23909733" w:rsidR="0040581B" w:rsidRPr="00E44F43" w:rsidRDefault="0040581B" w:rsidP="00C0010F">
            <w:pPr>
              <w:rPr>
                <w:sz w:val="24"/>
                <w:szCs w:val="24"/>
              </w:rPr>
            </w:pPr>
            <w:r w:rsidRPr="00E44020">
              <w:rPr>
                <w:sz w:val="24"/>
                <w:szCs w:val="24"/>
              </w:rPr>
              <w:t xml:space="preserve">All calculated concentrations must be ≤±4.0% of the average concentration. The difference between any two calculated concentrations must be ≤5.0%. </w:t>
            </w:r>
            <w:r w:rsidR="00863E31">
              <w:rPr>
                <w:sz w:val="24"/>
                <w:szCs w:val="24"/>
              </w:rPr>
              <w:t xml:space="preserve">QA verified </w:t>
            </w:r>
            <w:r w:rsidRPr="00E44020">
              <w:rPr>
                <w:sz w:val="24"/>
                <w:szCs w:val="24"/>
              </w:rPr>
              <w:t xml:space="preserve">concentration </w:t>
            </w:r>
            <w:r w:rsidR="00BB0EA7" w:rsidRPr="00BB0EA7">
              <w:rPr>
                <w:sz w:val="24"/>
                <w:szCs w:val="24"/>
              </w:rPr>
              <w:t>&lt;±2.5% of manufacturer’s certified concentration</w:t>
            </w:r>
            <w:r w:rsidRPr="00E44020">
              <w:rPr>
                <w:sz w:val="24"/>
                <w:szCs w:val="24"/>
              </w:rPr>
              <w:t>; see AMB SOP “</w:t>
            </w:r>
            <w:r w:rsidR="00A10308" w:rsidRPr="00A10308">
              <w:rPr>
                <w:sz w:val="24"/>
                <w:szCs w:val="24"/>
              </w:rPr>
              <w:t>Sulfur Dioxide (SO2) Transfer Standard Certification and Verification</w:t>
            </w:r>
            <w:r w:rsidRPr="00E44020">
              <w:rPr>
                <w:sz w:val="24"/>
                <w:szCs w:val="24"/>
              </w:rPr>
              <w:t>”.</w:t>
            </w:r>
          </w:p>
        </w:tc>
      </w:tr>
    </w:tbl>
    <w:p w14:paraId="4A4044D2" w14:textId="77777777" w:rsidR="0040581B" w:rsidRDefault="0040581B" w:rsidP="00675443">
      <w:pPr>
        <w:pStyle w:val="ListParagraph"/>
        <w:ind w:left="0"/>
        <w:rPr>
          <w:sz w:val="24"/>
        </w:rPr>
      </w:pPr>
    </w:p>
    <w:p w14:paraId="3244F541" w14:textId="2A2FEE81" w:rsidR="00974CCC" w:rsidRPr="00972071" w:rsidRDefault="00974CCC" w:rsidP="0007125B">
      <w:pPr>
        <w:pStyle w:val="NoSpacing"/>
        <w:ind w:hanging="90"/>
        <w:rPr>
          <w:rFonts w:ascii="Times New Roman" w:hAnsi="Times New Roman" w:cs="Times New Roman"/>
          <w:b/>
          <w:sz w:val="24"/>
          <w:szCs w:val="24"/>
        </w:rPr>
      </w:pPr>
      <w:r w:rsidRPr="00972071">
        <w:rPr>
          <w:rFonts w:ascii="Times New Roman" w:hAnsi="Times New Roman" w:cs="Times New Roman"/>
          <w:b/>
          <w:sz w:val="24"/>
          <w:szCs w:val="24"/>
        </w:rPr>
        <w:t xml:space="preserve">Table </w:t>
      </w:r>
      <w:r w:rsidR="004C15C4" w:rsidRPr="00972071">
        <w:rPr>
          <w:rFonts w:ascii="Times New Roman" w:hAnsi="Times New Roman" w:cs="Times New Roman"/>
          <w:b/>
          <w:sz w:val="24"/>
          <w:szCs w:val="24"/>
        </w:rPr>
        <w:t>1</w:t>
      </w:r>
      <w:r w:rsidR="00B17AD0" w:rsidRPr="00972071">
        <w:rPr>
          <w:rFonts w:ascii="Times New Roman" w:hAnsi="Times New Roman" w:cs="Times New Roman"/>
          <w:b/>
          <w:sz w:val="24"/>
          <w:szCs w:val="24"/>
        </w:rPr>
        <w:t>5</w:t>
      </w:r>
      <w:r w:rsidRPr="00972071">
        <w:rPr>
          <w:rFonts w:ascii="Times New Roman" w:hAnsi="Times New Roman" w:cs="Times New Roman"/>
          <w:b/>
          <w:sz w:val="24"/>
          <w:szCs w:val="24"/>
        </w:rPr>
        <w:t>: Ozone Certification Requirements</w:t>
      </w:r>
    </w:p>
    <w:tbl>
      <w:tblPr>
        <w:tblStyle w:val="TableGrid"/>
        <w:tblW w:w="9450" w:type="dxa"/>
        <w:tblInd w:w="-95" w:type="dxa"/>
        <w:tblLook w:val="01E0" w:firstRow="1" w:lastRow="1" w:firstColumn="1" w:lastColumn="1" w:noHBand="0" w:noVBand="0"/>
      </w:tblPr>
      <w:tblGrid>
        <w:gridCol w:w="2970"/>
        <w:gridCol w:w="1620"/>
        <w:gridCol w:w="4860"/>
      </w:tblGrid>
      <w:tr w:rsidR="00974CCC" w:rsidRPr="00974CCC" w14:paraId="42899EDD" w14:textId="77777777" w:rsidTr="0046127E">
        <w:trPr>
          <w:trHeight w:val="332"/>
        </w:trPr>
        <w:tc>
          <w:tcPr>
            <w:tcW w:w="2970" w:type="dxa"/>
          </w:tcPr>
          <w:p w14:paraId="1A819BC0" w14:textId="77777777" w:rsidR="00974CCC" w:rsidRPr="00974CCC" w:rsidRDefault="00974CCC" w:rsidP="00AA23B1">
            <w:pPr>
              <w:rPr>
                <w:b/>
                <w:sz w:val="24"/>
              </w:rPr>
            </w:pPr>
            <w:r w:rsidRPr="00974CCC">
              <w:rPr>
                <w:b/>
                <w:sz w:val="24"/>
              </w:rPr>
              <w:t>Criteria</w:t>
            </w:r>
          </w:p>
        </w:tc>
        <w:tc>
          <w:tcPr>
            <w:tcW w:w="1620" w:type="dxa"/>
          </w:tcPr>
          <w:p w14:paraId="7940E61E" w14:textId="77777777" w:rsidR="00974CCC" w:rsidRPr="00974CCC" w:rsidRDefault="00974CCC" w:rsidP="00AA23B1">
            <w:pPr>
              <w:rPr>
                <w:b/>
                <w:sz w:val="24"/>
              </w:rPr>
            </w:pPr>
            <w:r w:rsidRPr="00974CCC">
              <w:rPr>
                <w:b/>
                <w:sz w:val="24"/>
              </w:rPr>
              <w:t>Limit</w:t>
            </w:r>
          </w:p>
        </w:tc>
        <w:tc>
          <w:tcPr>
            <w:tcW w:w="4860" w:type="dxa"/>
          </w:tcPr>
          <w:p w14:paraId="49C91724" w14:textId="77777777" w:rsidR="00974CCC" w:rsidRPr="00974CCC" w:rsidRDefault="00974CCC" w:rsidP="00AA23B1">
            <w:pPr>
              <w:rPr>
                <w:b/>
                <w:sz w:val="24"/>
              </w:rPr>
            </w:pPr>
            <w:r w:rsidRPr="00974CCC">
              <w:rPr>
                <w:b/>
                <w:sz w:val="24"/>
              </w:rPr>
              <w:t>Comment</w:t>
            </w:r>
          </w:p>
        </w:tc>
      </w:tr>
      <w:tr w:rsidR="00B30214" w:rsidRPr="00974CCC" w14:paraId="3FF00AE8" w14:textId="77777777" w:rsidTr="0007125B">
        <w:trPr>
          <w:trHeight w:val="422"/>
        </w:trPr>
        <w:tc>
          <w:tcPr>
            <w:tcW w:w="2970" w:type="dxa"/>
          </w:tcPr>
          <w:p w14:paraId="34A05582" w14:textId="77777777" w:rsidR="00B30214" w:rsidRPr="00974CCC" w:rsidRDefault="00B30214" w:rsidP="00AA23B1">
            <w:pPr>
              <w:rPr>
                <w:sz w:val="24"/>
              </w:rPr>
            </w:pPr>
            <w:r>
              <w:rPr>
                <w:sz w:val="24"/>
              </w:rPr>
              <w:t>1-day Slope</w:t>
            </w:r>
          </w:p>
        </w:tc>
        <w:tc>
          <w:tcPr>
            <w:tcW w:w="1620" w:type="dxa"/>
          </w:tcPr>
          <w:p w14:paraId="60D69A7B" w14:textId="6329F62C" w:rsidR="00AA23B1" w:rsidRDefault="008A6BBF" w:rsidP="00AA23B1">
            <w:pPr>
              <w:rPr>
                <w:sz w:val="24"/>
              </w:rPr>
            </w:pPr>
            <w:r>
              <w:rPr>
                <w:sz w:val="24"/>
              </w:rPr>
              <w:t>0.</w:t>
            </w:r>
            <w:r w:rsidR="00B30214" w:rsidRPr="00B30214">
              <w:rPr>
                <w:sz w:val="24"/>
              </w:rPr>
              <w:t>975</w:t>
            </w:r>
            <w:r w:rsidR="00AA23B1">
              <w:rPr>
                <w:sz w:val="24"/>
              </w:rPr>
              <w:t xml:space="preserve"> </w:t>
            </w:r>
            <w:r w:rsidR="00B30214" w:rsidRPr="00B30214">
              <w:rPr>
                <w:sz w:val="24"/>
              </w:rPr>
              <w:t>to 1.025 (or</w:t>
            </w:r>
          </w:p>
          <w:p w14:paraId="05FD322C" w14:textId="61CE93ED" w:rsidR="00B30214" w:rsidRPr="00974CCC" w:rsidRDefault="00AA23B1" w:rsidP="00AA23B1">
            <w:pPr>
              <w:rPr>
                <w:sz w:val="24"/>
              </w:rPr>
            </w:pPr>
            <w:r>
              <w:rPr>
                <w:sz w:val="24"/>
                <w:szCs w:val="24"/>
              </w:rPr>
              <w:t>±</w:t>
            </w:r>
            <w:r w:rsidR="00B30214" w:rsidRPr="00B30214">
              <w:rPr>
                <w:sz w:val="24"/>
              </w:rPr>
              <w:t>2.5% of 1.000)</w:t>
            </w:r>
          </w:p>
        </w:tc>
        <w:tc>
          <w:tcPr>
            <w:tcW w:w="4860" w:type="dxa"/>
          </w:tcPr>
          <w:p w14:paraId="5D7A8292" w14:textId="77777777" w:rsidR="00B30214" w:rsidRPr="00974CCC" w:rsidRDefault="00B30214" w:rsidP="00AA23B1">
            <w:pPr>
              <w:rPr>
                <w:sz w:val="24"/>
              </w:rPr>
            </w:pPr>
            <w:r>
              <w:rPr>
                <w:sz w:val="24"/>
              </w:rPr>
              <w:t>NA</w:t>
            </w:r>
          </w:p>
        </w:tc>
      </w:tr>
      <w:tr w:rsidR="00B30214" w:rsidRPr="00974CCC" w14:paraId="201BF7D2" w14:textId="77777777" w:rsidTr="0007125B">
        <w:trPr>
          <w:trHeight w:val="422"/>
        </w:trPr>
        <w:tc>
          <w:tcPr>
            <w:tcW w:w="2970" w:type="dxa"/>
          </w:tcPr>
          <w:p w14:paraId="76DF4763" w14:textId="77777777" w:rsidR="00B30214" w:rsidRDefault="00B30214" w:rsidP="00AA23B1">
            <w:pPr>
              <w:rPr>
                <w:sz w:val="24"/>
              </w:rPr>
            </w:pPr>
            <w:r>
              <w:rPr>
                <w:sz w:val="24"/>
              </w:rPr>
              <w:t>1-day Intercept</w:t>
            </w:r>
          </w:p>
        </w:tc>
        <w:tc>
          <w:tcPr>
            <w:tcW w:w="1620" w:type="dxa"/>
          </w:tcPr>
          <w:p w14:paraId="6EC28A63" w14:textId="7C3F2B8F" w:rsidR="00B30214" w:rsidRPr="00B30214" w:rsidRDefault="00B046B8" w:rsidP="008A6BBF">
            <w:pPr>
              <w:rPr>
                <w:sz w:val="24"/>
              </w:rPr>
            </w:pPr>
            <w:r w:rsidRPr="00E44F43">
              <w:rPr>
                <w:sz w:val="24"/>
                <w:szCs w:val="24"/>
              </w:rPr>
              <w:t>±</w:t>
            </w:r>
            <w:r w:rsidR="00B30214" w:rsidRPr="00B30214">
              <w:rPr>
                <w:sz w:val="24"/>
              </w:rPr>
              <w:t>5 ppb (</w:t>
            </w:r>
            <w:r w:rsidR="00B30214" w:rsidRPr="00B30214">
              <w:rPr>
                <w:sz w:val="24"/>
                <w:u w:val="single"/>
              </w:rPr>
              <w:t>+</w:t>
            </w:r>
            <w:r w:rsidR="008A6BBF">
              <w:rPr>
                <w:sz w:val="24"/>
              </w:rPr>
              <w:t>0</w:t>
            </w:r>
            <w:r w:rsidR="00B30214" w:rsidRPr="00B30214">
              <w:rPr>
                <w:sz w:val="24"/>
              </w:rPr>
              <w:t>.005 ppm).</w:t>
            </w:r>
          </w:p>
        </w:tc>
        <w:tc>
          <w:tcPr>
            <w:tcW w:w="4860" w:type="dxa"/>
          </w:tcPr>
          <w:p w14:paraId="3843E7AF" w14:textId="77777777" w:rsidR="00B30214" w:rsidRPr="00974CCC" w:rsidRDefault="00B30214" w:rsidP="00AA23B1">
            <w:pPr>
              <w:rPr>
                <w:sz w:val="24"/>
              </w:rPr>
            </w:pPr>
            <w:r>
              <w:rPr>
                <w:sz w:val="24"/>
              </w:rPr>
              <w:t>NA</w:t>
            </w:r>
          </w:p>
        </w:tc>
      </w:tr>
      <w:tr w:rsidR="00974CCC" w:rsidRPr="00974CCC" w14:paraId="07FC283E" w14:textId="77777777" w:rsidTr="0007125B">
        <w:trPr>
          <w:trHeight w:val="422"/>
        </w:trPr>
        <w:tc>
          <w:tcPr>
            <w:tcW w:w="2970" w:type="dxa"/>
          </w:tcPr>
          <w:p w14:paraId="458480A3" w14:textId="5934FCE4" w:rsidR="00974CCC" w:rsidRPr="00974CCC" w:rsidRDefault="00974CCC" w:rsidP="00AA23B1">
            <w:pPr>
              <w:rPr>
                <w:sz w:val="24"/>
              </w:rPr>
            </w:pPr>
            <w:r w:rsidRPr="00974CCC">
              <w:rPr>
                <w:sz w:val="24"/>
              </w:rPr>
              <w:t>Std</w:t>
            </w:r>
            <w:r w:rsidR="00AA23B1">
              <w:rPr>
                <w:sz w:val="24"/>
              </w:rPr>
              <w:t xml:space="preserve"> </w:t>
            </w:r>
            <w:r w:rsidRPr="00974CCC">
              <w:rPr>
                <w:sz w:val="24"/>
              </w:rPr>
              <w:t>Dev (S</w:t>
            </w:r>
            <w:r w:rsidRPr="00974CCC">
              <w:rPr>
                <w:sz w:val="24"/>
                <w:vertAlign w:val="subscript"/>
              </w:rPr>
              <w:t>m</w:t>
            </w:r>
            <w:r w:rsidRPr="00974CCC">
              <w:rPr>
                <w:sz w:val="24"/>
              </w:rPr>
              <w:t>) of</w:t>
            </w:r>
            <w:r w:rsidR="00AA23B1">
              <w:rPr>
                <w:sz w:val="24"/>
              </w:rPr>
              <w:t xml:space="preserve"> </w:t>
            </w:r>
            <w:r w:rsidRPr="00974CCC">
              <w:rPr>
                <w:sz w:val="24"/>
              </w:rPr>
              <w:t xml:space="preserve">Average Slope </w:t>
            </w:r>
            <w:r w:rsidRPr="00974CCC">
              <w:rPr>
                <w:rFonts w:asciiTheme="minorHAnsi" w:eastAsiaTheme="minorHAnsi" w:hAnsiTheme="minorHAnsi" w:cstheme="minorBidi"/>
                <w:sz w:val="24"/>
                <w:szCs w:val="22"/>
              </w:rPr>
              <w:object w:dxaOrig="260" w:dyaOrig="260" w14:anchorId="55926E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4pt;height:14.4pt" o:ole="">
                  <v:imagedata r:id="rId37" o:title=""/>
                </v:shape>
                <o:OLEObject Type="Embed" ProgID="Equation.3" ShapeID="_x0000_i1025" DrawAspect="Content" ObjectID="_1747116004" r:id="rId38"/>
              </w:object>
            </w:r>
            <w:r w:rsidRPr="00974CCC">
              <w:rPr>
                <w:sz w:val="24"/>
              </w:rPr>
              <w:t>(expressed as a percentage)</w:t>
            </w:r>
          </w:p>
        </w:tc>
        <w:tc>
          <w:tcPr>
            <w:tcW w:w="1620" w:type="dxa"/>
          </w:tcPr>
          <w:p w14:paraId="0747BF44" w14:textId="77777777" w:rsidR="00974CCC" w:rsidRPr="00974CCC" w:rsidRDefault="00974CCC" w:rsidP="00AA23B1">
            <w:pPr>
              <w:rPr>
                <w:sz w:val="24"/>
              </w:rPr>
            </w:pPr>
            <w:r w:rsidRPr="00974CCC">
              <w:rPr>
                <w:sz w:val="24"/>
              </w:rPr>
              <w:t>S</w:t>
            </w:r>
            <w:r w:rsidRPr="00974CCC">
              <w:rPr>
                <w:sz w:val="24"/>
                <w:vertAlign w:val="subscript"/>
              </w:rPr>
              <w:t>m</w:t>
            </w:r>
            <w:r w:rsidRPr="00974CCC">
              <w:rPr>
                <w:sz w:val="24"/>
              </w:rPr>
              <w:t xml:space="preserve"> ≤ 3.7%</w:t>
            </w:r>
          </w:p>
        </w:tc>
        <w:tc>
          <w:tcPr>
            <w:tcW w:w="4860" w:type="dxa"/>
          </w:tcPr>
          <w:p w14:paraId="66814335" w14:textId="77777777" w:rsidR="00974CCC" w:rsidRPr="00974CCC" w:rsidRDefault="00974CCC" w:rsidP="00AA23B1">
            <w:pPr>
              <w:rPr>
                <w:sz w:val="24"/>
              </w:rPr>
            </w:pPr>
            <w:r w:rsidRPr="00974CCC">
              <w:rPr>
                <w:sz w:val="24"/>
              </w:rPr>
              <w:t>The standard deviation of the average of 6 slopes. Calculated from either the initial 6-day certification or the 1-day recertification.</w:t>
            </w:r>
          </w:p>
        </w:tc>
      </w:tr>
      <w:tr w:rsidR="007100B7" w14:paraId="50191D54" w14:textId="77777777" w:rsidTr="0007125B">
        <w:tblPrEx>
          <w:tblLook w:val="04A0" w:firstRow="1" w:lastRow="0" w:firstColumn="1" w:lastColumn="0" w:noHBand="0" w:noVBand="1"/>
        </w:tblPrEx>
        <w:tc>
          <w:tcPr>
            <w:tcW w:w="2970" w:type="dxa"/>
          </w:tcPr>
          <w:p w14:paraId="756857A7" w14:textId="13F81A3A" w:rsidR="007100B7" w:rsidRPr="0040581B" w:rsidRDefault="0040581B" w:rsidP="00E02FD4">
            <w:pPr>
              <w:keepNext/>
              <w:outlineLvl w:val="1"/>
              <w:rPr>
                <w:b/>
                <w:sz w:val="24"/>
              </w:rPr>
            </w:pPr>
            <w:r w:rsidRPr="0040581B">
              <w:rPr>
                <w:b/>
                <w:sz w:val="24"/>
              </w:rPr>
              <w:lastRenderedPageBreak/>
              <w:t>Criteria</w:t>
            </w:r>
          </w:p>
        </w:tc>
        <w:tc>
          <w:tcPr>
            <w:tcW w:w="1620" w:type="dxa"/>
          </w:tcPr>
          <w:p w14:paraId="3EF7A95E" w14:textId="2A87BAFE" w:rsidR="007100B7" w:rsidRPr="0040581B" w:rsidRDefault="0040581B" w:rsidP="00E02FD4">
            <w:pPr>
              <w:keepNext/>
              <w:outlineLvl w:val="1"/>
              <w:rPr>
                <w:b/>
                <w:sz w:val="24"/>
                <w:u w:val="single"/>
              </w:rPr>
            </w:pPr>
            <w:r w:rsidRPr="0040581B">
              <w:rPr>
                <w:b/>
                <w:sz w:val="24"/>
              </w:rPr>
              <w:t>Limit</w:t>
            </w:r>
          </w:p>
        </w:tc>
        <w:tc>
          <w:tcPr>
            <w:tcW w:w="4860" w:type="dxa"/>
          </w:tcPr>
          <w:p w14:paraId="3E2943C1" w14:textId="1F753224" w:rsidR="007100B7" w:rsidRPr="0040581B" w:rsidRDefault="0040581B" w:rsidP="00E02FD4">
            <w:pPr>
              <w:keepNext/>
              <w:outlineLvl w:val="1"/>
              <w:rPr>
                <w:b/>
                <w:sz w:val="24"/>
              </w:rPr>
            </w:pPr>
            <w:r w:rsidRPr="0040581B">
              <w:rPr>
                <w:b/>
                <w:sz w:val="24"/>
              </w:rPr>
              <w:t>Comment</w:t>
            </w:r>
          </w:p>
        </w:tc>
      </w:tr>
      <w:tr w:rsidR="0040581B" w14:paraId="672BAD16" w14:textId="77777777" w:rsidTr="0007125B">
        <w:tblPrEx>
          <w:tblLook w:val="04A0" w:firstRow="1" w:lastRow="0" w:firstColumn="1" w:lastColumn="0" w:noHBand="0" w:noVBand="1"/>
        </w:tblPrEx>
        <w:tc>
          <w:tcPr>
            <w:tcW w:w="2970" w:type="dxa"/>
          </w:tcPr>
          <w:p w14:paraId="2FA4DE0C" w14:textId="77777777" w:rsidR="0040581B" w:rsidRPr="00974CCC" w:rsidRDefault="0040581B" w:rsidP="0040581B">
            <w:pPr>
              <w:rPr>
                <w:sz w:val="24"/>
              </w:rPr>
            </w:pPr>
            <w:r w:rsidRPr="00974CCC">
              <w:rPr>
                <w:sz w:val="24"/>
              </w:rPr>
              <w:t>Std Dev (S</w:t>
            </w:r>
            <w:r w:rsidRPr="00974CCC">
              <w:rPr>
                <w:sz w:val="24"/>
                <w:vertAlign w:val="subscript"/>
              </w:rPr>
              <w:t>I</w:t>
            </w:r>
            <w:r w:rsidRPr="00974CCC">
              <w:rPr>
                <w:sz w:val="24"/>
              </w:rPr>
              <w:t xml:space="preserve">) of </w:t>
            </w:r>
          </w:p>
          <w:p w14:paraId="4715BA2B" w14:textId="62E73A70" w:rsidR="0040581B" w:rsidRPr="00974CCC" w:rsidRDefault="0040581B" w:rsidP="0040581B">
            <w:pPr>
              <w:rPr>
                <w:sz w:val="24"/>
              </w:rPr>
            </w:pPr>
            <w:r w:rsidRPr="00974CCC">
              <w:rPr>
                <w:sz w:val="24"/>
              </w:rPr>
              <w:t>Average Intercept</w:t>
            </w:r>
            <w:r>
              <w:rPr>
                <w:sz w:val="24"/>
              </w:rPr>
              <w:t xml:space="preserve"> </w:t>
            </w:r>
            <w:r w:rsidRPr="00974CCC">
              <w:rPr>
                <w:rFonts w:asciiTheme="minorHAnsi" w:eastAsiaTheme="minorHAnsi" w:hAnsiTheme="minorHAnsi" w:cstheme="minorBidi"/>
                <w:sz w:val="24"/>
                <w:szCs w:val="22"/>
              </w:rPr>
              <w:object w:dxaOrig="200" w:dyaOrig="300" w14:anchorId="3DBA503C">
                <v:shape id="_x0000_i1026" type="#_x0000_t75" style="width:7.5pt;height:14.4pt" o:ole="">
                  <v:imagedata r:id="rId39" o:title=""/>
                </v:shape>
                <o:OLEObject Type="Embed" ProgID="Equation.3" ShapeID="_x0000_i1026" DrawAspect="Content" ObjectID="_1747116005" r:id="rId40"/>
              </w:object>
            </w:r>
            <w:r w:rsidRPr="00974CCC">
              <w:rPr>
                <w:sz w:val="24"/>
              </w:rPr>
              <w:t>(expressed as a percentage)</w:t>
            </w:r>
          </w:p>
        </w:tc>
        <w:tc>
          <w:tcPr>
            <w:tcW w:w="1620" w:type="dxa"/>
          </w:tcPr>
          <w:p w14:paraId="2793E28F" w14:textId="5BB9D0D9" w:rsidR="0040581B" w:rsidRPr="00974CCC" w:rsidRDefault="0040581B" w:rsidP="0040581B">
            <w:pPr>
              <w:keepNext/>
              <w:outlineLvl w:val="1"/>
              <w:rPr>
                <w:sz w:val="24"/>
              </w:rPr>
            </w:pPr>
            <w:r w:rsidRPr="00974CCC">
              <w:rPr>
                <w:sz w:val="24"/>
              </w:rPr>
              <w:t>(S</w:t>
            </w:r>
            <w:r w:rsidRPr="00974CCC">
              <w:rPr>
                <w:sz w:val="24"/>
                <w:vertAlign w:val="subscript"/>
              </w:rPr>
              <w:t>I</w:t>
            </w:r>
            <w:r w:rsidRPr="00974CCC">
              <w:rPr>
                <w:sz w:val="24"/>
              </w:rPr>
              <w:t>) ≤ 1.5%</w:t>
            </w:r>
          </w:p>
        </w:tc>
        <w:tc>
          <w:tcPr>
            <w:tcW w:w="4860" w:type="dxa"/>
          </w:tcPr>
          <w:p w14:paraId="6F6740BE" w14:textId="028DFFD5" w:rsidR="0040581B" w:rsidRPr="00974CCC" w:rsidRDefault="0040581B" w:rsidP="0040581B">
            <w:pPr>
              <w:keepNext/>
              <w:outlineLvl w:val="1"/>
              <w:rPr>
                <w:sz w:val="24"/>
              </w:rPr>
            </w:pPr>
            <w:r w:rsidRPr="00974CCC">
              <w:rPr>
                <w:sz w:val="24"/>
              </w:rPr>
              <w:t>The standard deviation of the average of 6 intercepts. Calculated from either the initial 6-day certification or the 1-day recertification.</w:t>
            </w:r>
          </w:p>
        </w:tc>
      </w:tr>
      <w:tr w:rsidR="007100B7" w14:paraId="3925127D" w14:textId="77777777" w:rsidTr="0007125B">
        <w:tblPrEx>
          <w:tblLook w:val="04A0" w:firstRow="1" w:lastRow="0" w:firstColumn="1" w:lastColumn="0" w:noHBand="0" w:noVBand="1"/>
        </w:tblPrEx>
        <w:tc>
          <w:tcPr>
            <w:tcW w:w="2970" w:type="dxa"/>
          </w:tcPr>
          <w:p w14:paraId="6E86EDAA" w14:textId="77777777" w:rsidR="007100B7" w:rsidRDefault="007100B7" w:rsidP="00E02FD4">
            <w:pPr>
              <w:keepNext/>
              <w:outlineLvl w:val="1"/>
              <w:rPr>
                <w:b/>
                <w:sz w:val="24"/>
                <w:u w:val="single"/>
              </w:rPr>
            </w:pPr>
            <w:r w:rsidRPr="00974CCC">
              <w:rPr>
                <w:sz w:val="24"/>
              </w:rPr>
              <w:t>Slope of 1-day recertification (m)</w:t>
            </w:r>
          </w:p>
        </w:tc>
        <w:tc>
          <w:tcPr>
            <w:tcW w:w="1620" w:type="dxa"/>
          </w:tcPr>
          <w:p w14:paraId="49587DE8" w14:textId="77777777" w:rsidR="007100B7" w:rsidRDefault="007100B7" w:rsidP="00E02FD4">
            <w:pPr>
              <w:keepNext/>
              <w:outlineLvl w:val="1"/>
              <w:rPr>
                <w:b/>
                <w:sz w:val="24"/>
                <w:u w:val="single"/>
              </w:rPr>
            </w:pPr>
            <w:r w:rsidRPr="00974CCC">
              <w:rPr>
                <w:sz w:val="24"/>
              </w:rPr>
              <w:t xml:space="preserve"> M </w:t>
            </w:r>
            <w:r w:rsidRPr="00E44F43">
              <w:rPr>
                <w:sz w:val="24"/>
                <w:szCs w:val="24"/>
              </w:rPr>
              <w:t>±</w:t>
            </w:r>
            <w:r>
              <w:rPr>
                <w:sz w:val="24"/>
              </w:rPr>
              <w:t>5%</w:t>
            </w:r>
          </w:p>
        </w:tc>
        <w:tc>
          <w:tcPr>
            <w:tcW w:w="4860" w:type="dxa"/>
          </w:tcPr>
          <w:p w14:paraId="62E2FD87" w14:textId="77777777" w:rsidR="007100B7" w:rsidRDefault="007100B7" w:rsidP="00E02FD4">
            <w:pPr>
              <w:keepNext/>
              <w:outlineLvl w:val="1"/>
              <w:rPr>
                <w:b/>
                <w:sz w:val="24"/>
                <w:u w:val="single"/>
              </w:rPr>
            </w:pPr>
            <w:r w:rsidRPr="00974CCC">
              <w:rPr>
                <w:sz w:val="24"/>
              </w:rPr>
              <w:t xml:space="preserve">1-day recertification slope must be </w:t>
            </w:r>
            <w:r>
              <w:rPr>
                <w:sz w:val="24"/>
              </w:rPr>
              <w:t>≤</w:t>
            </w:r>
            <w:r w:rsidRPr="00E44F43">
              <w:rPr>
                <w:sz w:val="24"/>
                <w:szCs w:val="24"/>
              </w:rPr>
              <w:t>±</w:t>
            </w:r>
            <w:r w:rsidRPr="00974CCC">
              <w:rPr>
                <w:sz w:val="24"/>
              </w:rPr>
              <w:t>5</w:t>
            </w:r>
            <w:r>
              <w:rPr>
                <w:sz w:val="24"/>
              </w:rPr>
              <w:t>.0</w:t>
            </w:r>
            <w:r w:rsidRPr="00974CCC">
              <w:rPr>
                <w:sz w:val="24"/>
              </w:rPr>
              <w:t>% of the average slope of the current 6-day certification.</w:t>
            </w:r>
          </w:p>
        </w:tc>
      </w:tr>
    </w:tbl>
    <w:p w14:paraId="2DAA26D2" w14:textId="77777777" w:rsidR="003309E4" w:rsidRPr="00BD636F" w:rsidRDefault="00BD636F" w:rsidP="002A3249">
      <w:pPr>
        <w:keepNext/>
        <w:spacing w:before="120" w:after="120" w:line="240" w:lineRule="auto"/>
        <w:outlineLvl w:val="1"/>
        <w:rPr>
          <w:rFonts w:ascii="Times New Roman" w:hAnsi="Times New Roman" w:cs="Times New Roman"/>
          <w:b/>
          <w:sz w:val="24"/>
          <w:u w:val="single"/>
        </w:rPr>
      </w:pPr>
      <w:r w:rsidRPr="00BD636F">
        <w:rPr>
          <w:rFonts w:ascii="Times New Roman" w:hAnsi="Times New Roman" w:cs="Times New Roman"/>
          <w:b/>
          <w:sz w:val="24"/>
          <w:u w:val="single"/>
        </w:rPr>
        <w:t>Section 17:</w:t>
      </w:r>
      <w:r w:rsidR="00522D60" w:rsidRPr="00BD636F">
        <w:rPr>
          <w:rFonts w:ascii="Times New Roman" w:hAnsi="Times New Roman" w:cs="Times New Roman"/>
          <w:b/>
          <w:sz w:val="24"/>
          <w:u w:val="single"/>
        </w:rPr>
        <w:tab/>
      </w:r>
      <w:r w:rsidR="003309E4" w:rsidRPr="00BD636F">
        <w:rPr>
          <w:rFonts w:ascii="Times New Roman" w:hAnsi="Times New Roman" w:cs="Times New Roman"/>
          <w:b/>
          <w:sz w:val="24"/>
          <w:u w:val="single"/>
        </w:rPr>
        <w:t xml:space="preserve">Inspection/Acceptance </w:t>
      </w:r>
      <w:r w:rsidRPr="00BD636F">
        <w:rPr>
          <w:rFonts w:ascii="Times New Roman" w:hAnsi="Times New Roman" w:cs="Times New Roman"/>
          <w:b/>
          <w:sz w:val="24"/>
          <w:u w:val="single"/>
        </w:rPr>
        <w:t>Requirements for</w:t>
      </w:r>
      <w:r w:rsidR="00522D60" w:rsidRPr="00BD636F">
        <w:rPr>
          <w:rFonts w:ascii="Times New Roman" w:hAnsi="Times New Roman" w:cs="Times New Roman"/>
          <w:b/>
          <w:sz w:val="24"/>
          <w:u w:val="single"/>
        </w:rPr>
        <w:t xml:space="preserve"> Supplies and Consumables</w:t>
      </w:r>
    </w:p>
    <w:p w14:paraId="73A01E67" w14:textId="3B483ECF" w:rsidR="004A770A" w:rsidRPr="004A770A" w:rsidRDefault="00486996" w:rsidP="002A3249">
      <w:pPr>
        <w:spacing w:before="120" w:after="120" w:line="240" w:lineRule="auto"/>
        <w:rPr>
          <w:rFonts w:ascii="Times New Roman" w:hAnsi="Times New Roman" w:cs="Times New Roman"/>
          <w:sz w:val="24"/>
        </w:rPr>
      </w:pPr>
      <w:r>
        <w:rPr>
          <w:rFonts w:ascii="Times New Roman" w:hAnsi="Times New Roman" w:cs="Times New Roman"/>
          <w:sz w:val="24"/>
        </w:rPr>
        <w:t xml:space="preserve">Analyzer and calibrator </w:t>
      </w:r>
      <w:r w:rsidR="004A770A">
        <w:rPr>
          <w:rFonts w:ascii="Times New Roman" w:hAnsi="Times New Roman" w:cs="Times New Roman"/>
          <w:sz w:val="24"/>
        </w:rPr>
        <w:t>replacement parts</w:t>
      </w:r>
      <w:r>
        <w:rPr>
          <w:rFonts w:ascii="Times New Roman" w:hAnsi="Times New Roman" w:cs="Times New Roman"/>
          <w:sz w:val="24"/>
        </w:rPr>
        <w:t xml:space="preserve"> are </w:t>
      </w:r>
      <w:r w:rsidR="004A770A">
        <w:rPr>
          <w:rFonts w:ascii="Times New Roman" w:hAnsi="Times New Roman" w:cs="Times New Roman"/>
          <w:sz w:val="24"/>
        </w:rPr>
        <w:t xml:space="preserve">obtained from the manufacturer or a distributor when the items are </w:t>
      </w:r>
      <w:r w:rsidR="00D05A8B">
        <w:rPr>
          <w:rFonts w:ascii="Times New Roman" w:hAnsi="Times New Roman" w:cs="Times New Roman"/>
          <w:sz w:val="24"/>
        </w:rPr>
        <w:t>needed by the AMB</w:t>
      </w:r>
      <w:r w:rsidR="004A770A">
        <w:rPr>
          <w:rFonts w:ascii="Times New Roman" w:hAnsi="Times New Roman" w:cs="Times New Roman"/>
          <w:sz w:val="24"/>
        </w:rPr>
        <w:t>.</w:t>
      </w:r>
      <w:r w:rsidR="00845B21">
        <w:rPr>
          <w:rFonts w:ascii="Times New Roman" w:hAnsi="Times New Roman" w:cs="Times New Roman"/>
          <w:sz w:val="24"/>
        </w:rPr>
        <w:t xml:space="preserve"> </w:t>
      </w:r>
      <w:r w:rsidR="00D05A8B">
        <w:rPr>
          <w:rFonts w:ascii="Times New Roman" w:hAnsi="Times New Roman" w:cs="Times New Roman"/>
          <w:sz w:val="24"/>
        </w:rPr>
        <w:t xml:space="preserve">The parameter specialist for the AMS </w:t>
      </w:r>
      <w:r w:rsidR="0046577C">
        <w:rPr>
          <w:rFonts w:ascii="Times New Roman" w:hAnsi="Times New Roman" w:cs="Times New Roman"/>
          <w:sz w:val="24"/>
        </w:rPr>
        <w:t xml:space="preserve">and the ATS </w:t>
      </w:r>
      <w:r w:rsidR="00D05A8B">
        <w:rPr>
          <w:rFonts w:ascii="Times New Roman" w:hAnsi="Times New Roman" w:cs="Times New Roman"/>
          <w:sz w:val="24"/>
        </w:rPr>
        <w:t xml:space="preserve">keeps track of their own supplies and will order items when needed. The QA laboratory </w:t>
      </w:r>
      <w:r w:rsidR="008A77C0">
        <w:rPr>
          <w:rFonts w:ascii="Times New Roman" w:hAnsi="Times New Roman" w:cs="Times New Roman"/>
          <w:sz w:val="24"/>
        </w:rPr>
        <w:t>manager</w:t>
      </w:r>
      <w:r w:rsidR="00D05A8B">
        <w:rPr>
          <w:rFonts w:ascii="Times New Roman" w:hAnsi="Times New Roman" w:cs="Times New Roman"/>
          <w:sz w:val="24"/>
        </w:rPr>
        <w:t xml:space="preserve"> makes sure the QA laboratory has enough supplies and QA field staff </w:t>
      </w:r>
      <w:r w:rsidR="004E220F">
        <w:rPr>
          <w:rFonts w:ascii="Times New Roman" w:hAnsi="Times New Roman" w:cs="Times New Roman"/>
          <w:sz w:val="24"/>
        </w:rPr>
        <w:t xml:space="preserve">also </w:t>
      </w:r>
      <w:r w:rsidR="00D05A8B">
        <w:rPr>
          <w:rFonts w:ascii="Times New Roman" w:hAnsi="Times New Roman" w:cs="Times New Roman"/>
          <w:sz w:val="24"/>
        </w:rPr>
        <w:t xml:space="preserve">keep </w:t>
      </w:r>
      <w:r w:rsidR="004E220F">
        <w:rPr>
          <w:rFonts w:ascii="Times New Roman" w:hAnsi="Times New Roman" w:cs="Times New Roman"/>
          <w:sz w:val="24"/>
        </w:rPr>
        <w:t xml:space="preserve">track of when items are needed. A designated QA environmental manager will order supplies for the QAS when needed. </w:t>
      </w:r>
      <w:r w:rsidR="0046577C">
        <w:rPr>
          <w:rFonts w:ascii="Times New Roman" w:hAnsi="Times New Roman" w:cs="Times New Roman"/>
          <w:sz w:val="24"/>
        </w:rPr>
        <w:t xml:space="preserve">Most consumables </w:t>
      </w:r>
      <w:r w:rsidR="006E65EE">
        <w:rPr>
          <w:rFonts w:ascii="Times New Roman" w:hAnsi="Times New Roman" w:cs="Times New Roman"/>
          <w:sz w:val="24"/>
        </w:rPr>
        <w:t xml:space="preserve">for gas analyzers </w:t>
      </w:r>
      <w:r w:rsidR="0046577C">
        <w:rPr>
          <w:rFonts w:ascii="Times New Roman" w:hAnsi="Times New Roman" w:cs="Times New Roman"/>
          <w:sz w:val="24"/>
        </w:rPr>
        <w:t xml:space="preserve">do not have an expiration date. If there is an expiration date the </w:t>
      </w:r>
      <w:r w:rsidR="00304C6B">
        <w:rPr>
          <w:rFonts w:ascii="Times New Roman" w:hAnsi="Times New Roman" w:cs="Times New Roman"/>
          <w:sz w:val="24"/>
        </w:rPr>
        <w:t xml:space="preserve">AMS and ATS </w:t>
      </w:r>
      <w:r w:rsidR="0046577C">
        <w:rPr>
          <w:rFonts w:ascii="Times New Roman" w:hAnsi="Times New Roman" w:cs="Times New Roman"/>
          <w:sz w:val="24"/>
        </w:rPr>
        <w:t xml:space="preserve">parameters specialist </w:t>
      </w:r>
      <w:r w:rsidR="00304C6B">
        <w:rPr>
          <w:rFonts w:ascii="Times New Roman" w:hAnsi="Times New Roman" w:cs="Times New Roman"/>
          <w:sz w:val="24"/>
        </w:rPr>
        <w:t>a</w:t>
      </w:r>
      <w:r w:rsidR="0046577C">
        <w:rPr>
          <w:rFonts w:ascii="Times New Roman" w:hAnsi="Times New Roman" w:cs="Times New Roman"/>
          <w:sz w:val="24"/>
        </w:rPr>
        <w:t xml:space="preserve">nd the QA laboratory </w:t>
      </w:r>
      <w:r w:rsidR="008A77C0">
        <w:rPr>
          <w:rFonts w:ascii="Times New Roman" w:hAnsi="Times New Roman" w:cs="Times New Roman"/>
          <w:sz w:val="24"/>
        </w:rPr>
        <w:t>manager</w:t>
      </w:r>
      <w:r w:rsidR="0046577C">
        <w:rPr>
          <w:rFonts w:ascii="Times New Roman" w:hAnsi="Times New Roman" w:cs="Times New Roman"/>
          <w:sz w:val="24"/>
        </w:rPr>
        <w:t xml:space="preserve"> will </w:t>
      </w:r>
      <w:r w:rsidR="00434742">
        <w:rPr>
          <w:rFonts w:ascii="Times New Roman" w:hAnsi="Times New Roman" w:cs="Times New Roman"/>
          <w:sz w:val="24"/>
        </w:rPr>
        <w:t xml:space="preserve">track and </w:t>
      </w:r>
      <w:r w:rsidR="0046577C">
        <w:rPr>
          <w:rFonts w:ascii="Times New Roman" w:hAnsi="Times New Roman" w:cs="Times New Roman"/>
          <w:sz w:val="24"/>
        </w:rPr>
        <w:t xml:space="preserve">dispose of it when it expires. </w:t>
      </w:r>
      <w:r w:rsidR="009E70ED">
        <w:rPr>
          <w:rFonts w:ascii="Times New Roman" w:hAnsi="Times New Roman" w:cs="Times New Roman"/>
          <w:sz w:val="24"/>
        </w:rPr>
        <w:t>Certified g</w:t>
      </w:r>
      <w:r w:rsidR="00845B21">
        <w:rPr>
          <w:rFonts w:ascii="Times New Roman" w:hAnsi="Times New Roman" w:cs="Times New Roman"/>
          <w:sz w:val="24"/>
        </w:rPr>
        <w:t xml:space="preserve">as cylinders are purchased </w:t>
      </w:r>
      <w:r w:rsidR="009E70ED">
        <w:rPr>
          <w:rFonts w:ascii="Times New Roman" w:hAnsi="Times New Roman" w:cs="Times New Roman"/>
          <w:sz w:val="24"/>
        </w:rPr>
        <w:t xml:space="preserve">from cylinder manufacturers </w:t>
      </w:r>
      <w:r w:rsidR="004E220F">
        <w:rPr>
          <w:rFonts w:ascii="Times New Roman" w:hAnsi="Times New Roman" w:cs="Times New Roman"/>
          <w:sz w:val="24"/>
        </w:rPr>
        <w:t xml:space="preserve">for the AMS and the QAS by a designated AMS environmental manager </w:t>
      </w:r>
      <w:r w:rsidR="00845B21">
        <w:rPr>
          <w:rFonts w:ascii="Times New Roman" w:hAnsi="Times New Roman" w:cs="Times New Roman"/>
          <w:sz w:val="24"/>
        </w:rPr>
        <w:t xml:space="preserve">when needed, with </w:t>
      </w:r>
      <w:r w:rsidR="004A358C">
        <w:rPr>
          <w:rFonts w:ascii="Times New Roman" w:hAnsi="Times New Roman" w:cs="Times New Roman"/>
          <w:sz w:val="24"/>
        </w:rPr>
        <w:t xml:space="preserve">spares </w:t>
      </w:r>
      <w:r w:rsidR="00845B21">
        <w:rPr>
          <w:rFonts w:ascii="Times New Roman" w:hAnsi="Times New Roman" w:cs="Times New Roman"/>
          <w:sz w:val="24"/>
        </w:rPr>
        <w:t xml:space="preserve">available for use between orders. Gas cylinders </w:t>
      </w:r>
      <w:r w:rsidR="00E07225">
        <w:rPr>
          <w:rFonts w:ascii="Times New Roman" w:hAnsi="Times New Roman" w:cs="Times New Roman"/>
          <w:sz w:val="24"/>
        </w:rPr>
        <w:t xml:space="preserve">are </w:t>
      </w:r>
      <w:r w:rsidR="006F641B">
        <w:rPr>
          <w:rFonts w:ascii="Times New Roman" w:hAnsi="Times New Roman" w:cs="Times New Roman"/>
          <w:sz w:val="24"/>
        </w:rPr>
        <w:t>verified</w:t>
      </w:r>
      <w:r w:rsidR="00845B21">
        <w:rPr>
          <w:rFonts w:ascii="Times New Roman" w:hAnsi="Times New Roman" w:cs="Times New Roman"/>
          <w:sz w:val="24"/>
        </w:rPr>
        <w:t xml:space="preserve"> by </w:t>
      </w:r>
      <w:r w:rsidR="00E07225">
        <w:rPr>
          <w:rFonts w:ascii="Times New Roman" w:hAnsi="Times New Roman" w:cs="Times New Roman"/>
          <w:sz w:val="24"/>
        </w:rPr>
        <w:t xml:space="preserve">the </w:t>
      </w:r>
      <w:r w:rsidR="00845B21">
        <w:rPr>
          <w:rFonts w:ascii="Times New Roman" w:hAnsi="Times New Roman" w:cs="Times New Roman"/>
          <w:sz w:val="24"/>
        </w:rPr>
        <w:t>QA lab</w:t>
      </w:r>
      <w:r w:rsidR="006F6FAF">
        <w:rPr>
          <w:rFonts w:ascii="Times New Roman" w:hAnsi="Times New Roman" w:cs="Times New Roman"/>
          <w:sz w:val="24"/>
        </w:rPr>
        <w:t>oratory</w:t>
      </w:r>
      <w:r w:rsidR="00845B21">
        <w:rPr>
          <w:rFonts w:ascii="Times New Roman" w:hAnsi="Times New Roman" w:cs="Times New Roman"/>
          <w:sz w:val="24"/>
        </w:rPr>
        <w:t>, except CO</w:t>
      </w:r>
      <w:r w:rsidR="00845B21" w:rsidRPr="00845B21">
        <w:rPr>
          <w:rFonts w:ascii="Times New Roman" w:hAnsi="Times New Roman" w:cs="Times New Roman"/>
          <w:sz w:val="24"/>
          <w:vertAlign w:val="subscript"/>
        </w:rPr>
        <w:t>2</w:t>
      </w:r>
      <w:r w:rsidR="00BE66C8">
        <w:rPr>
          <w:rFonts w:ascii="Times New Roman" w:hAnsi="Times New Roman" w:cs="Times New Roman"/>
          <w:sz w:val="24"/>
        </w:rPr>
        <w:t xml:space="preserve"> </w:t>
      </w:r>
      <w:r w:rsidR="00B65277">
        <w:rPr>
          <w:rFonts w:ascii="Times New Roman" w:hAnsi="Times New Roman" w:cs="Times New Roman"/>
          <w:sz w:val="24"/>
        </w:rPr>
        <w:t xml:space="preserve">cylinders, </w:t>
      </w:r>
      <w:r w:rsidR="00BE66C8">
        <w:rPr>
          <w:rFonts w:ascii="Times New Roman" w:hAnsi="Times New Roman" w:cs="Times New Roman"/>
          <w:sz w:val="24"/>
        </w:rPr>
        <w:t>which</w:t>
      </w:r>
      <w:r w:rsidR="00845B21">
        <w:rPr>
          <w:rFonts w:ascii="Times New Roman" w:hAnsi="Times New Roman" w:cs="Times New Roman"/>
          <w:sz w:val="24"/>
        </w:rPr>
        <w:t xml:space="preserve"> </w:t>
      </w:r>
      <w:r w:rsidR="00B65277">
        <w:rPr>
          <w:rFonts w:ascii="Times New Roman" w:hAnsi="Times New Roman" w:cs="Times New Roman"/>
          <w:sz w:val="24"/>
        </w:rPr>
        <w:t>are</w:t>
      </w:r>
      <w:r w:rsidR="00BE66C8">
        <w:rPr>
          <w:rFonts w:ascii="Times New Roman" w:hAnsi="Times New Roman" w:cs="Times New Roman"/>
          <w:sz w:val="24"/>
        </w:rPr>
        <w:t xml:space="preserve"> NIST-traceable </w:t>
      </w:r>
      <w:r w:rsidR="00A6079A">
        <w:rPr>
          <w:rFonts w:ascii="Times New Roman" w:hAnsi="Times New Roman" w:cs="Times New Roman"/>
          <w:sz w:val="24"/>
        </w:rPr>
        <w:t xml:space="preserve">manufacturer </w:t>
      </w:r>
      <w:r w:rsidR="00BE66C8">
        <w:rPr>
          <w:rFonts w:ascii="Times New Roman" w:hAnsi="Times New Roman" w:cs="Times New Roman"/>
          <w:sz w:val="24"/>
        </w:rPr>
        <w:t xml:space="preserve">certified, </w:t>
      </w:r>
      <w:r w:rsidR="00845B21">
        <w:rPr>
          <w:rFonts w:ascii="Times New Roman" w:hAnsi="Times New Roman" w:cs="Times New Roman"/>
          <w:sz w:val="24"/>
        </w:rPr>
        <w:t>and tracked by both the AMS and QAS.</w:t>
      </w:r>
      <w:r w:rsidR="0046577C">
        <w:rPr>
          <w:rFonts w:ascii="Times New Roman" w:hAnsi="Times New Roman" w:cs="Times New Roman"/>
          <w:sz w:val="24"/>
        </w:rPr>
        <w:t xml:space="preserve"> Paperwork is kept with the cylinders which shows when the cylinder</w:t>
      </w:r>
      <w:r w:rsidR="009E70ED">
        <w:rPr>
          <w:rFonts w:ascii="Times New Roman" w:hAnsi="Times New Roman" w:cs="Times New Roman"/>
          <w:sz w:val="24"/>
        </w:rPr>
        <w:t xml:space="preserve"> manufacturer </w:t>
      </w:r>
      <w:r w:rsidR="0046577C">
        <w:rPr>
          <w:rFonts w:ascii="Times New Roman" w:hAnsi="Times New Roman" w:cs="Times New Roman"/>
          <w:sz w:val="24"/>
        </w:rPr>
        <w:t>certification expires</w:t>
      </w:r>
      <w:r w:rsidR="009E70ED">
        <w:rPr>
          <w:rFonts w:ascii="Times New Roman" w:hAnsi="Times New Roman" w:cs="Times New Roman"/>
          <w:sz w:val="24"/>
        </w:rPr>
        <w:t xml:space="preserve"> and the QA Laboratory verification</w:t>
      </w:r>
      <w:r w:rsidR="0046577C">
        <w:rPr>
          <w:rFonts w:ascii="Times New Roman" w:hAnsi="Times New Roman" w:cs="Times New Roman"/>
          <w:sz w:val="24"/>
        </w:rPr>
        <w:t>.</w:t>
      </w:r>
      <w:r w:rsidR="00BE66C8">
        <w:rPr>
          <w:rFonts w:ascii="Times New Roman" w:hAnsi="Times New Roman" w:cs="Times New Roman"/>
          <w:sz w:val="24"/>
        </w:rPr>
        <w:t xml:space="preserve"> The cylinder documentation is kept in the QA laboratory and managed by the QA laboratory manager.</w:t>
      </w:r>
    </w:p>
    <w:p w14:paraId="60BB46A2" w14:textId="77777777" w:rsidR="003309E4" w:rsidRPr="00BD636F" w:rsidRDefault="00BD636F" w:rsidP="002A3249">
      <w:pPr>
        <w:keepNext/>
        <w:spacing w:before="120" w:after="120" w:line="240" w:lineRule="auto"/>
        <w:outlineLvl w:val="1"/>
        <w:rPr>
          <w:rFonts w:ascii="Times New Roman" w:hAnsi="Times New Roman" w:cs="Times New Roman"/>
          <w:b/>
          <w:sz w:val="24"/>
          <w:u w:val="single"/>
        </w:rPr>
      </w:pPr>
      <w:r w:rsidRPr="00BD636F">
        <w:rPr>
          <w:rFonts w:ascii="Times New Roman" w:hAnsi="Times New Roman" w:cs="Times New Roman"/>
          <w:b/>
          <w:sz w:val="24"/>
          <w:u w:val="single"/>
        </w:rPr>
        <w:t>Section 18:</w:t>
      </w:r>
      <w:r w:rsidR="00522D60" w:rsidRPr="00BD636F">
        <w:rPr>
          <w:rFonts w:ascii="Times New Roman" w:hAnsi="Times New Roman" w:cs="Times New Roman"/>
          <w:b/>
          <w:sz w:val="24"/>
          <w:u w:val="single"/>
        </w:rPr>
        <w:tab/>
        <w:t>Non-direct Measurements</w:t>
      </w:r>
    </w:p>
    <w:p w14:paraId="0B91A061" w14:textId="27161BB2" w:rsidR="00605B2A" w:rsidRDefault="00605B2A" w:rsidP="002A3249">
      <w:pPr>
        <w:spacing w:before="120" w:after="120" w:line="240" w:lineRule="auto"/>
        <w:rPr>
          <w:rFonts w:ascii="Times New Roman" w:hAnsi="Times New Roman" w:cs="Times New Roman"/>
          <w:sz w:val="24"/>
          <w:szCs w:val="24"/>
        </w:rPr>
      </w:pPr>
      <w:r w:rsidRPr="004835D9">
        <w:rPr>
          <w:rFonts w:ascii="Times New Roman" w:hAnsi="Times New Roman" w:cs="Times New Roman"/>
          <w:sz w:val="24"/>
          <w:szCs w:val="24"/>
        </w:rPr>
        <w:t xml:space="preserve">IDEM uses all of its own </w:t>
      </w:r>
      <w:r w:rsidR="00A83B82">
        <w:rPr>
          <w:rFonts w:ascii="Times New Roman" w:hAnsi="Times New Roman" w:cs="Times New Roman"/>
          <w:sz w:val="24"/>
          <w:szCs w:val="24"/>
        </w:rPr>
        <w:t xml:space="preserve">certified data </w:t>
      </w:r>
      <w:r w:rsidRPr="004835D9">
        <w:rPr>
          <w:rFonts w:ascii="Times New Roman" w:hAnsi="Times New Roman" w:cs="Times New Roman"/>
          <w:sz w:val="24"/>
          <w:szCs w:val="24"/>
        </w:rPr>
        <w:t xml:space="preserve">to determine design values and if </w:t>
      </w:r>
      <w:r w:rsidR="006C7E5C" w:rsidRPr="004835D9">
        <w:rPr>
          <w:rFonts w:ascii="Times New Roman" w:hAnsi="Times New Roman" w:cs="Times New Roman"/>
          <w:sz w:val="24"/>
          <w:szCs w:val="24"/>
        </w:rPr>
        <w:t xml:space="preserve">an area </w:t>
      </w:r>
      <w:r w:rsidRPr="004835D9">
        <w:rPr>
          <w:rFonts w:ascii="Times New Roman" w:hAnsi="Times New Roman" w:cs="Times New Roman"/>
          <w:sz w:val="24"/>
          <w:szCs w:val="24"/>
        </w:rPr>
        <w:t>meets the NAAQS</w:t>
      </w:r>
      <w:r w:rsidR="00B33F0E" w:rsidRPr="004835D9">
        <w:rPr>
          <w:rFonts w:ascii="Times New Roman" w:hAnsi="Times New Roman" w:cs="Times New Roman"/>
          <w:sz w:val="24"/>
          <w:szCs w:val="24"/>
        </w:rPr>
        <w:t xml:space="preserve"> (see </w:t>
      </w:r>
      <w:hyperlink r:id="rId41" w:history="1">
        <w:r w:rsidR="00B33F0E" w:rsidRPr="004835D9">
          <w:rPr>
            <w:rStyle w:val="Hyperlink"/>
            <w:rFonts w:ascii="Times New Roman" w:hAnsi="Times New Roman" w:cs="Times New Roman"/>
            <w:sz w:val="24"/>
            <w:szCs w:val="24"/>
          </w:rPr>
          <w:t>40 CFR Part 50</w:t>
        </w:r>
      </w:hyperlink>
      <w:r w:rsidR="00B33F0E" w:rsidRPr="004835D9">
        <w:rPr>
          <w:rFonts w:ascii="Times New Roman" w:hAnsi="Times New Roman" w:cs="Times New Roman"/>
          <w:sz w:val="24"/>
          <w:szCs w:val="24"/>
        </w:rPr>
        <w:t>)</w:t>
      </w:r>
      <w:r w:rsidRPr="004835D9">
        <w:rPr>
          <w:rFonts w:ascii="Times New Roman" w:hAnsi="Times New Roman" w:cs="Times New Roman"/>
          <w:sz w:val="24"/>
          <w:szCs w:val="24"/>
        </w:rPr>
        <w:t xml:space="preserve">. </w:t>
      </w:r>
      <w:r w:rsidR="00A83B82">
        <w:rPr>
          <w:rFonts w:ascii="Times New Roman" w:hAnsi="Times New Roman" w:cs="Times New Roman"/>
          <w:sz w:val="24"/>
          <w:szCs w:val="24"/>
        </w:rPr>
        <w:t>However, n</w:t>
      </w:r>
      <w:r w:rsidR="00A83B82" w:rsidRPr="00A83B82">
        <w:rPr>
          <w:rFonts w:ascii="Times New Roman" w:eastAsia="Times New Roman" w:hAnsi="Times New Roman" w:cs="Times New Roman"/>
          <w:sz w:val="24"/>
          <w:szCs w:val="24"/>
        </w:rPr>
        <w:t>on-direct measurement data will be used to support data validation activities</w:t>
      </w:r>
      <w:r w:rsidR="00A83B82">
        <w:rPr>
          <w:rFonts w:ascii="Times New Roman" w:eastAsia="Times New Roman" w:hAnsi="Times New Roman" w:cs="Times New Roman"/>
          <w:sz w:val="24"/>
          <w:szCs w:val="24"/>
        </w:rPr>
        <w:t>.</w:t>
      </w:r>
      <w:r w:rsidR="00A83B82" w:rsidRPr="00A83B82">
        <w:rPr>
          <w:rFonts w:ascii="Times New Roman" w:eastAsia="Times New Roman" w:hAnsi="Times New Roman" w:cs="Times New Roman"/>
          <w:sz w:val="24"/>
          <w:szCs w:val="24"/>
        </w:rPr>
        <w:t xml:space="preserve"> Such data may include historical data or reported concentrations and meteorological measurements from other </w:t>
      </w:r>
      <w:r w:rsidR="00A83B82">
        <w:rPr>
          <w:rFonts w:ascii="Times New Roman" w:eastAsia="Times New Roman" w:hAnsi="Times New Roman" w:cs="Times New Roman"/>
          <w:sz w:val="24"/>
          <w:szCs w:val="24"/>
        </w:rPr>
        <w:t>entities, such as industries and the National Weather Service</w:t>
      </w:r>
      <w:r w:rsidR="00A83B82" w:rsidRPr="00A83B82">
        <w:rPr>
          <w:rFonts w:ascii="Times New Roman" w:eastAsia="Times New Roman" w:hAnsi="Times New Roman" w:cs="Times New Roman"/>
          <w:sz w:val="24"/>
          <w:szCs w:val="24"/>
        </w:rPr>
        <w:t xml:space="preserve">. </w:t>
      </w:r>
      <w:r w:rsidR="00A83B82">
        <w:rPr>
          <w:rFonts w:ascii="Times New Roman" w:eastAsia="Times New Roman" w:hAnsi="Times New Roman" w:cs="Times New Roman"/>
          <w:sz w:val="24"/>
          <w:szCs w:val="24"/>
        </w:rPr>
        <w:t>Traffic counts from INDOT may also be used</w:t>
      </w:r>
      <w:r w:rsidR="00210905">
        <w:rPr>
          <w:rFonts w:ascii="Times New Roman" w:eastAsia="Times New Roman" w:hAnsi="Times New Roman" w:cs="Times New Roman"/>
          <w:sz w:val="24"/>
          <w:szCs w:val="24"/>
        </w:rPr>
        <w:t xml:space="preserve"> (e.g., determine distance air monitoring site must be away from a road)</w:t>
      </w:r>
      <w:r w:rsidR="00A83B82">
        <w:rPr>
          <w:rFonts w:ascii="Times New Roman" w:eastAsia="Times New Roman" w:hAnsi="Times New Roman" w:cs="Times New Roman"/>
          <w:sz w:val="24"/>
          <w:szCs w:val="24"/>
        </w:rPr>
        <w:t xml:space="preserve">. </w:t>
      </w:r>
      <w:r w:rsidR="00AD6F4F">
        <w:rPr>
          <w:rFonts w:ascii="Times New Roman" w:eastAsia="Times New Roman" w:hAnsi="Times New Roman" w:cs="Times New Roman"/>
          <w:sz w:val="24"/>
          <w:szCs w:val="24"/>
        </w:rPr>
        <w:t xml:space="preserve">Census population data </w:t>
      </w:r>
      <w:r w:rsidR="009E70ED">
        <w:rPr>
          <w:rFonts w:ascii="Times New Roman" w:eastAsia="Times New Roman" w:hAnsi="Times New Roman" w:cs="Times New Roman"/>
          <w:sz w:val="24"/>
          <w:szCs w:val="24"/>
        </w:rPr>
        <w:t xml:space="preserve">may be used </w:t>
      </w:r>
      <w:r w:rsidR="00AD6F4F">
        <w:rPr>
          <w:rFonts w:ascii="Times New Roman" w:eastAsia="Times New Roman" w:hAnsi="Times New Roman" w:cs="Times New Roman"/>
          <w:sz w:val="24"/>
          <w:szCs w:val="24"/>
        </w:rPr>
        <w:t xml:space="preserve">to determine the appropriate number of samplers/analyzers for an urban area. </w:t>
      </w:r>
      <w:r w:rsidR="00A83B82" w:rsidRPr="00A83B82">
        <w:rPr>
          <w:rFonts w:ascii="Times New Roman" w:eastAsia="Times New Roman" w:hAnsi="Times New Roman" w:cs="Times New Roman"/>
          <w:sz w:val="24"/>
          <w:szCs w:val="24"/>
        </w:rPr>
        <w:t xml:space="preserve">Data acquired from non-direct measurements may also include site operator observations. </w:t>
      </w:r>
      <w:r w:rsidRPr="004835D9">
        <w:rPr>
          <w:rFonts w:ascii="Times New Roman" w:hAnsi="Times New Roman" w:cs="Times New Roman"/>
          <w:sz w:val="24"/>
          <w:szCs w:val="24"/>
        </w:rPr>
        <w:t xml:space="preserve">The additional data used for site selection </w:t>
      </w:r>
      <w:r w:rsidR="002E0EB5">
        <w:rPr>
          <w:rFonts w:ascii="Times New Roman" w:hAnsi="Times New Roman" w:cs="Times New Roman"/>
          <w:sz w:val="24"/>
          <w:szCs w:val="24"/>
        </w:rPr>
        <w:t xml:space="preserve">and data analysis </w:t>
      </w:r>
      <w:r w:rsidR="009D3267">
        <w:rPr>
          <w:rFonts w:ascii="Times New Roman" w:hAnsi="Times New Roman" w:cs="Times New Roman"/>
          <w:sz w:val="24"/>
          <w:szCs w:val="24"/>
        </w:rPr>
        <w:t>are</w:t>
      </w:r>
      <w:r w:rsidRPr="004835D9">
        <w:rPr>
          <w:rFonts w:ascii="Times New Roman" w:hAnsi="Times New Roman" w:cs="Times New Roman"/>
          <w:sz w:val="24"/>
          <w:szCs w:val="24"/>
        </w:rPr>
        <w:t xml:space="preserve"> viewed as being accurate since this data falls under specific rules and guidelines.</w:t>
      </w:r>
    </w:p>
    <w:p w14:paraId="6CC24F73" w14:textId="54291471" w:rsidR="003309E4" w:rsidRPr="00BD636F" w:rsidRDefault="00BD636F" w:rsidP="002A3249">
      <w:pPr>
        <w:keepNext/>
        <w:spacing w:before="120" w:after="120" w:line="240" w:lineRule="auto"/>
        <w:outlineLvl w:val="1"/>
        <w:rPr>
          <w:rFonts w:ascii="Times New Roman" w:hAnsi="Times New Roman" w:cs="Times New Roman"/>
          <w:b/>
          <w:sz w:val="24"/>
          <w:u w:val="single"/>
        </w:rPr>
      </w:pPr>
      <w:r w:rsidRPr="00BD636F">
        <w:rPr>
          <w:rFonts w:ascii="Times New Roman" w:hAnsi="Times New Roman" w:cs="Times New Roman"/>
          <w:b/>
          <w:sz w:val="24"/>
          <w:u w:val="single"/>
        </w:rPr>
        <w:t>Section 19:</w:t>
      </w:r>
      <w:r w:rsidR="00522D60" w:rsidRPr="00BD636F">
        <w:rPr>
          <w:rFonts w:ascii="Times New Roman" w:hAnsi="Times New Roman" w:cs="Times New Roman"/>
          <w:b/>
          <w:sz w:val="24"/>
          <w:u w:val="single"/>
        </w:rPr>
        <w:tab/>
        <w:t>Data Management</w:t>
      </w:r>
    </w:p>
    <w:p w14:paraId="2621B6A7" w14:textId="6B16F01D" w:rsidR="00CC3B57" w:rsidRDefault="00B419C8" w:rsidP="002A3249">
      <w:pPr>
        <w:pStyle w:val="NoSpacing"/>
        <w:spacing w:before="120" w:after="120"/>
        <w:rPr>
          <w:rFonts w:ascii="Times New Roman" w:hAnsi="Times New Roman" w:cs="Times New Roman"/>
          <w:sz w:val="24"/>
          <w:szCs w:val="24"/>
        </w:rPr>
      </w:pPr>
      <w:r w:rsidRPr="0029658F">
        <w:rPr>
          <w:rFonts w:ascii="Times New Roman" w:hAnsi="Times New Roman" w:cs="Times New Roman"/>
          <w:sz w:val="24"/>
          <w:szCs w:val="24"/>
        </w:rPr>
        <w:t xml:space="preserve">Minimizing data loss is of paramount importance to </w:t>
      </w:r>
      <w:r w:rsidR="00910F0A">
        <w:rPr>
          <w:rFonts w:ascii="Times New Roman" w:hAnsi="Times New Roman" w:cs="Times New Roman"/>
          <w:sz w:val="24"/>
          <w:szCs w:val="24"/>
        </w:rPr>
        <w:t>a</w:t>
      </w:r>
      <w:r w:rsidRPr="0029658F">
        <w:rPr>
          <w:rFonts w:ascii="Times New Roman" w:hAnsi="Times New Roman" w:cs="Times New Roman"/>
          <w:sz w:val="24"/>
          <w:szCs w:val="24"/>
        </w:rPr>
        <w:t xml:space="preserve"> monitoring program </w:t>
      </w:r>
      <w:r w:rsidR="009D3267" w:rsidRPr="0029658F">
        <w:rPr>
          <w:rFonts w:ascii="Times New Roman" w:hAnsi="Times New Roman" w:cs="Times New Roman"/>
          <w:sz w:val="24"/>
          <w:szCs w:val="24"/>
        </w:rPr>
        <w:t>to</w:t>
      </w:r>
      <w:r w:rsidRPr="0029658F">
        <w:rPr>
          <w:rFonts w:ascii="Times New Roman" w:hAnsi="Times New Roman" w:cs="Times New Roman"/>
          <w:sz w:val="24"/>
          <w:szCs w:val="24"/>
        </w:rPr>
        <w:t xml:space="preserve"> meet and exceed the program’s data completeness requirements. Data loss can result from missing or invalid data</w:t>
      </w:r>
      <w:r w:rsidR="009E70ED">
        <w:rPr>
          <w:rFonts w:ascii="Times New Roman" w:hAnsi="Times New Roman" w:cs="Times New Roman"/>
          <w:sz w:val="24"/>
          <w:szCs w:val="24"/>
        </w:rPr>
        <w:t xml:space="preserve"> or a delay in restarting data collection due to equipment being down</w:t>
      </w:r>
      <w:r w:rsidRPr="0029658F">
        <w:rPr>
          <w:rFonts w:ascii="Times New Roman" w:hAnsi="Times New Roman" w:cs="Times New Roman"/>
          <w:sz w:val="24"/>
          <w:szCs w:val="24"/>
        </w:rPr>
        <w:t xml:space="preserve">. </w:t>
      </w:r>
      <w:r w:rsidR="00FA7291" w:rsidRPr="0029658F">
        <w:rPr>
          <w:rFonts w:ascii="Times New Roman" w:hAnsi="Times New Roman" w:cs="Times New Roman"/>
          <w:sz w:val="24"/>
          <w:szCs w:val="24"/>
        </w:rPr>
        <w:t xml:space="preserve">Data records are generated </w:t>
      </w:r>
      <w:r w:rsidR="009D3267" w:rsidRPr="0029658F">
        <w:rPr>
          <w:rFonts w:ascii="Times New Roman" w:hAnsi="Times New Roman" w:cs="Times New Roman"/>
          <w:sz w:val="24"/>
          <w:szCs w:val="24"/>
        </w:rPr>
        <w:t>using</w:t>
      </w:r>
      <w:r w:rsidR="00852388" w:rsidRPr="0029658F">
        <w:rPr>
          <w:rFonts w:ascii="Times New Roman" w:hAnsi="Times New Roman" w:cs="Times New Roman"/>
          <w:sz w:val="24"/>
          <w:szCs w:val="24"/>
        </w:rPr>
        <w:t xml:space="preserve"> </w:t>
      </w:r>
      <w:r w:rsidR="009D3267">
        <w:rPr>
          <w:rFonts w:ascii="Times New Roman" w:hAnsi="Times New Roman" w:cs="Times New Roman"/>
          <w:sz w:val="24"/>
          <w:szCs w:val="24"/>
        </w:rPr>
        <w:t xml:space="preserve">the </w:t>
      </w:r>
      <w:r w:rsidR="00C85466">
        <w:rPr>
          <w:rFonts w:ascii="Times New Roman" w:hAnsi="Times New Roman" w:cs="Times New Roman"/>
          <w:sz w:val="24"/>
          <w:szCs w:val="24"/>
        </w:rPr>
        <w:t>DMDS</w:t>
      </w:r>
      <w:r w:rsidR="00FA7291" w:rsidRPr="0029658F">
        <w:rPr>
          <w:rFonts w:ascii="Times New Roman" w:hAnsi="Times New Roman" w:cs="Times New Roman"/>
          <w:sz w:val="24"/>
          <w:szCs w:val="24"/>
        </w:rPr>
        <w:t xml:space="preserve">. </w:t>
      </w:r>
      <w:r w:rsidR="006B362B" w:rsidRPr="0029658F">
        <w:rPr>
          <w:rFonts w:ascii="Times New Roman" w:hAnsi="Times New Roman" w:cs="Times New Roman"/>
          <w:sz w:val="24"/>
          <w:szCs w:val="24"/>
        </w:rPr>
        <w:t xml:space="preserve">It is the goal of IDEM to </w:t>
      </w:r>
      <w:r w:rsidRPr="0029658F">
        <w:rPr>
          <w:rFonts w:ascii="Times New Roman" w:hAnsi="Times New Roman" w:cs="Times New Roman"/>
          <w:sz w:val="24"/>
          <w:szCs w:val="24"/>
        </w:rPr>
        <w:t xml:space="preserve">collect 100% of generated data and </w:t>
      </w:r>
      <w:r w:rsidR="006B362B" w:rsidRPr="0029658F">
        <w:rPr>
          <w:rFonts w:ascii="Times New Roman" w:hAnsi="Times New Roman" w:cs="Times New Roman"/>
          <w:sz w:val="24"/>
          <w:szCs w:val="24"/>
        </w:rPr>
        <w:t>ma</w:t>
      </w:r>
      <w:r w:rsidR="00BA4E2D" w:rsidRPr="0029658F">
        <w:rPr>
          <w:rFonts w:ascii="Times New Roman" w:hAnsi="Times New Roman" w:cs="Times New Roman"/>
          <w:sz w:val="24"/>
          <w:szCs w:val="24"/>
        </w:rPr>
        <w:t>intain a</w:t>
      </w:r>
      <w:r w:rsidRPr="0029658F">
        <w:rPr>
          <w:rFonts w:ascii="Times New Roman" w:hAnsi="Times New Roman" w:cs="Times New Roman"/>
          <w:sz w:val="24"/>
          <w:szCs w:val="24"/>
        </w:rPr>
        <w:t xml:space="preserve"> completeness ra</w:t>
      </w:r>
      <w:r w:rsidR="00BA4E2D" w:rsidRPr="0029658F">
        <w:rPr>
          <w:rFonts w:ascii="Times New Roman" w:hAnsi="Times New Roman" w:cs="Times New Roman"/>
          <w:sz w:val="24"/>
          <w:szCs w:val="24"/>
        </w:rPr>
        <w:t>t</w:t>
      </w:r>
      <w:r w:rsidRPr="0029658F">
        <w:rPr>
          <w:rFonts w:ascii="Times New Roman" w:hAnsi="Times New Roman" w:cs="Times New Roman"/>
          <w:sz w:val="24"/>
          <w:szCs w:val="24"/>
        </w:rPr>
        <w:t xml:space="preserve">e of </w:t>
      </w:r>
      <w:r w:rsidR="00C50775">
        <w:rPr>
          <w:rFonts w:ascii="Times New Roman" w:hAnsi="Times New Roman" w:cs="Times New Roman"/>
          <w:sz w:val="24"/>
          <w:szCs w:val="24"/>
        </w:rPr>
        <w:t xml:space="preserve">at </w:t>
      </w:r>
      <w:r w:rsidR="00BA4E2D" w:rsidRPr="0029658F">
        <w:rPr>
          <w:rFonts w:ascii="Times New Roman" w:hAnsi="Times New Roman" w:cs="Times New Roman"/>
          <w:sz w:val="24"/>
          <w:szCs w:val="24"/>
        </w:rPr>
        <w:t xml:space="preserve">least 75% valid data. </w:t>
      </w:r>
      <w:r w:rsidRPr="0029658F">
        <w:rPr>
          <w:rFonts w:ascii="Times New Roman" w:hAnsi="Times New Roman" w:cs="Times New Roman"/>
          <w:sz w:val="24"/>
          <w:szCs w:val="24"/>
        </w:rPr>
        <w:t xml:space="preserve">The U.S. EPA requires at least 75% of data to be valid to meet completeness requirements. </w:t>
      </w:r>
      <w:r w:rsidR="00BA4E2D" w:rsidRPr="0029658F">
        <w:rPr>
          <w:rFonts w:ascii="Times New Roman" w:hAnsi="Times New Roman" w:cs="Times New Roman"/>
          <w:sz w:val="24"/>
          <w:szCs w:val="24"/>
        </w:rPr>
        <w:t xml:space="preserve">The processes of determining valid data and the QC/QA of these processes </w:t>
      </w:r>
      <w:r w:rsidR="009D3267">
        <w:rPr>
          <w:rFonts w:ascii="Times New Roman" w:hAnsi="Times New Roman" w:cs="Times New Roman"/>
          <w:sz w:val="24"/>
          <w:szCs w:val="24"/>
        </w:rPr>
        <w:t>are</w:t>
      </w:r>
      <w:r w:rsidR="00BA4E2D" w:rsidRPr="0029658F">
        <w:rPr>
          <w:rFonts w:ascii="Times New Roman" w:hAnsi="Times New Roman" w:cs="Times New Roman"/>
          <w:sz w:val="24"/>
          <w:szCs w:val="24"/>
        </w:rPr>
        <w:t xml:space="preserve"> mentioned in this QAPP</w:t>
      </w:r>
      <w:r w:rsidR="00210905">
        <w:rPr>
          <w:rFonts w:ascii="Times New Roman" w:hAnsi="Times New Roman" w:cs="Times New Roman"/>
          <w:sz w:val="24"/>
          <w:szCs w:val="24"/>
        </w:rPr>
        <w:t xml:space="preserve"> and SOPs</w:t>
      </w:r>
      <w:r w:rsidR="00BA4E2D" w:rsidRPr="0029658F">
        <w:rPr>
          <w:rFonts w:ascii="Times New Roman" w:hAnsi="Times New Roman" w:cs="Times New Roman"/>
          <w:sz w:val="24"/>
          <w:szCs w:val="24"/>
        </w:rPr>
        <w:t>.</w:t>
      </w:r>
      <w:r w:rsidR="003E33EF" w:rsidRPr="0029658F">
        <w:rPr>
          <w:rFonts w:ascii="Times New Roman" w:hAnsi="Times New Roman" w:cs="Times New Roman"/>
          <w:sz w:val="24"/>
          <w:szCs w:val="24"/>
        </w:rPr>
        <w:t xml:space="preserve"> </w:t>
      </w:r>
      <w:r w:rsidR="00BA4E2D" w:rsidRPr="0029658F">
        <w:rPr>
          <w:rFonts w:ascii="Times New Roman" w:hAnsi="Times New Roman" w:cs="Times New Roman"/>
          <w:sz w:val="24"/>
          <w:szCs w:val="24"/>
        </w:rPr>
        <w:t xml:space="preserve"> </w:t>
      </w:r>
    </w:p>
    <w:p w14:paraId="34015E05" w14:textId="33068668" w:rsidR="00CC3B57" w:rsidRDefault="00CC3B57" w:rsidP="00B419C8">
      <w:pPr>
        <w:pStyle w:val="NoSpacing"/>
        <w:rPr>
          <w:rFonts w:ascii="Times New Roman" w:hAnsi="Times New Roman" w:cs="Times New Roman"/>
          <w:sz w:val="24"/>
          <w:szCs w:val="24"/>
        </w:rPr>
      </w:pPr>
    </w:p>
    <w:bookmarkStart w:id="22" w:name="_Hlk126585201"/>
    <w:p w14:paraId="78D7230A" w14:textId="192740DE" w:rsidR="00CC3B57" w:rsidRDefault="0080624A" w:rsidP="0040581B">
      <w:pPr>
        <w:pStyle w:val="NoSpacing"/>
        <w:ind w:hanging="630"/>
        <w:rPr>
          <w:rFonts w:ascii="Times New Roman" w:hAnsi="Times New Roman" w:cs="Times New Roman"/>
          <w:sz w:val="24"/>
          <w:szCs w:val="24"/>
        </w:rPr>
      </w:pPr>
      <w:r>
        <w:rPr>
          <w:rFonts w:ascii="Times New Roman" w:hAnsi="Times New Roman" w:cs="Times New Roman"/>
          <w:sz w:val="24"/>
          <w:szCs w:val="24"/>
        </w:rPr>
        <w:object w:dxaOrig="12495" w:dyaOrig="3315" w14:anchorId="57015380">
          <v:shape id="_x0000_i1027" type="#_x0000_t75" style="width:496.5pt;height:118.65pt" o:ole="">
            <v:imagedata r:id="rId42" o:title=""/>
          </v:shape>
          <o:OLEObject Type="Embed" ProgID="Excel.Sheet.12" ShapeID="_x0000_i1027" DrawAspect="Content" ObjectID="_1747116006" r:id="rId43"/>
        </w:object>
      </w:r>
      <w:bookmarkEnd w:id="22"/>
    </w:p>
    <w:p w14:paraId="622878D9" w14:textId="75D39750" w:rsidR="00C369A6" w:rsidRPr="0029658F" w:rsidRDefault="00F7687C" w:rsidP="00CA6423">
      <w:pPr>
        <w:pStyle w:val="NoSpacing"/>
        <w:spacing w:before="120" w:after="120"/>
        <w:rPr>
          <w:rFonts w:ascii="Times New Roman" w:hAnsi="Times New Roman" w:cs="Times New Roman"/>
          <w:sz w:val="24"/>
          <w:szCs w:val="24"/>
        </w:rPr>
      </w:pPr>
      <w:r>
        <w:rPr>
          <w:rFonts w:ascii="Times New Roman" w:hAnsi="Times New Roman" w:cs="Times New Roman"/>
          <w:sz w:val="24"/>
          <w:szCs w:val="24"/>
        </w:rPr>
        <w:t xml:space="preserve">The data </w:t>
      </w:r>
      <w:r w:rsidR="003E33EF" w:rsidRPr="0029658F">
        <w:rPr>
          <w:rFonts w:ascii="Times New Roman" w:hAnsi="Times New Roman" w:cs="Times New Roman"/>
          <w:sz w:val="24"/>
          <w:szCs w:val="24"/>
        </w:rPr>
        <w:t xml:space="preserve">process includes </w:t>
      </w:r>
      <w:r w:rsidR="00BA4E2D" w:rsidRPr="0029658F">
        <w:rPr>
          <w:rFonts w:ascii="Times New Roman" w:hAnsi="Times New Roman" w:cs="Times New Roman"/>
          <w:sz w:val="24"/>
          <w:szCs w:val="24"/>
        </w:rPr>
        <w:t>collect</w:t>
      </w:r>
      <w:r w:rsidR="003E33EF" w:rsidRPr="0029658F">
        <w:rPr>
          <w:rFonts w:ascii="Times New Roman" w:hAnsi="Times New Roman" w:cs="Times New Roman"/>
          <w:sz w:val="24"/>
          <w:szCs w:val="24"/>
        </w:rPr>
        <w:t>ing</w:t>
      </w:r>
      <w:r w:rsidR="00BA4E2D" w:rsidRPr="0029658F">
        <w:rPr>
          <w:rFonts w:ascii="Times New Roman" w:hAnsi="Times New Roman" w:cs="Times New Roman"/>
          <w:sz w:val="24"/>
          <w:szCs w:val="24"/>
        </w:rPr>
        <w:t xml:space="preserve">, </w:t>
      </w:r>
      <w:r w:rsidR="003E33EF" w:rsidRPr="0029658F">
        <w:rPr>
          <w:rFonts w:ascii="Times New Roman" w:hAnsi="Times New Roman" w:cs="Times New Roman"/>
          <w:sz w:val="24"/>
          <w:szCs w:val="24"/>
        </w:rPr>
        <w:t xml:space="preserve">storing, transmitting, </w:t>
      </w:r>
      <w:r w:rsidR="00772ADE" w:rsidRPr="0029658F">
        <w:rPr>
          <w:rFonts w:ascii="Times New Roman" w:hAnsi="Times New Roman" w:cs="Times New Roman"/>
          <w:sz w:val="24"/>
          <w:szCs w:val="24"/>
        </w:rPr>
        <w:t>verif</w:t>
      </w:r>
      <w:r w:rsidR="003E33EF" w:rsidRPr="0029658F">
        <w:rPr>
          <w:rFonts w:ascii="Times New Roman" w:hAnsi="Times New Roman" w:cs="Times New Roman"/>
          <w:sz w:val="24"/>
          <w:szCs w:val="24"/>
        </w:rPr>
        <w:t>ying</w:t>
      </w:r>
      <w:r w:rsidR="00772ADE" w:rsidRPr="0029658F">
        <w:rPr>
          <w:rFonts w:ascii="Times New Roman" w:hAnsi="Times New Roman" w:cs="Times New Roman"/>
          <w:sz w:val="24"/>
          <w:szCs w:val="24"/>
        </w:rPr>
        <w:t xml:space="preserve">, </w:t>
      </w:r>
      <w:r w:rsidR="00BA4E2D" w:rsidRPr="0029658F">
        <w:rPr>
          <w:rFonts w:ascii="Times New Roman" w:hAnsi="Times New Roman" w:cs="Times New Roman"/>
          <w:sz w:val="24"/>
          <w:szCs w:val="24"/>
        </w:rPr>
        <w:t>validat</w:t>
      </w:r>
      <w:r w:rsidR="003E33EF" w:rsidRPr="0029658F">
        <w:rPr>
          <w:rFonts w:ascii="Times New Roman" w:hAnsi="Times New Roman" w:cs="Times New Roman"/>
          <w:sz w:val="24"/>
          <w:szCs w:val="24"/>
        </w:rPr>
        <w:t>ing</w:t>
      </w:r>
      <w:r w:rsidR="00BA4E2D" w:rsidRPr="0029658F">
        <w:rPr>
          <w:rFonts w:ascii="Times New Roman" w:hAnsi="Times New Roman" w:cs="Times New Roman"/>
          <w:sz w:val="24"/>
          <w:szCs w:val="24"/>
        </w:rPr>
        <w:t>, and report</w:t>
      </w:r>
      <w:r w:rsidR="003E33EF" w:rsidRPr="0029658F">
        <w:rPr>
          <w:rFonts w:ascii="Times New Roman" w:hAnsi="Times New Roman" w:cs="Times New Roman"/>
          <w:sz w:val="24"/>
          <w:szCs w:val="24"/>
        </w:rPr>
        <w:t>ing</w:t>
      </w:r>
      <w:r w:rsidR="00BA4E2D" w:rsidRPr="0029658F">
        <w:rPr>
          <w:rFonts w:ascii="Times New Roman" w:hAnsi="Times New Roman" w:cs="Times New Roman"/>
          <w:sz w:val="24"/>
          <w:szCs w:val="24"/>
        </w:rPr>
        <w:t xml:space="preserve"> to the </w:t>
      </w:r>
      <w:r w:rsidR="002D5EE0" w:rsidRPr="0029658F">
        <w:rPr>
          <w:rFonts w:ascii="Times New Roman" w:hAnsi="Times New Roman" w:cs="Times New Roman"/>
          <w:sz w:val="24"/>
          <w:szCs w:val="24"/>
        </w:rPr>
        <w:t xml:space="preserve">U.S. </w:t>
      </w:r>
      <w:r w:rsidR="00BA4E2D" w:rsidRPr="0029658F">
        <w:rPr>
          <w:rFonts w:ascii="Times New Roman" w:hAnsi="Times New Roman" w:cs="Times New Roman"/>
          <w:sz w:val="24"/>
          <w:szCs w:val="24"/>
        </w:rPr>
        <w:t>EPA’s AQS database.</w:t>
      </w:r>
    </w:p>
    <w:p w14:paraId="66940055" w14:textId="5BB8F779" w:rsidR="00C369A6" w:rsidRDefault="00C369A6" w:rsidP="00CA6423">
      <w:pPr>
        <w:keepNext/>
        <w:spacing w:before="120" w:after="120" w:line="240" w:lineRule="auto"/>
        <w:outlineLvl w:val="1"/>
        <w:rPr>
          <w:rFonts w:ascii="Times New Roman" w:hAnsi="Times New Roman" w:cs="Times New Roman"/>
          <w:sz w:val="24"/>
        </w:rPr>
      </w:pPr>
      <w:r>
        <w:rPr>
          <w:rFonts w:ascii="Times New Roman" w:hAnsi="Times New Roman" w:cs="Times New Roman"/>
          <w:sz w:val="24"/>
        </w:rPr>
        <w:t xml:space="preserve">The data process starting from the field to </w:t>
      </w:r>
      <w:r w:rsidR="00D21723">
        <w:rPr>
          <w:rFonts w:ascii="Times New Roman" w:hAnsi="Times New Roman" w:cs="Times New Roman"/>
          <w:sz w:val="24"/>
        </w:rPr>
        <w:t xml:space="preserve">AQS submittal </w:t>
      </w:r>
      <w:r>
        <w:rPr>
          <w:rFonts w:ascii="Times New Roman" w:hAnsi="Times New Roman" w:cs="Times New Roman"/>
          <w:sz w:val="24"/>
        </w:rPr>
        <w:t>consists of the following steps</w:t>
      </w:r>
      <w:r w:rsidR="005C48BE">
        <w:rPr>
          <w:rFonts w:ascii="Times New Roman" w:hAnsi="Times New Roman" w:cs="Times New Roman"/>
          <w:sz w:val="24"/>
        </w:rPr>
        <w:t xml:space="preserve"> below.</w:t>
      </w:r>
    </w:p>
    <w:p w14:paraId="56DDBC68" w14:textId="4B2B9C63" w:rsidR="00C369A6" w:rsidRDefault="003E33EF" w:rsidP="00CA6423">
      <w:pPr>
        <w:pStyle w:val="ListParagraph"/>
        <w:keepNext/>
        <w:numPr>
          <w:ilvl w:val="0"/>
          <w:numId w:val="7"/>
        </w:numPr>
        <w:spacing w:before="120" w:after="120"/>
        <w:contextualSpacing w:val="0"/>
        <w:outlineLvl w:val="1"/>
        <w:rPr>
          <w:sz w:val="24"/>
        </w:rPr>
      </w:pPr>
      <w:r>
        <w:rPr>
          <w:sz w:val="24"/>
        </w:rPr>
        <w:t xml:space="preserve">Data collection </w:t>
      </w:r>
      <w:r w:rsidR="00D21723">
        <w:rPr>
          <w:sz w:val="24"/>
        </w:rPr>
        <w:t xml:space="preserve">is performed </w:t>
      </w:r>
      <w:r>
        <w:rPr>
          <w:sz w:val="24"/>
        </w:rPr>
        <w:t>using an approved U.S. EPA reference analyzer</w:t>
      </w:r>
      <w:r w:rsidR="00D21723">
        <w:rPr>
          <w:sz w:val="24"/>
        </w:rPr>
        <w:t>.</w:t>
      </w:r>
    </w:p>
    <w:p w14:paraId="22D9E972" w14:textId="5C8C1E00" w:rsidR="009821FA" w:rsidRPr="009821FA" w:rsidRDefault="009821FA" w:rsidP="00CA6423">
      <w:pPr>
        <w:pStyle w:val="ListParagraph"/>
        <w:numPr>
          <w:ilvl w:val="0"/>
          <w:numId w:val="7"/>
        </w:numPr>
        <w:spacing w:before="120" w:after="120"/>
        <w:contextualSpacing w:val="0"/>
        <w:rPr>
          <w:sz w:val="24"/>
        </w:rPr>
      </w:pPr>
      <w:r w:rsidRPr="009821FA">
        <w:rPr>
          <w:sz w:val="24"/>
        </w:rPr>
        <w:t>Data is sent from the analyzer digitally to the on-site data logger. Although data collection is continuous, data is averaged in five-minute intervals. The data logger can store up to approximately two weeks of data before it starts being overwritten. The data logger at the site requires a password to access it.</w:t>
      </w:r>
    </w:p>
    <w:p w14:paraId="747EEC70" w14:textId="452D209C" w:rsidR="009821FA" w:rsidRPr="009821FA" w:rsidRDefault="009821FA" w:rsidP="00CA6423">
      <w:pPr>
        <w:pStyle w:val="ListParagraph"/>
        <w:numPr>
          <w:ilvl w:val="0"/>
          <w:numId w:val="7"/>
        </w:numPr>
        <w:spacing w:before="120" w:after="120"/>
        <w:contextualSpacing w:val="0"/>
        <w:rPr>
          <w:sz w:val="24"/>
        </w:rPr>
      </w:pPr>
      <w:r w:rsidRPr="009821FA">
        <w:rPr>
          <w:sz w:val="24"/>
        </w:rPr>
        <w:t>The DMDS communicates with the data loggers and retrieves data every 15 minutes through a cellular modem. The DMDS software collects data from the data logger using the Native Datalogger Computer-To-Computer language (CC-SAIL). Preliminary data checks are performed automatically before data is stored on the DMDS server.</w:t>
      </w:r>
    </w:p>
    <w:p w14:paraId="54B22C1F" w14:textId="18EAF7D5" w:rsidR="009821FA" w:rsidRPr="009821FA" w:rsidRDefault="009821FA" w:rsidP="00CA6423">
      <w:pPr>
        <w:pStyle w:val="ListParagraph"/>
        <w:numPr>
          <w:ilvl w:val="0"/>
          <w:numId w:val="7"/>
        </w:numPr>
        <w:spacing w:before="120" w:after="120"/>
        <w:contextualSpacing w:val="0"/>
        <w:rPr>
          <w:sz w:val="24"/>
        </w:rPr>
      </w:pPr>
      <w:r w:rsidRPr="009821FA">
        <w:rPr>
          <w:sz w:val="24"/>
        </w:rPr>
        <w:t>The data is decoded, checked for errors, processed, and stored in a database. The DMDS serve</w:t>
      </w:r>
      <w:r w:rsidR="002937A8">
        <w:rPr>
          <w:sz w:val="24"/>
        </w:rPr>
        <w:t>r</w:t>
      </w:r>
      <w:r w:rsidRPr="009821FA">
        <w:rPr>
          <w:sz w:val="24"/>
        </w:rPr>
        <w:t xml:space="preserve"> has a mirror backed for disaster recovery. The raw data can also be reloaded if needed, such as accidental deletion of processed numbers or erroneous slope, intercept, offset applied to data.</w:t>
      </w:r>
    </w:p>
    <w:p w14:paraId="7F1E135B" w14:textId="2013F733" w:rsidR="009821FA" w:rsidRPr="009821FA" w:rsidRDefault="009821FA" w:rsidP="00CA6423">
      <w:pPr>
        <w:pStyle w:val="ListParagraph"/>
        <w:numPr>
          <w:ilvl w:val="0"/>
          <w:numId w:val="7"/>
        </w:numPr>
        <w:spacing w:before="120" w:after="120"/>
        <w:contextualSpacing w:val="0"/>
        <w:rPr>
          <w:sz w:val="24"/>
        </w:rPr>
      </w:pPr>
      <w:r w:rsidRPr="009821FA">
        <w:rPr>
          <w:sz w:val="24"/>
        </w:rPr>
        <w:t>The DMDS software performs quality control checks on the span/zero checks (SZ), span/1-point QC/zero checks (SP</w:t>
      </w:r>
      <w:r w:rsidR="00910F0A">
        <w:rPr>
          <w:sz w:val="24"/>
        </w:rPr>
        <w:t>A</w:t>
      </w:r>
      <w:r w:rsidRPr="009821FA">
        <w:rPr>
          <w:sz w:val="24"/>
        </w:rPr>
        <w:t>N) and calibrations (CAL) to determine if they meet tolerance limits. The results of the automatic quality checks can result in data flagging, affecting data validity.</w:t>
      </w:r>
    </w:p>
    <w:p w14:paraId="00F0C748" w14:textId="3AC5F852" w:rsidR="009821FA" w:rsidRPr="009821FA" w:rsidRDefault="009821FA" w:rsidP="00CA6423">
      <w:pPr>
        <w:pStyle w:val="ListParagraph"/>
        <w:numPr>
          <w:ilvl w:val="0"/>
          <w:numId w:val="7"/>
        </w:numPr>
        <w:spacing w:before="120" w:after="120"/>
        <w:contextualSpacing w:val="0"/>
        <w:rPr>
          <w:sz w:val="24"/>
        </w:rPr>
      </w:pPr>
      <w:r w:rsidRPr="009821FA">
        <w:rPr>
          <w:sz w:val="24"/>
        </w:rPr>
        <w:t>Each business day, the AMS DMDS Administrator will check the monitoring data database to ensure that all data were polled and transmitted successfully from each monitoring station and stored on DMDS. In case of missing data, a re-poll can be initiated to backfill the data.</w:t>
      </w:r>
    </w:p>
    <w:p w14:paraId="15ED6446" w14:textId="35CEAA45" w:rsidR="009821FA" w:rsidRPr="009821FA" w:rsidRDefault="009821FA" w:rsidP="00CA6423">
      <w:pPr>
        <w:pStyle w:val="ListParagraph"/>
        <w:numPr>
          <w:ilvl w:val="0"/>
          <w:numId w:val="7"/>
        </w:numPr>
        <w:spacing w:before="120" w:after="120"/>
        <w:contextualSpacing w:val="0"/>
        <w:rPr>
          <w:sz w:val="24"/>
        </w:rPr>
      </w:pPr>
      <w:r w:rsidRPr="009821FA">
        <w:rPr>
          <w:sz w:val="24"/>
        </w:rPr>
        <w:t xml:space="preserve">Approximately </w:t>
      </w:r>
      <w:r w:rsidR="00CA6423">
        <w:rPr>
          <w:sz w:val="24"/>
        </w:rPr>
        <w:t>one</w:t>
      </w:r>
      <w:r w:rsidRPr="009821FA">
        <w:rPr>
          <w:sz w:val="24"/>
        </w:rPr>
        <w:t xml:space="preserve"> to </w:t>
      </w:r>
      <w:r w:rsidR="00CA6423">
        <w:rPr>
          <w:sz w:val="24"/>
        </w:rPr>
        <w:t>four</w:t>
      </w:r>
      <w:r w:rsidRPr="009821FA">
        <w:rPr>
          <w:sz w:val="24"/>
        </w:rPr>
        <w:t xml:space="preserve"> weeks after the end of a month, AMS staff will initiate the data verification procedure. AMS staff review and flag raw data and document data verification within the DMDS. The DMDS requires a log entry when any changes are made to the data. The logs document who verified the data, changes made, and a date/time when this occurred (see AMB SOP “Gaseous Data Validation Using </w:t>
      </w:r>
      <w:r>
        <w:rPr>
          <w:sz w:val="24"/>
        </w:rPr>
        <w:t>DMDS</w:t>
      </w:r>
      <w:r w:rsidRPr="009821FA">
        <w:rPr>
          <w:sz w:val="24"/>
        </w:rPr>
        <w:t>”).</w:t>
      </w:r>
    </w:p>
    <w:p w14:paraId="137BE549" w14:textId="612C285D" w:rsidR="009821FA" w:rsidRPr="009821FA" w:rsidRDefault="009821FA" w:rsidP="00CA6423">
      <w:pPr>
        <w:pStyle w:val="ListParagraph"/>
        <w:numPr>
          <w:ilvl w:val="0"/>
          <w:numId w:val="7"/>
        </w:numPr>
        <w:spacing w:before="120" w:after="120"/>
        <w:contextualSpacing w:val="0"/>
        <w:rPr>
          <w:sz w:val="24"/>
        </w:rPr>
      </w:pPr>
      <w:r w:rsidRPr="009821FA">
        <w:rPr>
          <w:sz w:val="24"/>
        </w:rPr>
        <w:t xml:space="preserve">Once the data has been verified, AMS staff will inform the QAS program coordinator via </w:t>
      </w:r>
      <w:r w:rsidRPr="009821FA">
        <w:rPr>
          <w:sz w:val="24"/>
        </w:rPr>
        <w:lastRenderedPageBreak/>
        <w:t>e-mail that verified data is ready for validation.</w:t>
      </w:r>
    </w:p>
    <w:p w14:paraId="092DD6DF" w14:textId="3E9BC0E1" w:rsidR="009821FA" w:rsidRPr="009821FA" w:rsidRDefault="009821FA" w:rsidP="00CA6423">
      <w:pPr>
        <w:pStyle w:val="ListParagraph"/>
        <w:numPr>
          <w:ilvl w:val="0"/>
          <w:numId w:val="7"/>
        </w:numPr>
        <w:spacing w:before="120" w:after="120"/>
        <w:contextualSpacing w:val="0"/>
        <w:rPr>
          <w:sz w:val="24"/>
        </w:rPr>
      </w:pPr>
      <w:r w:rsidRPr="009821FA">
        <w:rPr>
          <w:sz w:val="24"/>
        </w:rPr>
        <w:t xml:space="preserve">The QAS program coordinator logs the date that the verified data has been sent to the QAS and then informs QAS environmental manager via e-mail that data is ready for validation. The QAS environmental manager has 15 </w:t>
      </w:r>
      <w:r w:rsidR="0000384A">
        <w:rPr>
          <w:sz w:val="24"/>
        </w:rPr>
        <w:t xml:space="preserve">working </w:t>
      </w:r>
      <w:r w:rsidRPr="009821FA">
        <w:rPr>
          <w:sz w:val="24"/>
        </w:rPr>
        <w:t xml:space="preserve">days to complete the validation process. Any exceedance review is performed within 15 </w:t>
      </w:r>
      <w:r w:rsidR="009E70ED">
        <w:rPr>
          <w:sz w:val="24"/>
        </w:rPr>
        <w:t xml:space="preserve">working </w:t>
      </w:r>
      <w:r w:rsidRPr="009821FA">
        <w:rPr>
          <w:sz w:val="24"/>
        </w:rPr>
        <w:t>days after the validation process is completed.</w:t>
      </w:r>
    </w:p>
    <w:p w14:paraId="10FD4D98" w14:textId="3747BD02" w:rsidR="009821FA" w:rsidRPr="009821FA" w:rsidRDefault="009821FA" w:rsidP="00CA6423">
      <w:pPr>
        <w:pStyle w:val="ListParagraph"/>
        <w:numPr>
          <w:ilvl w:val="0"/>
          <w:numId w:val="7"/>
        </w:numPr>
        <w:spacing w:before="120" w:after="120"/>
        <w:contextualSpacing w:val="0"/>
        <w:rPr>
          <w:sz w:val="24"/>
        </w:rPr>
      </w:pPr>
      <w:r w:rsidRPr="009821FA">
        <w:rPr>
          <w:sz w:val="24"/>
        </w:rPr>
        <w:t>The QAS environmental manager logs into the DMDS server (read access only) and performs an audit on the data (validation process) using the various DMDS reports. The validation process is documented on a Validation Check form, which is stored on the Branch shared drive.</w:t>
      </w:r>
    </w:p>
    <w:p w14:paraId="45C0F7D2" w14:textId="42687ECC" w:rsidR="009821FA" w:rsidRPr="009821FA" w:rsidRDefault="009821FA" w:rsidP="00CA6423">
      <w:pPr>
        <w:pStyle w:val="ListParagraph"/>
        <w:numPr>
          <w:ilvl w:val="0"/>
          <w:numId w:val="7"/>
        </w:numPr>
        <w:spacing w:before="120" w:after="120"/>
        <w:contextualSpacing w:val="0"/>
        <w:rPr>
          <w:sz w:val="24"/>
        </w:rPr>
      </w:pPr>
      <w:r w:rsidRPr="009821FA">
        <w:rPr>
          <w:sz w:val="24"/>
        </w:rPr>
        <w:t>If data issues arise during the validation process, the issues are sent to the appropriate AMS staff member for correction or additional information.</w:t>
      </w:r>
    </w:p>
    <w:p w14:paraId="5B7E0A81" w14:textId="572637B9" w:rsidR="009821FA" w:rsidRPr="009821FA" w:rsidRDefault="009821FA" w:rsidP="00CA6423">
      <w:pPr>
        <w:pStyle w:val="ListParagraph"/>
        <w:numPr>
          <w:ilvl w:val="0"/>
          <w:numId w:val="7"/>
        </w:numPr>
        <w:spacing w:before="120" w:after="120"/>
        <w:contextualSpacing w:val="0"/>
        <w:rPr>
          <w:sz w:val="24"/>
        </w:rPr>
      </w:pPr>
      <w:r w:rsidRPr="009821FA">
        <w:rPr>
          <w:sz w:val="24"/>
        </w:rPr>
        <w:t>Once the validation review is complete, the QAS environmental manager will electronically initial and date the Validation Check form. The QAS environmental manager informs the QAS program coordinator via e-mail that the data validation is complete.</w:t>
      </w:r>
    </w:p>
    <w:p w14:paraId="71D7A0AD" w14:textId="2F6E4354" w:rsidR="009821FA" w:rsidRPr="009821FA" w:rsidRDefault="009821FA" w:rsidP="00CA6423">
      <w:pPr>
        <w:pStyle w:val="ListParagraph"/>
        <w:numPr>
          <w:ilvl w:val="0"/>
          <w:numId w:val="7"/>
        </w:numPr>
        <w:spacing w:before="120" w:after="120"/>
        <w:contextualSpacing w:val="0"/>
        <w:rPr>
          <w:sz w:val="24"/>
        </w:rPr>
      </w:pPr>
      <w:r w:rsidRPr="009821FA">
        <w:rPr>
          <w:sz w:val="24"/>
        </w:rPr>
        <w:t>The QAS program coordinator will log the data validation completion date and inform the AMS AQS administrator via email that the data review process is completed by the QAS.</w:t>
      </w:r>
    </w:p>
    <w:p w14:paraId="5F1BC793" w14:textId="33AA05E7" w:rsidR="009821FA" w:rsidRPr="009821FA" w:rsidRDefault="009821FA" w:rsidP="00CA6423">
      <w:pPr>
        <w:pStyle w:val="ListParagraph"/>
        <w:numPr>
          <w:ilvl w:val="0"/>
          <w:numId w:val="7"/>
        </w:numPr>
        <w:spacing w:before="120" w:after="120"/>
        <w:contextualSpacing w:val="0"/>
        <w:rPr>
          <w:sz w:val="24"/>
        </w:rPr>
      </w:pPr>
      <w:r w:rsidRPr="009821FA">
        <w:rPr>
          <w:sz w:val="24"/>
        </w:rPr>
        <w:t xml:space="preserve">The AMS AQS administrator </w:t>
      </w:r>
      <w:r w:rsidR="00AD6F4F">
        <w:rPr>
          <w:sz w:val="24"/>
        </w:rPr>
        <w:t xml:space="preserve">downloads the validated data from the DMDS and </w:t>
      </w:r>
      <w:r w:rsidRPr="009821FA">
        <w:rPr>
          <w:sz w:val="24"/>
        </w:rPr>
        <w:t>submits the data to AQS.</w:t>
      </w:r>
    </w:p>
    <w:p w14:paraId="575ACD48" w14:textId="3E31D703" w:rsidR="009821FA" w:rsidRPr="009821FA" w:rsidRDefault="009821FA" w:rsidP="00CA6423">
      <w:pPr>
        <w:pStyle w:val="ListParagraph"/>
        <w:numPr>
          <w:ilvl w:val="0"/>
          <w:numId w:val="7"/>
        </w:numPr>
        <w:spacing w:before="120" w:after="120"/>
        <w:contextualSpacing w:val="0"/>
        <w:rPr>
          <w:sz w:val="24"/>
        </w:rPr>
      </w:pPr>
      <w:r w:rsidRPr="009821FA">
        <w:rPr>
          <w:sz w:val="24"/>
        </w:rPr>
        <w:t>Once all data for a quarter ha</w:t>
      </w:r>
      <w:r w:rsidR="00AD6F4F">
        <w:rPr>
          <w:sz w:val="24"/>
        </w:rPr>
        <w:t>ve</w:t>
      </w:r>
      <w:r w:rsidRPr="009821FA">
        <w:rPr>
          <w:sz w:val="24"/>
        </w:rPr>
        <w:t xml:space="preserve"> been verified and validated, a designated environmental manager in the </w:t>
      </w:r>
      <w:r w:rsidR="00AD6F4F">
        <w:rPr>
          <w:sz w:val="24"/>
        </w:rPr>
        <w:t>AMS</w:t>
      </w:r>
      <w:r w:rsidRPr="009821FA">
        <w:rPr>
          <w:sz w:val="24"/>
        </w:rPr>
        <w:t xml:space="preserve"> submits one-point quality control checks and </w:t>
      </w:r>
      <w:r w:rsidR="00AD6F4F">
        <w:rPr>
          <w:sz w:val="24"/>
        </w:rPr>
        <w:t xml:space="preserve">a designated QAS environmental manager submits </w:t>
      </w:r>
      <w:r w:rsidRPr="009821FA">
        <w:rPr>
          <w:sz w:val="24"/>
        </w:rPr>
        <w:t>QA PE audits into AQS.</w:t>
      </w:r>
    </w:p>
    <w:p w14:paraId="42F57EBF" w14:textId="754D2D34" w:rsidR="009821FA" w:rsidRPr="009821FA" w:rsidRDefault="009821FA" w:rsidP="00CA6423">
      <w:pPr>
        <w:pStyle w:val="ListParagraph"/>
        <w:numPr>
          <w:ilvl w:val="0"/>
          <w:numId w:val="7"/>
        </w:numPr>
        <w:spacing w:before="120" w:after="120"/>
        <w:contextualSpacing w:val="0"/>
        <w:rPr>
          <w:sz w:val="24"/>
        </w:rPr>
      </w:pPr>
      <w:r w:rsidRPr="009821FA">
        <w:rPr>
          <w:sz w:val="24"/>
        </w:rPr>
        <w:t xml:space="preserve">Each quarter AMP reports </w:t>
      </w:r>
      <w:r w:rsidR="00AD6F4F">
        <w:rPr>
          <w:sz w:val="24"/>
        </w:rPr>
        <w:t>(</w:t>
      </w:r>
      <w:r w:rsidR="00A83369">
        <w:rPr>
          <w:sz w:val="24"/>
        </w:rPr>
        <w:t xml:space="preserve">251, </w:t>
      </w:r>
      <w:r w:rsidR="00AD6F4F">
        <w:rPr>
          <w:sz w:val="24"/>
        </w:rPr>
        <w:t xml:space="preserve">256, 450) </w:t>
      </w:r>
      <w:r w:rsidRPr="009821FA">
        <w:rPr>
          <w:sz w:val="24"/>
        </w:rPr>
        <w:t>are submitted by a QAS environmental manager to the QAS chief, and these are reviewed for accuracy and any issues. Any indication of a problem will require further analysis by QAS and/or AMS of the reported data with the possibility of data resubmission.</w:t>
      </w:r>
    </w:p>
    <w:p w14:paraId="49FAEB95" w14:textId="71F329CD" w:rsidR="0054678B" w:rsidRPr="009821FA" w:rsidRDefault="009821FA" w:rsidP="00CA6423">
      <w:pPr>
        <w:pStyle w:val="ListParagraph"/>
        <w:numPr>
          <w:ilvl w:val="0"/>
          <w:numId w:val="7"/>
        </w:numPr>
        <w:spacing w:before="120" w:after="120"/>
        <w:contextualSpacing w:val="0"/>
        <w:rPr>
          <w:sz w:val="24"/>
        </w:rPr>
      </w:pPr>
      <w:r w:rsidRPr="009821FA">
        <w:rPr>
          <w:sz w:val="24"/>
        </w:rPr>
        <w:t xml:space="preserve">Each year data from the previous year is certified as being true and accurate. The AMB chief, AMS (1 and 2) chiefs, </w:t>
      </w:r>
      <w:r w:rsidR="006C533B">
        <w:rPr>
          <w:sz w:val="24"/>
        </w:rPr>
        <w:t>AT</w:t>
      </w:r>
      <w:r w:rsidRPr="009821FA">
        <w:rPr>
          <w:sz w:val="24"/>
        </w:rPr>
        <w:t>S chief, QAS chief, and specific staff in the AMS (1 and 2) and QAS do a final check on this data package, which is then submitted to U.S. EPA.</w:t>
      </w:r>
    </w:p>
    <w:p w14:paraId="179601FA" w14:textId="204BF6DF" w:rsidR="008A1AB9" w:rsidRDefault="009F43F7" w:rsidP="00CA6423">
      <w:pPr>
        <w:keepNext/>
        <w:spacing w:before="120" w:after="120" w:line="240" w:lineRule="auto"/>
        <w:outlineLvl w:val="1"/>
        <w:rPr>
          <w:rFonts w:ascii="Times New Roman" w:hAnsi="Times New Roman" w:cs="Times New Roman"/>
          <w:sz w:val="24"/>
        </w:rPr>
      </w:pPr>
      <w:r>
        <w:rPr>
          <w:rFonts w:ascii="Times New Roman" w:hAnsi="Times New Roman" w:cs="Times New Roman"/>
          <w:sz w:val="24"/>
        </w:rPr>
        <w:t xml:space="preserve">Annually, the AMS will verify </w:t>
      </w:r>
      <w:r w:rsidR="008A1AB9">
        <w:rPr>
          <w:rFonts w:ascii="Times New Roman" w:hAnsi="Times New Roman" w:cs="Times New Roman"/>
          <w:sz w:val="24"/>
        </w:rPr>
        <w:t xml:space="preserve">each data logger’s </w:t>
      </w:r>
      <w:r w:rsidR="004A358C">
        <w:rPr>
          <w:rFonts w:ascii="Times New Roman" w:hAnsi="Times New Roman" w:cs="Times New Roman"/>
          <w:sz w:val="24"/>
        </w:rPr>
        <w:t xml:space="preserve">channel voltage input </w:t>
      </w:r>
      <w:r>
        <w:rPr>
          <w:rFonts w:ascii="Times New Roman" w:hAnsi="Times New Roman" w:cs="Times New Roman"/>
          <w:sz w:val="24"/>
        </w:rPr>
        <w:t>against an NIST certified power supply</w:t>
      </w:r>
      <w:r w:rsidR="008A1AB9">
        <w:rPr>
          <w:rFonts w:ascii="Times New Roman" w:hAnsi="Times New Roman" w:cs="Times New Roman"/>
          <w:sz w:val="24"/>
        </w:rPr>
        <w:t xml:space="preserve">. For sites </w:t>
      </w:r>
      <w:r>
        <w:rPr>
          <w:rFonts w:ascii="Times New Roman" w:hAnsi="Times New Roman" w:cs="Times New Roman"/>
          <w:sz w:val="24"/>
        </w:rPr>
        <w:t xml:space="preserve">which use digital, 25% of those sites have the raw data from the </w:t>
      </w:r>
      <w:r w:rsidR="00963E48">
        <w:rPr>
          <w:rFonts w:ascii="Times New Roman" w:hAnsi="Times New Roman" w:cs="Times New Roman"/>
          <w:sz w:val="24"/>
        </w:rPr>
        <w:t>data</w:t>
      </w:r>
      <w:r>
        <w:rPr>
          <w:rFonts w:ascii="Times New Roman" w:hAnsi="Times New Roman" w:cs="Times New Roman"/>
          <w:sz w:val="24"/>
        </w:rPr>
        <w:t xml:space="preserve"> logger compared with the five minute and hourly analog values downloaded from the analyzer. </w:t>
      </w:r>
      <w:r w:rsidR="00EB5C12">
        <w:rPr>
          <w:rFonts w:ascii="Times New Roman" w:hAnsi="Times New Roman" w:cs="Times New Roman"/>
          <w:sz w:val="24"/>
        </w:rPr>
        <w:t>Both</w:t>
      </w:r>
      <w:r>
        <w:rPr>
          <w:rFonts w:ascii="Times New Roman" w:hAnsi="Times New Roman" w:cs="Times New Roman"/>
          <w:sz w:val="24"/>
        </w:rPr>
        <w:t xml:space="preserve"> procedures help ensure an accurate collection of data by testing the acceptability of the hardware and software configurations.</w:t>
      </w:r>
    </w:p>
    <w:p w14:paraId="5C4DDF10" w14:textId="3DC7CE6D" w:rsidR="0054678B" w:rsidRPr="0054678B" w:rsidRDefault="0054678B" w:rsidP="00CA6423">
      <w:pPr>
        <w:keepNext/>
        <w:spacing w:before="120" w:after="120" w:line="240" w:lineRule="auto"/>
        <w:outlineLvl w:val="1"/>
        <w:rPr>
          <w:rFonts w:ascii="Times New Roman" w:hAnsi="Times New Roman" w:cs="Times New Roman"/>
          <w:sz w:val="24"/>
        </w:rPr>
      </w:pPr>
      <w:r w:rsidRPr="0054678B">
        <w:rPr>
          <w:rFonts w:ascii="Times New Roman" w:hAnsi="Times New Roman" w:cs="Times New Roman"/>
          <w:sz w:val="24"/>
        </w:rPr>
        <w:t xml:space="preserve">Quarterly verified and validated data </w:t>
      </w:r>
      <w:r w:rsidR="009D3267">
        <w:rPr>
          <w:rFonts w:ascii="Times New Roman" w:hAnsi="Times New Roman" w:cs="Times New Roman"/>
          <w:sz w:val="24"/>
        </w:rPr>
        <w:t>are</w:t>
      </w:r>
      <w:r w:rsidRPr="0054678B">
        <w:rPr>
          <w:rFonts w:ascii="Times New Roman" w:hAnsi="Times New Roman" w:cs="Times New Roman"/>
          <w:sz w:val="24"/>
        </w:rPr>
        <w:t xml:space="preserve"> submitted to the AQS within 90 days after the quarter is complete. Data consists of ambient concentrations, one</w:t>
      </w:r>
      <w:r w:rsidR="009E29A4">
        <w:rPr>
          <w:rFonts w:ascii="Times New Roman" w:hAnsi="Times New Roman" w:cs="Times New Roman"/>
          <w:sz w:val="24"/>
        </w:rPr>
        <w:t>-</w:t>
      </w:r>
      <w:r w:rsidRPr="0054678B">
        <w:rPr>
          <w:rFonts w:ascii="Times New Roman" w:hAnsi="Times New Roman" w:cs="Times New Roman"/>
          <w:sz w:val="24"/>
        </w:rPr>
        <w:t xml:space="preserve">point QC checks, and PE audits. Ambient data </w:t>
      </w:r>
      <w:r w:rsidR="009D3267">
        <w:rPr>
          <w:rFonts w:ascii="Times New Roman" w:hAnsi="Times New Roman" w:cs="Times New Roman"/>
          <w:sz w:val="24"/>
        </w:rPr>
        <w:t>are</w:t>
      </w:r>
      <w:r w:rsidRPr="0054678B">
        <w:rPr>
          <w:rFonts w:ascii="Times New Roman" w:hAnsi="Times New Roman" w:cs="Times New Roman"/>
          <w:sz w:val="24"/>
        </w:rPr>
        <w:t xml:space="preserve"> made available to the IDEM website as it is being collected; </w:t>
      </w:r>
      <w:r w:rsidR="009D3267" w:rsidRPr="0054678B">
        <w:rPr>
          <w:rFonts w:ascii="Times New Roman" w:hAnsi="Times New Roman" w:cs="Times New Roman"/>
          <w:sz w:val="24"/>
        </w:rPr>
        <w:t>therefore,</w:t>
      </w:r>
      <w:r w:rsidRPr="0054678B">
        <w:rPr>
          <w:rFonts w:ascii="Times New Roman" w:hAnsi="Times New Roman" w:cs="Times New Roman"/>
          <w:sz w:val="24"/>
        </w:rPr>
        <w:t xml:space="preserve"> the data </w:t>
      </w:r>
      <w:r w:rsidR="009D3267">
        <w:rPr>
          <w:rFonts w:ascii="Times New Roman" w:hAnsi="Times New Roman" w:cs="Times New Roman"/>
          <w:sz w:val="24"/>
        </w:rPr>
        <w:lastRenderedPageBreak/>
        <w:t>have</w:t>
      </w:r>
      <w:r w:rsidRPr="0054678B">
        <w:rPr>
          <w:rFonts w:ascii="Times New Roman" w:hAnsi="Times New Roman" w:cs="Times New Roman"/>
          <w:sz w:val="24"/>
        </w:rPr>
        <w:t xml:space="preserve"> not initially had QC or QA checks performed. Data</w:t>
      </w:r>
      <w:r w:rsidR="009D3267">
        <w:rPr>
          <w:rFonts w:ascii="Times New Roman" w:hAnsi="Times New Roman" w:cs="Times New Roman"/>
          <w:sz w:val="24"/>
        </w:rPr>
        <w:t xml:space="preserve"> are</w:t>
      </w:r>
      <w:r w:rsidRPr="0054678B">
        <w:rPr>
          <w:rFonts w:ascii="Times New Roman" w:hAnsi="Times New Roman" w:cs="Times New Roman"/>
          <w:sz w:val="24"/>
        </w:rPr>
        <w:t xml:space="preserve"> also provided to AIRNOW</w:t>
      </w:r>
      <w:r w:rsidR="000537FE">
        <w:rPr>
          <w:rFonts w:ascii="Times New Roman" w:hAnsi="Times New Roman" w:cs="Times New Roman"/>
          <w:sz w:val="24"/>
        </w:rPr>
        <w:t xml:space="preserve"> (</w:t>
      </w:r>
      <w:hyperlink r:id="rId44" w:history="1">
        <w:r w:rsidR="000537FE" w:rsidRPr="000537FE">
          <w:rPr>
            <w:rStyle w:val="Hyperlink"/>
            <w:rFonts w:ascii="Times New Roman" w:hAnsi="Times New Roman" w:cs="Times New Roman"/>
            <w:sz w:val="24"/>
          </w:rPr>
          <w:t>https://www.airnow.gov/</w:t>
        </w:r>
      </w:hyperlink>
      <w:r w:rsidR="000537FE">
        <w:rPr>
          <w:rFonts w:ascii="Times New Roman" w:hAnsi="Times New Roman" w:cs="Times New Roman"/>
          <w:sz w:val="24"/>
        </w:rPr>
        <w:t>)</w:t>
      </w:r>
      <w:r w:rsidRPr="0054678B">
        <w:rPr>
          <w:rFonts w:ascii="Times New Roman" w:hAnsi="Times New Roman" w:cs="Times New Roman"/>
          <w:sz w:val="24"/>
        </w:rPr>
        <w:t xml:space="preserve"> as it is being collected.</w:t>
      </w:r>
    </w:p>
    <w:p w14:paraId="327354B6" w14:textId="4723FCD1" w:rsidR="0054678B" w:rsidRDefault="0054678B" w:rsidP="00CA6423">
      <w:pPr>
        <w:keepNext/>
        <w:spacing w:before="120" w:after="120" w:line="240" w:lineRule="auto"/>
        <w:outlineLvl w:val="1"/>
        <w:rPr>
          <w:rFonts w:ascii="Times New Roman" w:hAnsi="Times New Roman" w:cs="Times New Roman"/>
          <w:sz w:val="24"/>
        </w:rPr>
      </w:pPr>
      <w:r w:rsidRPr="0054678B">
        <w:rPr>
          <w:rFonts w:ascii="Times New Roman" w:hAnsi="Times New Roman" w:cs="Times New Roman"/>
          <w:sz w:val="24"/>
        </w:rPr>
        <w:t xml:space="preserve">Data generated by the QAS during PE audits </w:t>
      </w:r>
      <w:r w:rsidR="000A4F4C">
        <w:rPr>
          <w:rFonts w:ascii="Times New Roman" w:hAnsi="Times New Roman" w:cs="Times New Roman"/>
          <w:sz w:val="24"/>
        </w:rPr>
        <w:t xml:space="preserve">or </w:t>
      </w:r>
      <w:r w:rsidR="00AD6F4F">
        <w:rPr>
          <w:rFonts w:ascii="Times New Roman" w:hAnsi="Times New Roman" w:cs="Times New Roman"/>
          <w:sz w:val="24"/>
        </w:rPr>
        <w:t xml:space="preserve">manual </w:t>
      </w:r>
      <w:r w:rsidR="000A4F4C">
        <w:rPr>
          <w:rFonts w:ascii="Times New Roman" w:hAnsi="Times New Roman" w:cs="Times New Roman"/>
          <w:sz w:val="24"/>
        </w:rPr>
        <w:t>One</w:t>
      </w:r>
      <w:r w:rsidR="009E29A4">
        <w:rPr>
          <w:rFonts w:ascii="Times New Roman" w:hAnsi="Times New Roman" w:cs="Times New Roman"/>
          <w:sz w:val="24"/>
        </w:rPr>
        <w:t>-</w:t>
      </w:r>
      <w:r w:rsidR="000A4F4C">
        <w:rPr>
          <w:rFonts w:ascii="Times New Roman" w:hAnsi="Times New Roman" w:cs="Times New Roman"/>
          <w:sz w:val="24"/>
        </w:rPr>
        <w:t xml:space="preserve">Point QC checks </w:t>
      </w:r>
      <w:r w:rsidRPr="0054678B">
        <w:rPr>
          <w:rFonts w:ascii="Times New Roman" w:hAnsi="Times New Roman" w:cs="Times New Roman"/>
          <w:sz w:val="24"/>
        </w:rPr>
        <w:t>is entered into a</w:t>
      </w:r>
      <w:r w:rsidR="004A358C">
        <w:rPr>
          <w:rFonts w:ascii="Times New Roman" w:hAnsi="Times New Roman" w:cs="Times New Roman"/>
          <w:sz w:val="24"/>
        </w:rPr>
        <w:t>n audit</w:t>
      </w:r>
      <w:r w:rsidRPr="0054678B">
        <w:rPr>
          <w:rFonts w:ascii="Times New Roman" w:hAnsi="Times New Roman" w:cs="Times New Roman"/>
          <w:sz w:val="24"/>
        </w:rPr>
        <w:t xml:space="preserve"> spreadsheet</w:t>
      </w:r>
      <w:r w:rsidR="004A358C">
        <w:rPr>
          <w:rFonts w:ascii="Times New Roman" w:hAnsi="Times New Roman" w:cs="Times New Roman"/>
          <w:sz w:val="24"/>
        </w:rPr>
        <w:t xml:space="preserve"> form</w:t>
      </w:r>
      <w:r w:rsidRPr="0054678B">
        <w:rPr>
          <w:rFonts w:ascii="Times New Roman" w:hAnsi="Times New Roman" w:cs="Times New Roman"/>
          <w:sz w:val="24"/>
        </w:rPr>
        <w:t xml:space="preserve">; that file is saved as a portable document format (pdf) file and then stored to the </w:t>
      </w:r>
      <w:r w:rsidR="004926EB">
        <w:rPr>
          <w:rFonts w:ascii="Times New Roman" w:hAnsi="Times New Roman" w:cs="Times New Roman"/>
          <w:sz w:val="24"/>
        </w:rPr>
        <w:t>AMB</w:t>
      </w:r>
      <w:r w:rsidRPr="0054678B">
        <w:rPr>
          <w:rFonts w:ascii="Times New Roman" w:hAnsi="Times New Roman" w:cs="Times New Roman"/>
          <w:sz w:val="24"/>
        </w:rPr>
        <w:t xml:space="preserve"> shared computer drive. In addition, the audit data is entered into the U.S. EPA QA Transaction Generator to create a text file, which is submitted to AQS quarterly.</w:t>
      </w:r>
    </w:p>
    <w:p w14:paraId="057C6F3C" w14:textId="77777777" w:rsidR="003309E4" w:rsidRPr="00BD636F" w:rsidRDefault="00BD636F" w:rsidP="00CA6423">
      <w:pPr>
        <w:keepNext/>
        <w:spacing w:before="120" w:after="120" w:line="240" w:lineRule="auto"/>
        <w:outlineLvl w:val="1"/>
        <w:rPr>
          <w:rFonts w:ascii="Times New Roman" w:hAnsi="Times New Roman" w:cs="Times New Roman"/>
          <w:b/>
          <w:sz w:val="24"/>
          <w:u w:val="single"/>
        </w:rPr>
      </w:pPr>
      <w:r w:rsidRPr="00BD636F">
        <w:rPr>
          <w:rFonts w:ascii="Times New Roman" w:hAnsi="Times New Roman" w:cs="Times New Roman"/>
          <w:b/>
          <w:sz w:val="24"/>
          <w:u w:val="single"/>
        </w:rPr>
        <w:t>Section 20:</w:t>
      </w:r>
      <w:r w:rsidR="00522D60" w:rsidRPr="00BD636F">
        <w:rPr>
          <w:rFonts w:ascii="Times New Roman" w:hAnsi="Times New Roman" w:cs="Times New Roman"/>
          <w:b/>
          <w:sz w:val="24"/>
          <w:u w:val="single"/>
        </w:rPr>
        <w:tab/>
      </w:r>
      <w:r w:rsidR="003309E4" w:rsidRPr="00BD636F">
        <w:rPr>
          <w:rFonts w:ascii="Times New Roman" w:hAnsi="Times New Roman" w:cs="Times New Roman"/>
          <w:b/>
          <w:sz w:val="24"/>
          <w:u w:val="single"/>
        </w:rPr>
        <w:t>Asses</w:t>
      </w:r>
      <w:r w:rsidR="00522D60" w:rsidRPr="00BD636F">
        <w:rPr>
          <w:rFonts w:ascii="Times New Roman" w:hAnsi="Times New Roman" w:cs="Times New Roman"/>
          <w:b/>
          <w:sz w:val="24"/>
          <w:u w:val="single"/>
        </w:rPr>
        <w:t>sments and Response Actions</w:t>
      </w:r>
    </w:p>
    <w:p w14:paraId="1D411975" w14:textId="1179E411" w:rsidR="00424FF1" w:rsidRDefault="00807EAD" w:rsidP="00CA6423">
      <w:pPr>
        <w:pStyle w:val="NoSpacing"/>
        <w:spacing w:before="120" w:after="120"/>
        <w:rPr>
          <w:rFonts w:ascii="Times New Roman" w:hAnsi="Times New Roman" w:cs="Times New Roman"/>
          <w:b/>
          <w:sz w:val="24"/>
          <w:szCs w:val="24"/>
        </w:rPr>
      </w:pPr>
      <w:r w:rsidRPr="00807EAD">
        <w:rPr>
          <w:rFonts w:ascii="Times New Roman" w:hAnsi="Times New Roman" w:cs="Times New Roman"/>
          <w:sz w:val="24"/>
        </w:rPr>
        <w:t xml:space="preserve">Every monitoring project includes periodic assessments </w:t>
      </w:r>
      <w:r w:rsidR="00AE2B7E" w:rsidRPr="00807EAD">
        <w:rPr>
          <w:rFonts w:ascii="Times New Roman" w:hAnsi="Times New Roman" w:cs="Times New Roman"/>
          <w:sz w:val="24"/>
        </w:rPr>
        <w:t>to</w:t>
      </w:r>
      <w:r w:rsidRPr="00807EAD">
        <w:rPr>
          <w:rFonts w:ascii="Times New Roman" w:hAnsi="Times New Roman" w:cs="Times New Roman"/>
          <w:sz w:val="24"/>
        </w:rPr>
        <w:t xml:space="preserve"> provide continuing verification that the project is being performed according to the procedures developed in the QAPP, and that the data obtained meet the measurement quality and overall monitoring project objectives. This section details the assessments that will be performed, the personnel responsible, the frequency and the reports produced, as well as corrective actions taken based on the results of each assessment. IDEM utilizes several assessment procedures to identify and correct issues. The corrective action process must either include formal communications (e.g., official memoranda) or informal communications (e.g., e-mail messaging) and with responses provided as formal or informal communications. Verbal communication can be used to initiate the corrective action or acknowledge completion of the corrective action but must be followed up with written communication for documentation purposes (see table 16 for a list of assessments).</w:t>
      </w:r>
      <w:r w:rsidR="00593F49">
        <w:rPr>
          <w:rFonts w:ascii="Times New Roman" w:hAnsi="Times New Roman" w:cs="Times New Roman"/>
          <w:sz w:val="24"/>
        </w:rPr>
        <w:t xml:space="preserve"> In any situation, it is the AMB goal to continue to collect valid data; however, there could be some instances where outside factors jeopardize the project, resulting in some data not being collected. The AMB does what it can to maintain continuous data collection as stated in this QAPP and will look for any possible solution to resolve issues.</w:t>
      </w:r>
    </w:p>
    <w:p w14:paraId="27A2A614" w14:textId="3D51937F" w:rsidR="00657007" w:rsidRPr="00657007" w:rsidRDefault="00657007" w:rsidP="00657007">
      <w:pPr>
        <w:pStyle w:val="NoSpacing"/>
        <w:rPr>
          <w:rFonts w:ascii="Times New Roman" w:hAnsi="Times New Roman" w:cs="Times New Roman"/>
          <w:b/>
          <w:sz w:val="24"/>
          <w:szCs w:val="24"/>
        </w:rPr>
      </w:pPr>
      <w:r w:rsidRPr="00657007">
        <w:rPr>
          <w:rFonts w:ascii="Times New Roman" w:hAnsi="Times New Roman" w:cs="Times New Roman"/>
          <w:b/>
          <w:sz w:val="24"/>
          <w:szCs w:val="24"/>
        </w:rPr>
        <w:t xml:space="preserve">Table </w:t>
      </w:r>
      <w:r w:rsidR="004C15C4">
        <w:rPr>
          <w:rFonts w:ascii="Times New Roman" w:hAnsi="Times New Roman" w:cs="Times New Roman"/>
          <w:b/>
          <w:sz w:val="24"/>
          <w:szCs w:val="24"/>
        </w:rPr>
        <w:t>1</w:t>
      </w:r>
      <w:r w:rsidR="00B17AD0">
        <w:rPr>
          <w:rFonts w:ascii="Times New Roman" w:hAnsi="Times New Roman" w:cs="Times New Roman"/>
          <w:b/>
          <w:sz w:val="24"/>
          <w:szCs w:val="24"/>
        </w:rPr>
        <w:t>6</w:t>
      </w:r>
      <w:r w:rsidRPr="00657007">
        <w:rPr>
          <w:rFonts w:ascii="Times New Roman" w:hAnsi="Times New Roman" w:cs="Times New Roman"/>
          <w:b/>
          <w:sz w:val="24"/>
          <w:szCs w:val="24"/>
        </w:rPr>
        <w:t>. Assessments and Response Actions</w:t>
      </w:r>
    </w:p>
    <w:tbl>
      <w:tblPr>
        <w:tblStyle w:val="TableGrid"/>
        <w:tblW w:w="9450" w:type="dxa"/>
        <w:tblInd w:w="-5" w:type="dxa"/>
        <w:tblLook w:val="04A0" w:firstRow="1" w:lastRow="0" w:firstColumn="1" w:lastColumn="0" w:noHBand="0" w:noVBand="1"/>
      </w:tblPr>
      <w:tblGrid>
        <w:gridCol w:w="2341"/>
        <w:gridCol w:w="2258"/>
        <w:gridCol w:w="79"/>
        <w:gridCol w:w="1983"/>
        <w:gridCol w:w="2789"/>
      </w:tblGrid>
      <w:tr w:rsidR="00FA7291" w14:paraId="1CF10F88" w14:textId="77777777" w:rsidTr="0046127E">
        <w:tc>
          <w:tcPr>
            <w:tcW w:w="2341" w:type="dxa"/>
          </w:tcPr>
          <w:p w14:paraId="25CA125A" w14:textId="77777777" w:rsidR="00FA7291" w:rsidRPr="0092394D" w:rsidRDefault="00FA7291" w:rsidP="00522D60">
            <w:pPr>
              <w:keepNext/>
              <w:outlineLvl w:val="1"/>
              <w:rPr>
                <w:b/>
                <w:sz w:val="24"/>
              </w:rPr>
            </w:pPr>
            <w:r w:rsidRPr="0092394D">
              <w:rPr>
                <w:b/>
                <w:sz w:val="24"/>
              </w:rPr>
              <w:t>Assessment</w:t>
            </w:r>
          </w:p>
        </w:tc>
        <w:tc>
          <w:tcPr>
            <w:tcW w:w="2258" w:type="dxa"/>
          </w:tcPr>
          <w:p w14:paraId="542ECC4E" w14:textId="77777777" w:rsidR="00FA7291" w:rsidRPr="0092394D" w:rsidRDefault="00FA7291" w:rsidP="00522D60">
            <w:pPr>
              <w:keepNext/>
              <w:outlineLvl w:val="1"/>
              <w:rPr>
                <w:b/>
                <w:sz w:val="24"/>
              </w:rPr>
            </w:pPr>
            <w:r w:rsidRPr="0092394D">
              <w:rPr>
                <w:b/>
                <w:sz w:val="24"/>
              </w:rPr>
              <w:t>Conducted By</w:t>
            </w:r>
          </w:p>
        </w:tc>
        <w:tc>
          <w:tcPr>
            <w:tcW w:w="2062" w:type="dxa"/>
            <w:gridSpan w:val="2"/>
          </w:tcPr>
          <w:p w14:paraId="22609C5D" w14:textId="77777777" w:rsidR="00FA7291" w:rsidRPr="0092394D" w:rsidRDefault="00FA7291" w:rsidP="00522D60">
            <w:pPr>
              <w:keepNext/>
              <w:outlineLvl w:val="1"/>
              <w:rPr>
                <w:b/>
                <w:sz w:val="24"/>
              </w:rPr>
            </w:pPr>
            <w:r w:rsidRPr="0092394D">
              <w:rPr>
                <w:b/>
                <w:sz w:val="24"/>
              </w:rPr>
              <w:t>Frequency</w:t>
            </w:r>
          </w:p>
        </w:tc>
        <w:tc>
          <w:tcPr>
            <w:tcW w:w="2789" w:type="dxa"/>
          </w:tcPr>
          <w:p w14:paraId="6F5B4EF5" w14:textId="277FD785" w:rsidR="00FA7291" w:rsidRPr="0092394D" w:rsidRDefault="00A83369" w:rsidP="00522D60">
            <w:pPr>
              <w:keepNext/>
              <w:outlineLvl w:val="1"/>
              <w:rPr>
                <w:b/>
                <w:sz w:val="24"/>
              </w:rPr>
            </w:pPr>
            <w:r>
              <w:rPr>
                <w:b/>
                <w:sz w:val="24"/>
              </w:rPr>
              <w:t>Requirement</w:t>
            </w:r>
          </w:p>
        </w:tc>
      </w:tr>
      <w:tr w:rsidR="00FA7291" w14:paraId="6EE1E3E8" w14:textId="77777777" w:rsidTr="0046127E">
        <w:tc>
          <w:tcPr>
            <w:tcW w:w="2341" w:type="dxa"/>
          </w:tcPr>
          <w:p w14:paraId="66ED9810" w14:textId="77777777" w:rsidR="00FA7291" w:rsidRDefault="002D3B58" w:rsidP="002D3B58">
            <w:pPr>
              <w:keepNext/>
              <w:outlineLvl w:val="1"/>
              <w:rPr>
                <w:sz w:val="24"/>
              </w:rPr>
            </w:pPr>
            <w:r>
              <w:rPr>
                <w:sz w:val="24"/>
              </w:rPr>
              <w:t>Zero/Span</w:t>
            </w:r>
          </w:p>
        </w:tc>
        <w:tc>
          <w:tcPr>
            <w:tcW w:w="2258" w:type="dxa"/>
          </w:tcPr>
          <w:p w14:paraId="43EF9ED7" w14:textId="77777777" w:rsidR="00FA7291" w:rsidRDefault="00FA7291" w:rsidP="002D3B58">
            <w:pPr>
              <w:keepNext/>
              <w:outlineLvl w:val="1"/>
              <w:rPr>
                <w:sz w:val="24"/>
              </w:rPr>
            </w:pPr>
            <w:r>
              <w:rPr>
                <w:sz w:val="24"/>
              </w:rPr>
              <w:t>A</w:t>
            </w:r>
            <w:r w:rsidR="001C7526">
              <w:rPr>
                <w:sz w:val="24"/>
              </w:rPr>
              <w:t>MS</w:t>
            </w:r>
          </w:p>
        </w:tc>
        <w:tc>
          <w:tcPr>
            <w:tcW w:w="2062" w:type="dxa"/>
            <w:gridSpan w:val="2"/>
          </w:tcPr>
          <w:p w14:paraId="5AAD6FB3" w14:textId="077155E6" w:rsidR="00FA7291" w:rsidRDefault="002D3B58" w:rsidP="002D3B58">
            <w:pPr>
              <w:keepNext/>
              <w:outlineLvl w:val="1"/>
              <w:rPr>
                <w:sz w:val="24"/>
              </w:rPr>
            </w:pPr>
            <w:r>
              <w:rPr>
                <w:sz w:val="24"/>
              </w:rPr>
              <w:t>Daily</w:t>
            </w:r>
            <w:r w:rsidR="00E07225">
              <w:rPr>
                <w:sz w:val="24"/>
              </w:rPr>
              <w:t xml:space="preserve"> or weekly</w:t>
            </w:r>
          </w:p>
        </w:tc>
        <w:tc>
          <w:tcPr>
            <w:tcW w:w="2789" w:type="dxa"/>
          </w:tcPr>
          <w:p w14:paraId="4AA31ED0" w14:textId="31050EA4" w:rsidR="00FA7291" w:rsidRDefault="00425CD0" w:rsidP="00522D60">
            <w:pPr>
              <w:keepNext/>
              <w:outlineLvl w:val="1"/>
              <w:rPr>
                <w:sz w:val="24"/>
              </w:rPr>
            </w:pPr>
            <w:r>
              <w:rPr>
                <w:sz w:val="24"/>
              </w:rPr>
              <w:t>QAPP</w:t>
            </w:r>
          </w:p>
        </w:tc>
      </w:tr>
      <w:tr w:rsidR="002D3B58" w14:paraId="41516F03" w14:textId="77777777" w:rsidTr="0046127E">
        <w:tc>
          <w:tcPr>
            <w:tcW w:w="2341" w:type="dxa"/>
          </w:tcPr>
          <w:p w14:paraId="6AF12D05" w14:textId="7ABD9491" w:rsidR="002D3B58" w:rsidRPr="00FA7291" w:rsidRDefault="0054168B" w:rsidP="005A73D4">
            <w:pPr>
              <w:rPr>
                <w:sz w:val="24"/>
                <w:szCs w:val="24"/>
              </w:rPr>
            </w:pPr>
            <w:r>
              <w:rPr>
                <w:sz w:val="24"/>
                <w:szCs w:val="24"/>
              </w:rPr>
              <w:t>One</w:t>
            </w:r>
            <w:r w:rsidR="009E29A4">
              <w:rPr>
                <w:sz w:val="24"/>
                <w:szCs w:val="24"/>
              </w:rPr>
              <w:t>-</w:t>
            </w:r>
            <w:r>
              <w:rPr>
                <w:sz w:val="24"/>
                <w:szCs w:val="24"/>
              </w:rPr>
              <w:t>Point Q</w:t>
            </w:r>
            <w:r w:rsidR="005A73D4">
              <w:rPr>
                <w:sz w:val="24"/>
                <w:szCs w:val="24"/>
              </w:rPr>
              <w:t>C</w:t>
            </w:r>
          </w:p>
        </w:tc>
        <w:tc>
          <w:tcPr>
            <w:tcW w:w="2258" w:type="dxa"/>
          </w:tcPr>
          <w:p w14:paraId="41590ED4" w14:textId="77777777" w:rsidR="002D3B58" w:rsidRPr="00FA7291" w:rsidRDefault="002D3B58" w:rsidP="00FA7291">
            <w:pPr>
              <w:rPr>
                <w:sz w:val="24"/>
                <w:szCs w:val="24"/>
              </w:rPr>
            </w:pPr>
            <w:r>
              <w:rPr>
                <w:sz w:val="24"/>
                <w:szCs w:val="24"/>
              </w:rPr>
              <w:t>AMS</w:t>
            </w:r>
          </w:p>
        </w:tc>
        <w:tc>
          <w:tcPr>
            <w:tcW w:w="2062" w:type="dxa"/>
            <w:gridSpan w:val="2"/>
          </w:tcPr>
          <w:p w14:paraId="109AB828" w14:textId="77777777" w:rsidR="002D3B58" w:rsidRPr="00FA7291" w:rsidRDefault="002D3B58" w:rsidP="00FA7291">
            <w:pPr>
              <w:rPr>
                <w:sz w:val="24"/>
                <w:szCs w:val="24"/>
              </w:rPr>
            </w:pPr>
            <w:r>
              <w:rPr>
                <w:sz w:val="24"/>
                <w:szCs w:val="24"/>
              </w:rPr>
              <w:t>Weekly</w:t>
            </w:r>
          </w:p>
        </w:tc>
        <w:tc>
          <w:tcPr>
            <w:tcW w:w="2789" w:type="dxa"/>
          </w:tcPr>
          <w:p w14:paraId="1A97818B" w14:textId="4CC0350F" w:rsidR="002D3B58" w:rsidRDefault="002D3B58" w:rsidP="00FA7291">
            <w:pPr>
              <w:keepNext/>
              <w:outlineLvl w:val="1"/>
              <w:rPr>
                <w:sz w:val="24"/>
              </w:rPr>
            </w:pPr>
            <w:r>
              <w:rPr>
                <w:sz w:val="24"/>
              </w:rPr>
              <w:t>QAPP</w:t>
            </w:r>
          </w:p>
        </w:tc>
      </w:tr>
      <w:tr w:rsidR="00FA7291" w14:paraId="49E8BAE1" w14:textId="77777777" w:rsidTr="0046127E">
        <w:tc>
          <w:tcPr>
            <w:tcW w:w="2341" w:type="dxa"/>
          </w:tcPr>
          <w:p w14:paraId="6C1CA4CC" w14:textId="77777777" w:rsidR="00FA7291" w:rsidRPr="00FA7291" w:rsidRDefault="002D3B58" w:rsidP="005A73D4">
            <w:pPr>
              <w:rPr>
                <w:sz w:val="24"/>
                <w:szCs w:val="24"/>
              </w:rPr>
            </w:pPr>
            <w:r>
              <w:rPr>
                <w:sz w:val="24"/>
                <w:szCs w:val="24"/>
              </w:rPr>
              <w:t>PE Audit</w:t>
            </w:r>
          </w:p>
        </w:tc>
        <w:tc>
          <w:tcPr>
            <w:tcW w:w="2258" w:type="dxa"/>
          </w:tcPr>
          <w:p w14:paraId="21EB16BB" w14:textId="77777777" w:rsidR="00FA7291" w:rsidRPr="00FA7291" w:rsidRDefault="00FA7291" w:rsidP="002D3B58">
            <w:pPr>
              <w:rPr>
                <w:sz w:val="24"/>
                <w:szCs w:val="24"/>
              </w:rPr>
            </w:pPr>
            <w:r w:rsidRPr="00FA7291">
              <w:rPr>
                <w:sz w:val="24"/>
                <w:szCs w:val="24"/>
              </w:rPr>
              <w:t>QA</w:t>
            </w:r>
            <w:r w:rsidR="00F5710D">
              <w:rPr>
                <w:sz w:val="24"/>
                <w:szCs w:val="24"/>
              </w:rPr>
              <w:t>S</w:t>
            </w:r>
          </w:p>
        </w:tc>
        <w:tc>
          <w:tcPr>
            <w:tcW w:w="2062" w:type="dxa"/>
            <w:gridSpan w:val="2"/>
          </w:tcPr>
          <w:p w14:paraId="52D3B7B5" w14:textId="6FBA9360" w:rsidR="00FA7291" w:rsidRPr="00FA7291" w:rsidRDefault="0092679D" w:rsidP="00CD6D5C">
            <w:pPr>
              <w:rPr>
                <w:sz w:val="24"/>
                <w:szCs w:val="24"/>
              </w:rPr>
            </w:pPr>
            <w:r>
              <w:rPr>
                <w:sz w:val="24"/>
                <w:szCs w:val="24"/>
              </w:rPr>
              <w:t>6 months</w:t>
            </w:r>
          </w:p>
        </w:tc>
        <w:tc>
          <w:tcPr>
            <w:tcW w:w="2789" w:type="dxa"/>
          </w:tcPr>
          <w:p w14:paraId="1F3B884D" w14:textId="6EA624EA" w:rsidR="00FA7291" w:rsidRDefault="00425CD0" w:rsidP="00FA7291">
            <w:pPr>
              <w:keepNext/>
              <w:outlineLvl w:val="1"/>
              <w:rPr>
                <w:sz w:val="24"/>
              </w:rPr>
            </w:pPr>
            <w:r>
              <w:rPr>
                <w:sz w:val="24"/>
              </w:rPr>
              <w:t>QAPP</w:t>
            </w:r>
          </w:p>
        </w:tc>
      </w:tr>
      <w:tr w:rsidR="00807EAD" w14:paraId="0C127CB5" w14:textId="77777777" w:rsidTr="0046127E">
        <w:tc>
          <w:tcPr>
            <w:tcW w:w="2341" w:type="dxa"/>
          </w:tcPr>
          <w:p w14:paraId="28E70A6C" w14:textId="3C46E1ED" w:rsidR="00807EAD" w:rsidRDefault="00807EAD" w:rsidP="002E0EB5">
            <w:pPr>
              <w:rPr>
                <w:sz w:val="24"/>
                <w:szCs w:val="24"/>
              </w:rPr>
            </w:pPr>
            <w:r>
              <w:rPr>
                <w:sz w:val="24"/>
                <w:szCs w:val="24"/>
              </w:rPr>
              <w:t>Data Verification</w:t>
            </w:r>
          </w:p>
        </w:tc>
        <w:tc>
          <w:tcPr>
            <w:tcW w:w="2258" w:type="dxa"/>
          </w:tcPr>
          <w:p w14:paraId="42878E27" w14:textId="06562774" w:rsidR="00807EAD" w:rsidRDefault="00807EAD" w:rsidP="002E0EB5">
            <w:pPr>
              <w:rPr>
                <w:sz w:val="24"/>
                <w:szCs w:val="24"/>
              </w:rPr>
            </w:pPr>
            <w:r>
              <w:rPr>
                <w:sz w:val="24"/>
                <w:szCs w:val="24"/>
              </w:rPr>
              <w:t>AMS</w:t>
            </w:r>
          </w:p>
        </w:tc>
        <w:tc>
          <w:tcPr>
            <w:tcW w:w="2062" w:type="dxa"/>
            <w:gridSpan w:val="2"/>
          </w:tcPr>
          <w:p w14:paraId="65653B7E" w14:textId="32344543" w:rsidR="00807EAD" w:rsidRDefault="00807EAD" w:rsidP="000B541D">
            <w:pPr>
              <w:rPr>
                <w:sz w:val="24"/>
                <w:szCs w:val="24"/>
              </w:rPr>
            </w:pPr>
            <w:r>
              <w:rPr>
                <w:sz w:val="24"/>
                <w:szCs w:val="24"/>
              </w:rPr>
              <w:t>Monthly</w:t>
            </w:r>
          </w:p>
        </w:tc>
        <w:tc>
          <w:tcPr>
            <w:tcW w:w="2789" w:type="dxa"/>
          </w:tcPr>
          <w:p w14:paraId="77A83BFE" w14:textId="718619EF" w:rsidR="00807EAD" w:rsidRDefault="00734B93" w:rsidP="002E0EB5">
            <w:pPr>
              <w:keepNext/>
              <w:outlineLvl w:val="1"/>
              <w:rPr>
                <w:sz w:val="24"/>
              </w:rPr>
            </w:pPr>
            <w:r>
              <w:rPr>
                <w:sz w:val="24"/>
              </w:rPr>
              <w:t>Screening of data, chart trace, QC checks</w:t>
            </w:r>
          </w:p>
        </w:tc>
      </w:tr>
      <w:tr w:rsidR="00807EAD" w14:paraId="5A2C3C11" w14:textId="77777777" w:rsidTr="0046127E">
        <w:tc>
          <w:tcPr>
            <w:tcW w:w="2341" w:type="dxa"/>
          </w:tcPr>
          <w:p w14:paraId="1DA1A03A" w14:textId="1A635B43" w:rsidR="00807EAD" w:rsidRDefault="00807EAD" w:rsidP="002E0EB5">
            <w:pPr>
              <w:rPr>
                <w:sz w:val="24"/>
                <w:szCs w:val="24"/>
              </w:rPr>
            </w:pPr>
            <w:r>
              <w:rPr>
                <w:sz w:val="24"/>
                <w:szCs w:val="24"/>
              </w:rPr>
              <w:t>Data Validation</w:t>
            </w:r>
          </w:p>
        </w:tc>
        <w:tc>
          <w:tcPr>
            <w:tcW w:w="2258" w:type="dxa"/>
          </w:tcPr>
          <w:p w14:paraId="5C8C8824" w14:textId="70B0CA91" w:rsidR="00807EAD" w:rsidRDefault="00807EAD" w:rsidP="002E0EB5">
            <w:pPr>
              <w:rPr>
                <w:sz w:val="24"/>
                <w:szCs w:val="24"/>
              </w:rPr>
            </w:pPr>
            <w:r>
              <w:rPr>
                <w:sz w:val="24"/>
                <w:szCs w:val="24"/>
              </w:rPr>
              <w:t>QAS</w:t>
            </w:r>
          </w:p>
        </w:tc>
        <w:tc>
          <w:tcPr>
            <w:tcW w:w="2062" w:type="dxa"/>
            <w:gridSpan w:val="2"/>
          </w:tcPr>
          <w:p w14:paraId="164FBA54" w14:textId="4958037A" w:rsidR="00807EAD" w:rsidRDefault="00807EAD" w:rsidP="000B541D">
            <w:pPr>
              <w:rPr>
                <w:sz w:val="24"/>
                <w:szCs w:val="24"/>
              </w:rPr>
            </w:pPr>
            <w:r>
              <w:rPr>
                <w:sz w:val="24"/>
                <w:szCs w:val="24"/>
              </w:rPr>
              <w:t>Monthly</w:t>
            </w:r>
          </w:p>
        </w:tc>
        <w:tc>
          <w:tcPr>
            <w:tcW w:w="2789" w:type="dxa"/>
          </w:tcPr>
          <w:p w14:paraId="0BABD58D" w14:textId="409DDF95" w:rsidR="00807EAD" w:rsidRDefault="00734B93" w:rsidP="002E0EB5">
            <w:pPr>
              <w:keepNext/>
              <w:outlineLvl w:val="1"/>
              <w:rPr>
                <w:sz w:val="24"/>
              </w:rPr>
            </w:pPr>
            <w:r>
              <w:rPr>
                <w:sz w:val="24"/>
              </w:rPr>
              <w:t>Screening of data, chart trace, QC and QA checks</w:t>
            </w:r>
          </w:p>
        </w:tc>
      </w:tr>
      <w:tr w:rsidR="00D67621" w14:paraId="1C045497" w14:textId="77777777" w:rsidTr="0046127E">
        <w:tc>
          <w:tcPr>
            <w:tcW w:w="2341" w:type="dxa"/>
          </w:tcPr>
          <w:p w14:paraId="14AE9E7F" w14:textId="106E0AD8" w:rsidR="00D67621" w:rsidRDefault="00D67621" w:rsidP="00D67621">
            <w:pPr>
              <w:rPr>
                <w:sz w:val="24"/>
                <w:szCs w:val="24"/>
              </w:rPr>
            </w:pPr>
            <w:r>
              <w:rPr>
                <w:sz w:val="24"/>
                <w:szCs w:val="24"/>
              </w:rPr>
              <w:t>High Value Event</w:t>
            </w:r>
          </w:p>
        </w:tc>
        <w:tc>
          <w:tcPr>
            <w:tcW w:w="2258" w:type="dxa"/>
          </w:tcPr>
          <w:p w14:paraId="0A0324EA" w14:textId="68A2B8E3" w:rsidR="00D67621" w:rsidRDefault="00D67621" w:rsidP="002E0EB5">
            <w:pPr>
              <w:rPr>
                <w:sz w:val="24"/>
                <w:szCs w:val="24"/>
              </w:rPr>
            </w:pPr>
            <w:r>
              <w:rPr>
                <w:sz w:val="24"/>
                <w:szCs w:val="24"/>
              </w:rPr>
              <w:t>QAS</w:t>
            </w:r>
          </w:p>
        </w:tc>
        <w:tc>
          <w:tcPr>
            <w:tcW w:w="2062" w:type="dxa"/>
            <w:gridSpan w:val="2"/>
          </w:tcPr>
          <w:p w14:paraId="35ABD005" w14:textId="459BD40D" w:rsidR="00D67621" w:rsidRDefault="00D67621" w:rsidP="000B541D">
            <w:pPr>
              <w:rPr>
                <w:sz w:val="24"/>
                <w:szCs w:val="24"/>
              </w:rPr>
            </w:pPr>
            <w:r>
              <w:rPr>
                <w:sz w:val="24"/>
                <w:szCs w:val="24"/>
              </w:rPr>
              <w:t>As needed</w:t>
            </w:r>
          </w:p>
        </w:tc>
        <w:tc>
          <w:tcPr>
            <w:tcW w:w="2789" w:type="dxa"/>
          </w:tcPr>
          <w:p w14:paraId="1B580D56" w14:textId="5EADB91C" w:rsidR="00D67621" w:rsidRDefault="002D2DD2" w:rsidP="002E0EB5">
            <w:pPr>
              <w:keepNext/>
              <w:outlineLvl w:val="1"/>
              <w:rPr>
                <w:sz w:val="24"/>
              </w:rPr>
            </w:pPr>
            <w:r>
              <w:rPr>
                <w:sz w:val="24"/>
              </w:rPr>
              <w:t>Screening of information, such as calibration, zero, span, one</w:t>
            </w:r>
            <w:r w:rsidR="009E29A4">
              <w:rPr>
                <w:sz w:val="24"/>
              </w:rPr>
              <w:t>-</w:t>
            </w:r>
            <w:r>
              <w:rPr>
                <w:sz w:val="24"/>
              </w:rPr>
              <w:t xml:space="preserve">point QC, chart trace, etc. which may </w:t>
            </w:r>
            <w:r w:rsidR="00505E96">
              <w:rPr>
                <w:sz w:val="24"/>
              </w:rPr>
              <w:t xml:space="preserve">confirm the </w:t>
            </w:r>
            <w:r>
              <w:rPr>
                <w:sz w:val="24"/>
              </w:rPr>
              <w:t>high value</w:t>
            </w:r>
          </w:p>
        </w:tc>
      </w:tr>
      <w:tr w:rsidR="000B541D" w14:paraId="48B10A67" w14:textId="77777777" w:rsidTr="0046127E">
        <w:tc>
          <w:tcPr>
            <w:tcW w:w="2341" w:type="dxa"/>
          </w:tcPr>
          <w:p w14:paraId="2754476B" w14:textId="4AE8F359" w:rsidR="000B541D" w:rsidRDefault="000B541D" w:rsidP="002E0EB5">
            <w:pPr>
              <w:rPr>
                <w:sz w:val="24"/>
                <w:szCs w:val="24"/>
              </w:rPr>
            </w:pPr>
            <w:r>
              <w:rPr>
                <w:sz w:val="24"/>
                <w:szCs w:val="24"/>
              </w:rPr>
              <w:t>Ambient Air Protocol Gas Verification Program</w:t>
            </w:r>
          </w:p>
        </w:tc>
        <w:tc>
          <w:tcPr>
            <w:tcW w:w="2258" w:type="dxa"/>
          </w:tcPr>
          <w:p w14:paraId="674493EF" w14:textId="281D39CA" w:rsidR="000B541D" w:rsidRDefault="000B541D" w:rsidP="002E0EB5">
            <w:pPr>
              <w:rPr>
                <w:sz w:val="24"/>
                <w:szCs w:val="24"/>
              </w:rPr>
            </w:pPr>
            <w:r>
              <w:rPr>
                <w:sz w:val="24"/>
                <w:szCs w:val="24"/>
              </w:rPr>
              <w:t>U.S. EPA</w:t>
            </w:r>
          </w:p>
        </w:tc>
        <w:tc>
          <w:tcPr>
            <w:tcW w:w="2062" w:type="dxa"/>
            <w:gridSpan w:val="2"/>
          </w:tcPr>
          <w:p w14:paraId="4CEC1D47" w14:textId="2CCC20F3" w:rsidR="000B541D" w:rsidRDefault="000B541D" w:rsidP="000B541D">
            <w:pPr>
              <w:rPr>
                <w:sz w:val="24"/>
                <w:szCs w:val="24"/>
              </w:rPr>
            </w:pPr>
            <w:r>
              <w:rPr>
                <w:sz w:val="24"/>
                <w:szCs w:val="24"/>
              </w:rPr>
              <w:t>CO, NO, and SO</w:t>
            </w:r>
            <w:r w:rsidRPr="0092679D">
              <w:rPr>
                <w:sz w:val="24"/>
                <w:szCs w:val="24"/>
                <w:vertAlign w:val="subscript"/>
              </w:rPr>
              <w:t>2</w:t>
            </w:r>
            <w:r>
              <w:rPr>
                <w:sz w:val="24"/>
                <w:szCs w:val="24"/>
              </w:rPr>
              <w:t xml:space="preserve"> cylinder</w:t>
            </w:r>
            <w:r w:rsidR="00A83369">
              <w:rPr>
                <w:sz w:val="24"/>
                <w:szCs w:val="24"/>
              </w:rPr>
              <w:t>s</w:t>
            </w:r>
            <w:r>
              <w:rPr>
                <w:sz w:val="24"/>
                <w:szCs w:val="24"/>
              </w:rPr>
              <w:t xml:space="preserve"> sent on a </w:t>
            </w:r>
            <w:r w:rsidR="00AE2B7E">
              <w:rPr>
                <w:sz w:val="24"/>
                <w:szCs w:val="24"/>
              </w:rPr>
              <w:t>3-year</w:t>
            </w:r>
            <w:r>
              <w:rPr>
                <w:sz w:val="24"/>
                <w:szCs w:val="24"/>
              </w:rPr>
              <w:t xml:space="preserve"> cycle</w:t>
            </w:r>
          </w:p>
        </w:tc>
        <w:tc>
          <w:tcPr>
            <w:tcW w:w="2789" w:type="dxa"/>
          </w:tcPr>
          <w:p w14:paraId="192C0463" w14:textId="743EEAA0" w:rsidR="000B541D" w:rsidRDefault="000B541D" w:rsidP="002E0EB5">
            <w:pPr>
              <w:keepNext/>
              <w:outlineLvl w:val="1"/>
              <w:rPr>
                <w:sz w:val="24"/>
              </w:rPr>
            </w:pPr>
            <w:r>
              <w:rPr>
                <w:sz w:val="24"/>
              </w:rPr>
              <w:t>U.S EPA Program</w:t>
            </w:r>
          </w:p>
        </w:tc>
      </w:tr>
      <w:tr w:rsidR="0021180B" w14:paraId="40D6E862" w14:textId="77777777" w:rsidTr="0046127E">
        <w:tc>
          <w:tcPr>
            <w:tcW w:w="2341" w:type="dxa"/>
          </w:tcPr>
          <w:p w14:paraId="25241FA5" w14:textId="01E3EA49" w:rsidR="0021180B" w:rsidRDefault="0021180B" w:rsidP="0021180B">
            <w:pPr>
              <w:rPr>
                <w:sz w:val="24"/>
                <w:szCs w:val="24"/>
              </w:rPr>
            </w:pPr>
            <w:r>
              <w:rPr>
                <w:sz w:val="24"/>
                <w:szCs w:val="24"/>
              </w:rPr>
              <w:t>AMP Reports</w:t>
            </w:r>
            <w:r w:rsidR="00A83369">
              <w:rPr>
                <w:sz w:val="24"/>
                <w:szCs w:val="24"/>
              </w:rPr>
              <w:t xml:space="preserve"> – 251, 256, 430</w:t>
            </w:r>
          </w:p>
        </w:tc>
        <w:tc>
          <w:tcPr>
            <w:tcW w:w="2258" w:type="dxa"/>
          </w:tcPr>
          <w:p w14:paraId="75DEBD4D" w14:textId="4D047015" w:rsidR="0021180B" w:rsidRDefault="0021180B" w:rsidP="0021180B">
            <w:pPr>
              <w:rPr>
                <w:sz w:val="24"/>
                <w:szCs w:val="24"/>
              </w:rPr>
            </w:pPr>
            <w:r>
              <w:rPr>
                <w:sz w:val="24"/>
                <w:szCs w:val="24"/>
              </w:rPr>
              <w:t>QAS</w:t>
            </w:r>
          </w:p>
        </w:tc>
        <w:tc>
          <w:tcPr>
            <w:tcW w:w="2062" w:type="dxa"/>
            <w:gridSpan w:val="2"/>
          </w:tcPr>
          <w:p w14:paraId="7D11344C" w14:textId="3E4CBE28" w:rsidR="0021180B" w:rsidRDefault="0021180B" w:rsidP="0021180B">
            <w:pPr>
              <w:rPr>
                <w:sz w:val="24"/>
                <w:szCs w:val="24"/>
              </w:rPr>
            </w:pPr>
            <w:r>
              <w:rPr>
                <w:sz w:val="24"/>
                <w:szCs w:val="24"/>
              </w:rPr>
              <w:t>Quarterly</w:t>
            </w:r>
          </w:p>
        </w:tc>
        <w:tc>
          <w:tcPr>
            <w:tcW w:w="2789" w:type="dxa"/>
          </w:tcPr>
          <w:p w14:paraId="1810353B" w14:textId="2127C6EC" w:rsidR="0021180B" w:rsidRDefault="0021180B" w:rsidP="0021180B">
            <w:pPr>
              <w:keepNext/>
              <w:outlineLvl w:val="1"/>
              <w:rPr>
                <w:sz w:val="24"/>
              </w:rPr>
            </w:pPr>
            <w:r>
              <w:rPr>
                <w:sz w:val="24"/>
              </w:rPr>
              <w:t>Review data for statistical issues and completeness</w:t>
            </w:r>
          </w:p>
        </w:tc>
      </w:tr>
      <w:tr w:rsidR="00B4041D" w14:paraId="64082FC9" w14:textId="77777777" w:rsidTr="0046127E">
        <w:tc>
          <w:tcPr>
            <w:tcW w:w="2341" w:type="dxa"/>
          </w:tcPr>
          <w:p w14:paraId="545F6DDF" w14:textId="1E21D34B" w:rsidR="00B4041D" w:rsidRDefault="00B4041D" w:rsidP="00B4041D">
            <w:pPr>
              <w:keepNext/>
              <w:outlineLvl w:val="1"/>
              <w:rPr>
                <w:sz w:val="24"/>
                <w:szCs w:val="24"/>
              </w:rPr>
            </w:pPr>
            <w:r w:rsidRPr="0092394D">
              <w:rPr>
                <w:b/>
                <w:sz w:val="24"/>
              </w:rPr>
              <w:lastRenderedPageBreak/>
              <w:t>Assessment</w:t>
            </w:r>
          </w:p>
        </w:tc>
        <w:tc>
          <w:tcPr>
            <w:tcW w:w="2337" w:type="dxa"/>
            <w:gridSpan w:val="2"/>
          </w:tcPr>
          <w:p w14:paraId="6C06F527" w14:textId="12B3B087" w:rsidR="00B4041D" w:rsidRDefault="00B4041D" w:rsidP="00B4041D">
            <w:pPr>
              <w:keepNext/>
              <w:outlineLvl w:val="1"/>
              <w:rPr>
                <w:sz w:val="24"/>
                <w:szCs w:val="24"/>
              </w:rPr>
            </w:pPr>
            <w:r w:rsidRPr="0092394D">
              <w:rPr>
                <w:b/>
                <w:sz w:val="24"/>
              </w:rPr>
              <w:t>Conducted By</w:t>
            </w:r>
          </w:p>
        </w:tc>
        <w:tc>
          <w:tcPr>
            <w:tcW w:w="1983" w:type="dxa"/>
          </w:tcPr>
          <w:p w14:paraId="61F7BDA5" w14:textId="1287DB13" w:rsidR="00B4041D" w:rsidRDefault="00B4041D" w:rsidP="00B4041D">
            <w:pPr>
              <w:keepNext/>
              <w:outlineLvl w:val="1"/>
              <w:rPr>
                <w:sz w:val="24"/>
                <w:szCs w:val="24"/>
              </w:rPr>
            </w:pPr>
            <w:r w:rsidRPr="0092394D">
              <w:rPr>
                <w:b/>
                <w:sz w:val="24"/>
              </w:rPr>
              <w:t>Frequency</w:t>
            </w:r>
          </w:p>
        </w:tc>
        <w:tc>
          <w:tcPr>
            <w:tcW w:w="2789" w:type="dxa"/>
          </w:tcPr>
          <w:p w14:paraId="7833531B" w14:textId="78C7308B" w:rsidR="00B4041D" w:rsidRDefault="00A83369" w:rsidP="00B4041D">
            <w:pPr>
              <w:keepNext/>
              <w:outlineLvl w:val="1"/>
              <w:rPr>
                <w:sz w:val="24"/>
              </w:rPr>
            </w:pPr>
            <w:r>
              <w:rPr>
                <w:b/>
                <w:sz w:val="24"/>
              </w:rPr>
              <w:t>Requirement</w:t>
            </w:r>
          </w:p>
        </w:tc>
      </w:tr>
      <w:tr w:rsidR="0021180B" w14:paraId="499D23F6" w14:textId="77777777" w:rsidTr="0046127E">
        <w:tc>
          <w:tcPr>
            <w:tcW w:w="2341" w:type="dxa"/>
          </w:tcPr>
          <w:p w14:paraId="00D47750" w14:textId="704B18F3" w:rsidR="0021180B" w:rsidRDefault="0021180B" w:rsidP="002626DF">
            <w:pPr>
              <w:keepNext/>
              <w:outlineLvl w:val="1"/>
              <w:rPr>
                <w:sz w:val="24"/>
                <w:szCs w:val="24"/>
              </w:rPr>
            </w:pPr>
            <w:r>
              <w:rPr>
                <w:sz w:val="24"/>
                <w:szCs w:val="24"/>
              </w:rPr>
              <w:t>QAPP</w:t>
            </w:r>
          </w:p>
        </w:tc>
        <w:tc>
          <w:tcPr>
            <w:tcW w:w="2337" w:type="dxa"/>
            <w:gridSpan w:val="2"/>
          </w:tcPr>
          <w:p w14:paraId="71F1DAC0" w14:textId="0C0910CD" w:rsidR="0021180B" w:rsidRDefault="0021180B" w:rsidP="002626DF">
            <w:pPr>
              <w:keepNext/>
              <w:outlineLvl w:val="1"/>
              <w:rPr>
                <w:sz w:val="24"/>
                <w:szCs w:val="24"/>
              </w:rPr>
            </w:pPr>
            <w:r>
              <w:rPr>
                <w:sz w:val="24"/>
                <w:szCs w:val="24"/>
              </w:rPr>
              <w:t>QAS</w:t>
            </w:r>
          </w:p>
        </w:tc>
        <w:tc>
          <w:tcPr>
            <w:tcW w:w="1983" w:type="dxa"/>
          </w:tcPr>
          <w:p w14:paraId="6661FBC6" w14:textId="52D638F3" w:rsidR="0021180B" w:rsidRDefault="0021180B" w:rsidP="002626DF">
            <w:pPr>
              <w:keepNext/>
              <w:outlineLvl w:val="1"/>
              <w:rPr>
                <w:sz w:val="24"/>
                <w:szCs w:val="24"/>
              </w:rPr>
            </w:pPr>
            <w:r>
              <w:rPr>
                <w:sz w:val="24"/>
                <w:szCs w:val="24"/>
              </w:rPr>
              <w:t>Annually</w:t>
            </w:r>
          </w:p>
        </w:tc>
        <w:tc>
          <w:tcPr>
            <w:tcW w:w="2789" w:type="dxa"/>
          </w:tcPr>
          <w:p w14:paraId="5804C241" w14:textId="7F53B01E" w:rsidR="0021180B" w:rsidRDefault="0021180B" w:rsidP="002626DF">
            <w:pPr>
              <w:keepNext/>
              <w:outlineLvl w:val="1"/>
              <w:rPr>
                <w:sz w:val="24"/>
              </w:rPr>
            </w:pPr>
            <w:r>
              <w:rPr>
                <w:sz w:val="24"/>
              </w:rPr>
              <w:t>Determine if changes are needed which accurately describes the project</w:t>
            </w:r>
          </w:p>
        </w:tc>
      </w:tr>
      <w:tr w:rsidR="0021180B" w14:paraId="69FD6F36" w14:textId="77777777" w:rsidTr="0046127E">
        <w:tc>
          <w:tcPr>
            <w:tcW w:w="2341" w:type="dxa"/>
          </w:tcPr>
          <w:p w14:paraId="7511203B" w14:textId="17046706" w:rsidR="0021180B" w:rsidRDefault="0021180B" w:rsidP="002626DF">
            <w:pPr>
              <w:keepNext/>
              <w:outlineLvl w:val="1"/>
              <w:rPr>
                <w:sz w:val="24"/>
                <w:szCs w:val="24"/>
              </w:rPr>
            </w:pPr>
            <w:r>
              <w:rPr>
                <w:sz w:val="24"/>
                <w:szCs w:val="24"/>
              </w:rPr>
              <w:t>ANP</w:t>
            </w:r>
          </w:p>
        </w:tc>
        <w:tc>
          <w:tcPr>
            <w:tcW w:w="2337" w:type="dxa"/>
            <w:gridSpan w:val="2"/>
          </w:tcPr>
          <w:p w14:paraId="2D0E75FD" w14:textId="1EF12075" w:rsidR="0021180B" w:rsidRDefault="0021180B" w:rsidP="002626DF">
            <w:pPr>
              <w:keepNext/>
              <w:outlineLvl w:val="1"/>
              <w:rPr>
                <w:sz w:val="24"/>
                <w:szCs w:val="24"/>
              </w:rPr>
            </w:pPr>
            <w:r>
              <w:rPr>
                <w:sz w:val="24"/>
                <w:szCs w:val="24"/>
              </w:rPr>
              <w:t>AMB</w:t>
            </w:r>
          </w:p>
        </w:tc>
        <w:tc>
          <w:tcPr>
            <w:tcW w:w="1983" w:type="dxa"/>
          </w:tcPr>
          <w:p w14:paraId="1ED13CCF" w14:textId="2376E2BA" w:rsidR="0021180B" w:rsidRDefault="0021180B" w:rsidP="002626DF">
            <w:pPr>
              <w:keepNext/>
              <w:outlineLvl w:val="1"/>
              <w:rPr>
                <w:sz w:val="24"/>
                <w:szCs w:val="24"/>
              </w:rPr>
            </w:pPr>
            <w:r>
              <w:rPr>
                <w:sz w:val="24"/>
                <w:szCs w:val="24"/>
              </w:rPr>
              <w:t>Annually</w:t>
            </w:r>
          </w:p>
        </w:tc>
        <w:tc>
          <w:tcPr>
            <w:tcW w:w="2789" w:type="dxa"/>
          </w:tcPr>
          <w:p w14:paraId="5C169921" w14:textId="7962BD17" w:rsidR="0021180B" w:rsidRDefault="00AE0795" w:rsidP="002626DF">
            <w:pPr>
              <w:keepNext/>
              <w:outlineLvl w:val="1"/>
              <w:rPr>
                <w:sz w:val="24"/>
              </w:rPr>
            </w:pPr>
            <w:r w:rsidRPr="00AE0795">
              <w:rPr>
                <w:sz w:val="24"/>
              </w:rPr>
              <w:t>40 CFR § 58.10</w:t>
            </w:r>
          </w:p>
        </w:tc>
      </w:tr>
      <w:tr w:rsidR="0021180B" w14:paraId="0D0B6994" w14:textId="77777777" w:rsidTr="0046127E">
        <w:tc>
          <w:tcPr>
            <w:tcW w:w="2341" w:type="dxa"/>
          </w:tcPr>
          <w:p w14:paraId="1371E672" w14:textId="3A95CE1C" w:rsidR="0021180B" w:rsidRDefault="0021180B" w:rsidP="002626DF">
            <w:pPr>
              <w:keepNext/>
              <w:outlineLvl w:val="1"/>
              <w:rPr>
                <w:sz w:val="24"/>
                <w:szCs w:val="24"/>
              </w:rPr>
            </w:pPr>
            <w:r>
              <w:rPr>
                <w:sz w:val="24"/>
                <w:szCs w:val="24"/>
              </w:rPr>
              <w:t>Annual Data Certification</w:t>
            </w:r>
          </w:p>
        </w:tc>
        <w:tc>
          <w:tcPr>
            <w:tcW w:w="2337" w:type="dxa"/>
            <w:gridSpan w:val="2"/>
          </w:tcPr>
          <w:p w14:paraId="13A24F53" w14:textId="2010D1C1" w:rsidR="0021180B" w:rsidRDefault="0021180B" w:rsidP="002626DF">
            <w:pPr>
              <w:keepNext/>
              <w:outlineLvl w:val="1"/>
              <w:rPr>
                <w:sz w:val="24"/>
                <w:szCs w:val="24"/>
              </w:rPr>
            </w:pPr>
            <w:r>
              <w:rPr>
                <w:sz w:val="24"/>
                <w:szCs w:val="24"/>
              </w:rPr>
              <w:t>AMB</w:t>
            </w:r>
          </w:p>
        </w:tc>
        <w:tc>
          <w:tcPr>
            <w:tcW w:w="1983" w:type="dxa"/>
          </w:tcPr>
          <w:p w14:paraId="54C9E790" w14:textId="404B9AD3" w:rsidR="0021180B" w:rsidRDefault="0021180B" w:rsidP="002626DF">
            <w:pPr>
              <w:keepNext/>
              <w:outlineLvl w:val="1"/>
              <w:rPr>
                <w:sz w:val="24"/>
                <w:szCs w:val="24"/>
              </w:rPr>
            </w:pPr>
            <w:r>
              <w:rPr>
                <w:sz w:val="24"/>
                <w:szCs w:val="24"/>
              </w:rPr>
              <w:t>Annually</w:t>
            </w:r>
          </w:p>
        </w:tc>
        <w:tc>
          <w:tcPr>
            <w:tcW w:w="2789" w:type="dxa"/>
          </w:tcPr>
          <w:p w14:paraId="60C552EE" w14:textId="0BE7B233" w:rsidR="0021180B" w:rsidRDefault="00AE0795" w:rsidP="002626DF">
            <w:pPr>
              <w:keepNext/>
              <w:outlineLvl w:val="1"/>
              <w:rPr>
                <w:sz w:val="24"/>
              </w:rPr>
            </w:pPr>
            <w:r w:rsidRPr="00AE0795">
              <w:rPr>
                <w:sz w:val="24"/>
              </w:rPr>
              <w:t>40 CFR § 58.1</w:t>
            </w:r>
            <w:r>
              <w:rPr>
                <w:sz w:val="24"/>
              </w:rPr>
              <w:t>5</w:t>
            </w:r>
          </w:p>
        </w:tc>
      </w:tr>
      <w:tr w:rsidR="0021180B" w14:paraId="1EFBECA6" w14:textId="77777777" w:rsidTr="0046127E">
        <w:tc>
          <w:tcPr>
            <w:tcW w:w="2341" w:type="dxa"/>
          </w:tcPr>
          <w:p w14:paraId="4027CBDF" w14:textId="04957914" w:rsidR="0021180B" w:rsidRDefault="0021180B" w:rsidP="002626DF">
            <w:pPr>
              <w:keepNext/>
              <w:outlineLvl w:val="1"/>
              <w:rPr>
                <w:sz w:val="24"/>
                <w:szCs w:val="24"/>
              </w:rPr>
            </w:pPr>
            <w:r>
              <w:rPr>
                <w:sz w:val="24"/>
                <w:szCs w:val="24"/>
              </w:rPr>
              <w:t>Siting</w:t>
            </w:r>
          </w:p>
        </w:tc>
        <w:tc>
          <w:tcPr>
            <w:tcW w:w="2337" w:type="dxa"/>
            <w:gridSpan w:val="2"/>
          </w:tcPr>
          <w:p w14:paraId="51C508F2" w14:textId="7552AF15" w:rsidR="0021180B" w:rsidRDefault="0021180B" w:rsidP="002626DF">
            <w:pPr>
              <w:keepNext/>
              <w:outlineLvl w:val="1"/>
              <w:rPr>
                <w:sz w:val="24"/>
                <w:szCs w:val="24"/>
              </w:rPr>
            </w:pPr>
            <w:r>
              <w:rPr>
                <w:sz w:val="24"/>
                <w:szCs w:val="24"/>
              </w:rPr>
              <w:t>QAS</w:t>
            </w:r>
          </w:p>
        </w:tc>
        <w:tc>
          <w:tcPr>
            <w:tcW w:w="1983" w:type="dxa"/>
          </w:tcPr>
          <w:p w14:paraId="0EF50B14" w14:textId="0013A907" w:rsidR="0021180B" w:rsidRDefault="0021180B" w:rsidP="002626DF">
            <w:pPr>
              <w:keepNext/>
              <w:outlineLvl w:val="1"/>
              <w:rPr>
                <w:sz w:val="24"/>
                <w:szCs w:val="24"/>
              </w:rPr>
            </w:pPr>
            <w:r>
              <w:rPr>
                <w:sz w:val="24"/>
                <w:szCs w:val="24"/>
              </w:rPr>
              <w:t>2 years per site</w:t>
            </w:r>
          </w:p>
        </w:tc>
        <w:tc>
          <w:tcPr>
            <w:tcW w:w="2789" w:type="dxa"/>
          </w:tcPr>
          <w:p w14:paraId="69B6A59A" w14:textId="73975621" w:rsidR="0021180B" w:rsidRDefault="0021180B" w:rsidP="002626DF">
            <w:pPr>
              <w:keepNext/>
              <w:outlineLvl w:val="1"/>
              <w:rPr>
                <w:sz w:val="24"/>
              </w:rPr>
            </w:pPr>
            <w:r>
              <w:rPr>
                <w:sz w:val="24"/>
              </w:rPr>
              <w:t>QAPP</w:t>
            </w:r>
          </w:p>
        </w:tc>
      </w:tr>
      <w:tr w:rsidR="0021180B" w14:paraId="1416C2A9" w14:textId="77777777" w:rsidTr="0046127E">
        <w:tc>
          <w:tcPr>
            <w:tcW w:w="2341" w:type="dxa"/>
          </w:tcPr>
          <w:p w14:paraId="509E7DD3" w14:textId="20A7A630" w:rsidR="0021180B" w:rsidRDefault="0021180B" w:rsidP="002626DF">
            <w:pPr>
              <w:keepNext/>
              <w:outlineLvl w:val="1"/>
              <w:rPr>
                <w:sz w:val="24"/>
                <w:szCs w:val="24"/>
              </w:rPr>
            </w:pPr>
            <w:r>
              <w:rPr>
                <w:sz w:val="24"/>
                <w:szCs w:val="24"/>
              </w:rPr>
              <w:t>5 Year Network Assessment</w:t>
            </w:r>
          </w:p>
        </w:tc>
        <w:tc>
          <w:tcPr>
            <w:tcW w:w="2337" w:type="dxa"/>
            <w:gridSpan w:val="2"/>
          </w:tcPr>
          <w:p w14:paraId="6B4DF32C" w14:textId="5A9F32A2" w:rsidR="0021180B" w:rsidRDefault="0021180B" w:rsidP="002626DF">
            <w:pPr>
              <w:keepNext/>
              <w:outlineLvl w:val="1"/>
              <w:rPr>
                <w:sz w:val="24"/>
                <w:szCs w:val="24"/>
              </w:rPr>
            </w:pPr>
            <w:r>
              <w:rPr>
                <w:sz w:val="24"/>
                <w:szCs w:val="24"/>
              </w:rPr>
              <w:t>AMB</w:t>
            </w:r>
          </w:p>
        </w:tc>
        <w:tc>
          <w:tcPr>
            <w:tcW w:w="1983" w:type="dxa"/>
          </w:tcPr>
          <w:p w14:paraId="2876D1ED" w14:textId="7677838A" w:rsidR="0021180B" w:rsidRDefault="0021180B" w:rsidP="002626DF">
            <w:pPr>
              <w:keepNext/>
              <w:outlineLvl w:val="1"/>
              <w:rPr>
                <w:sz w:val="24"/>
                <w:szCs w:val="24"/>
              </w:rPr>
            </w:pPr>
            <w:r>
              <w:rPr>
                <w:sz w:val="24"/>
                <w:szCs w:val="24"/>
              </w:rPr>
              <w:t>5 years</w:t>
            </w:r>
          </w:p>
        </w:tc>
        <w:tc>
          <w:tcPr>
            <w:tcW w:w="2789" w:type="dxa"/>
          </w:tcPr>
          <w:p w14:paraId="71603D26" w14:textId="168C53E8" w:rsidR="0021180B" w:rsidRDefault="00AE0795" w:rsidP="002626DF">
            <w:pPr>
              <w:keepNext/>
              <w:outlineLvl w:val="1"/>
              <w:rPr>
                <w:sz w:val="24"/>
              </w:rPr>
            </w:pPr>
            <w:r w:rsidRPr="00AE0795">
              <w:rPr>
                <w:sz w:val="24"/>
              </w:rPr>
              <w:t>40 CFR § 58.10</w:t>
            </w:r>
          </w:p>
        </w:tc>
      </w:tr>
      <w:tr w:rsidR="0021180B" w14:paraId="0EF3D638" w14:textId="77777777" w:rsidTr="0046127E">
        <w:tc>
          <w:tcPr>
            <w:tcW w:w="2341" w:type="dxa"/>
          </w:tcPr>
          <w:p w14:paraId="33388F33" w14:textId="725ACA20" w:rsidR="0021180B" w:rsidRDefault="0021180B" w:rsidP="002626DF">
            <w:pPr>
              <w:keepNext/>
              <w:outlineLvl w:val="1"/>
              <w:rPr>
                <w:sz w:val="24"/>
                <w:szCs w:val="24"/>
              </w:rPr>
            </w:pPr>
            <w:r>
              <w:rPr>
                <w:sz w:val="24"/>
                <w:szCs w:val="24"/>
              </w:rPr>
              <w:t>NPAP</w:t>
            </w:r>
          </w:p>
        </w:tc>
        <w:tc>
          <w:tcPr>
            <w:tcW w:w="2337" w:type="dxa"/>
            <w:gridSpan w:val="2"/>
          </w:tcPr>
          <w:p w14:paraId="1BDA5B1D" w14:textId="20091EC5" w:rsidR="0021180B" w:rsidRDefault="0021180B" w:rsidP="002626DF">
            <w:pPr>
              <w:keepNext/>
              <w:outlineLvl w:val="1"/>
              <w:rPr>
                <w:sz w:val="24"/>
                <w:szCs w:val="24"/>
              </w:rPr>
            </w:pPr>
            <w:r>
              <w:rPr>
                <w:sz w:val="24"/>
                <w:szCs w:val="24"/>
              </w:rPr>
              <w:t>U.S. EPA Regional Personnel/Contractor</w:t>
            </w:r>
          </w:p>
        </w:tc>
        <w:tc>
          <w:tcPr>
            <w:tcW w:w="1983" w:type="dxa"/>
          </w:tcPr>
          <w:p w14:paraId="22E63B3B" w14:textId="18EE29D6" w:rsidR="0021180B" w:rsidRDefault="0021180B" w:rsidP="002626DF">
            <w:pPr>
              <w:keepNext/>
              <w:outlineLvl w:val="1"/>
              <w:rPr>
                <w:sz w:val="24"/>
                <w:szCs w:val="24"/>
              </w:rPr>
            </w:pPr>
            <w:r>
              <w:rPr>
                <w:sz w:val="24"/>
                <w:szCs w:val="24"/>
              </w:rPr>
              <w:t>See Section 7.2 of this QAPP</w:t>
            </w:r>
          </w:p>
        </w:tc>
        <w:tc>
          <w:tcPr>
            <w:tcW w:w="2789" w:type="dxa"/>
          </w:tcPr>
          <w:p w14:paraId="757B1C26" w14:textId="7AE223DB" w:rsidR="0021180B" w:rsidRDefault="0021180B" w:rsidP="002626DF">
            <w:pPr>
              <w:keepNext/>
              <w:outlineLvl w:val="1"/>
              <w:rPr>
                <w:sz w:val="24"/>
              </w:rPr>
            </w:pPr>
            <w:r>
              <w:rPr>
                <w:sz w:val="24"/>
              </w:rPr>
              <w:t>Section 7.2 of this QAPP</w:t>
            </w:r>
          </w:p>
        </w:tc>
      </w:tr>
      <w:tr w:rsidR="0021180B" w14:paraId="0A939EFD" w14:textId="77777777" w:rsidTr="0046127E">
        <w:tc>
          <w:tcPr>
            <w:tcW w:w="2341" w:type="dxa"/>
          </w:tcPr>
          <w:p w14:paraId="6BD01550" w14:textId="1D869BC5" w:rsidR="0021180B" w:rsidRDefault="0021180B" w:rsidP="00593F49">
            <w:pPr>
              <w:keepNext/>
              <w:outlineLvl w:val="1"/>
              <w:rPr>
                <w:sz w:val="24"/>
              </w:rPr>
            </w:pPr>
            <w:r>
              <w:rPr>
                <w:sz w:val="24"/>
                <w:szCs w:val="24"/>
              </w:rPr>
              <w:t>Technical Systems Audit</w:t>
            </w:r>
          </w:p>
        </w:tc>
        <w:tc>
          <w:tcPr>
            <w:tcW w:w="2337" w:type="dxa"/>
            <w:gridSpan w:val="2"/>
          </w:tcPr>
          <w:p w14:paraId="28CE9580" w14:textId="729238D0" w:rsidR="0021180B" w:rsidRDefault="0021180B" w:rsidP="00593F49">
            <w:pPr>
              <w:keepNext/>
              <w:outlineLvl w:val="1"/>
              <w:rPr>
                <w:sz w:val="24"/>
              </w:rPr>
            </w:pPr>
            <w:r>
              <w:rPr>
                <w:sz w:val="24"/>
                <w:szCs w:val="24"/>
              </w:rPr>
              <w:t>U.S. EPA Regional Personnel</w:t>
            </w:r>
          </w:p>
        </w:tc>
        <w:tc>
          <w:tcPr>
            <w:tcW w:w="1983" w:type="dxa"/>
          </w:tcPr>
          <w:p w14:paraId="184A17A9" w14:textId="6E9A68B7" w:rsidR="0021180B" w:rsidRDefault="0021180B" w:rsidP="00593F49">
            <w:pPr>
              <w:keepNext/>
              <w:outlineLvl w:val="1"/>
              <w:rPr>
                <w:sz w:val="24"/>
              </w:rPr>
            </w:pPr>
            <w:r>
              <w:rPr>
                <w:sz w:val="24"/>
                <w:szCs w:val="24"/>
              </w:rPr>
              <w:t>3 years</w:t>
            </w:r>
          </w:p>
        </w:tc>
        <w:tc>
          <w:tcPr>
            <w:tcW w:w="2789" w:type="dxa"/>
          </w:tcPr>
          <w:p w14:paraId="6F6E075E" w14:textId="77777777" w:rsidR="00AE0795" w:rsidRDefault="00AE0795" w:rsidP="00593F49">
            <w:pPr>
              <w:keepNext/>
              <w:outlineLvl w:val="1"/>
              <w:rPr>
                <w:sz w:val="24"/>
              </w:rPr>
            </w:pPr>
            <w:r w:rsidRPr="00AE0795">
              <w:rPr>
                <w:sz w:val="24"/>
              </w:rPr>
              <w:t xml:space="preserve">40 CFR </w:t>
            </w:r>
            <w:r>
              <w:rPr>
                <w:sz w:val="24"/>
              </w:rPr>
              <w:t>58</w:t>
            </w:r>
          </w:p>
          <w:p w14:paraId="6D7A5ECC" w14:textId="2285A975" w:rsidR="0021180B" w:rsidRDefault="00AE0795" w:rsidP="00593F49">
            <w:pPr>
              <w:keepNext/>
              <w:outlineLvl w:val="1"/>
              <w:rPr>
                <w:sz w:val="24"/>
              </w:rPr>
            </w:pPr>
            <w:r>
              <w:rPr>
                <w:sz w:val="24"/>
              </w:rPr>
              <w:t xml:space="preserve">Appendix A </w:t>
            </w:r>
            <w:r w:rsidRPr="00AE0795">
              <w:rPr>
                <w:sz w:val="24"/>
              </w:rPr>
              <w:t xml:space="preserve">§ </w:t>
            </w:r>
            <w:r>
              <w:rPr>
                <w:sz w:val="24"/>
              </w:rPr>
              <w:t>2.5</w:t>
            </w:r>
          </w:p>
        </w:tc>
      </w:tr>
    </w:tbl>
    <w:p w14:paraId="7671E4FC" w14:textId="741EA396" w:rsidR="00192C1A" w:rsidRDefault="00AE2B7E" w:rsidP="00CA6423">
      <w:pPr>
        <w:keepNext/>
        <w:spacing w:before="120" w:after="120" w:line="240" w:lineRule="auto"/>
        <w:outlineLvl w:val="1"/>
        <w:rPr>
          <w:rFonts w:ascii="Times New Roman" w:hAnsi="Times New Roman" w:cs="Times New Roman"/>
          <w:sz w:val="24"/>
        </w:rPr>
      </w:pPr>
      <w:r>
        <w:rPr>
          <w:rFonts w:ascii="Times New Roman" w:hAnsi="Times New Roman" w:cs="Times New Roman"/>
          <w:sz w:val="24"/>
        </w:rPr>
        <w:t>If</w:t>
      </w:r>
      <w:r w:rsidR="00192C1A">
        <w:rPr>
          <w:rFonts w:ascii="Times New Roman" w:hAnsi="Times New Roman" w:cs="Times New Roman"/>
          <w:sz w:val="24"/>
        </w:rPr>
        <w:t xml:space="preserve"> an assessment identifies an area of concern, there are specific corrective actions which occur depending on what the finding shows.</w:t>
      </w:r>
      <w:r w:rsidR="008B19A8">
        <w:rPr>
          <w:rFonts w:ascii="Times New Roman" w:hAnsi="Times New Roman" w:cs="Times New Roman"/>
          <w:sz w:val="24"/>
        </w:rPr>
        <w:t xml:space="preserve"> Below is listed the assessment and corrective action time frame for follow-up.</w:t>
      </w:r>
    </w:p>
    <w:p w14:paraId="6FC8D92B" w14:textId="0D0271A4" w:rsidR="00D67621" w:rsidRPr="00D67621" w:rsidRDefault="008B19A8" w:rsidP="00CA6423">
      <w:pPr>
        <w:keepNext/>
        <w:spacing w:before="120" w:after="120" w:line="240" w:lineRule="auto"/>
        <w:outlineLvl w:val="1"/>
        <w:rPr>
          <w:rFonts w:ascii="Times New Roman" w:hAnsi="Times New Roman" w:cs="Times New Roman"/>
          <w:sz w:val="24"/>
        </w:rPr>
      </w:pPr>
      <w:r w:rsidRPr="008B19A8">
        <w:rPr>
          <w:rFonts w:ascii="Times New Roman" w:hAnsi="Times New Roman" w:cs="Times New Roman"/>
          <w:sz w:val="24"/>
        </w:rPr>
        <w:t>Zero/Span</w:t>
      </w:r>
      <w:r>
        <w:rPr>
          <w:rFonts w:ascii="Times New Roman" w:hAnsi="Times New Roman" w:cs="Times New Roman"/>
          <w:sz w:val="24"/>
        </w:rPr>
        <w:t xml:space="preserve"> – </w:t>
      </w:r>
      <w:r w:rsidR="00D67621" w:rsidRPr="00D67621">
        <w:rPr>
          <w:rFonts w:ascii="Times New Roman" w:hAnsi="Times New Roman" w:cs="Times New Roman"/>
          <w:sz w:val="24"/>
        </w:rPr>
        <w:t xml:space="preserve">Every business day, the AMS </w:t>
      </w:r>
      <w:r w:rsidR="00C85466">
        <w:rPr>
          <w:rFonts w:ascii="Times New Roman" w:hAnsi="Times New Roman" w:cs="Times New Roman"/>
          <w:sz w:val="24"/>
        </w:rPr>
        <w:t>DMDS</w:t>
      </w:r>
      <w:r w:rsidR="00D67621" w:rsidRPr="00D67621">
        <w:rPr>
          <w:rFonts w:ascii="Times New Roman" w:hAnsi="Times New Roman" w:cs="Times New Roman"/>
          <w:sz w:val="24"/>
        </w:rPr>
        <w:t xml:space="preserve"> </w:t>
      </w:r>
      <w:r w:rsidR="008D6BFB">
        <w:rPr>
          <w:rFonts w:ascii="Times New Roman" w:hAnsi="Times New Roman" w:cs="Times New Roman"/>
          <w:sz w:val="24"/>
        </w:rPr>
        <w:t>Administrator</w:t>
      </w:r>
      <w:r w:rsidR="00D67621" w:rsidRPr="00D67621">
        <w:rPr>
          <w:rFonts w:ascii="Times New Roman" w:hAnsi="Times New Roman" w:cs="Times New Roman"/>
          <w:sz w:val="24"/>
        </w:rPr>
        <w:t xml:space="preserve"> reviews the daily span/zero checks for possible issues</w:t>
      </w:r>
      <w:r w:rsidR="00A83369">
        <w:rPr>
          <w:rFonts w:ascii="Times New Roman" w:hAnsi="Times New Roman" w:cs="Times New Roman"/>
          <w:sz w:val="24"/>
        </w:rPr>
        <w:t xml:space="preserve"> (e.g., zero/span checks not occurring)</w:t>
      </w:r>
      <w:r w:rsidR="00D67621" w:rsidRPr="00D67621">
        <w:rPr>
          <w:rFonts w:ascii="Times New Roman" w:hAnsi="Times New Roman" w:cs="Times New Roman"/>
          <w:sz w:val="24"/>
        </w:rPr>
        <w:t xml:space="preserve">. The appropriate AMS parameter specialist </w:t>
      </w:r>
      <w:r w:rsidR="00183D38">
        <w:rPr>
          <w:rFonts w:ascii="Times New Roman" w:hAnsi="Times New Roman" w:cs="Times New Roman"/>
          <w:sz w:val="24"/>
        </w:rPr>
        <w:t xml:space="preserve">also </w:t>
      </w:r>
      <w:r w:rsidR="00D67621" w:rsidRPr="00D67621">
        <w:rPr>
          <w:rFonts w:ascii="Times New Roman" w:hAnsi="Times New Roman" w:cs="Times New Roman"/>
          <w:sz w:val="24"/>
        </w:rPr>
        <w:t xml:space="preserve">has the responsibility to review the daily checks for </w:t>
      </w:r>
      <w:r w:rsidR="00A83369">
        <w:rPr>
          <w:rFonts w:ascii="Times New Roman" w:hAnsi="Times New Roman" w:cs="Times New Roman"/>
          <w:sz w:val="24"/>
        </w:rPr>
        <w:t xml:space="preserve">span/drift </w:t>
      </w:r>
      <w:r w:rsidR="00D67621" w:rsidRPr="00D67621">
        <w:rPr>
          <w:rFonts w:ascii="Times New Roman" w:hAnsi="Times New Roman" w:cs="Times New Roman"/>
          <w:sz w:val="24"/>
        </w:rPr>
        <w:t xml:space="preserve">issues. The appropriate AMS staff member addresses the issue once they are aware. QAS environmental manager verifies that action was </w:t>
      </w:r>
      <w:r w:rsidR="000931C8" w:rsidRPr="00D67621">
        <w:rPr>
          <w:rFonts w:ascii="Times New Roman" w:hAnsi="Times New Roman" w:cs="Times New Roman"/>
          <w:sz w:val="24"/>
        </w:rPr>
        <w:t>taken,</w:t>
      </w:r>
      <w:r w:rsidR="00D67621" w:rsidRPr="00D67621">
        <w:rPr>
          <w:rFonts w:ascii="Times New Roman" w:hAnsi="Times New Roman" w:cs="Times New Roman"/>
          <w:sz w:val="24"/>
        </w:rPr>
        <w:t xml:space="preserve"> and the issue resolved during the data validation process.</w:t>
      </w:r>
    </w:p>
    <w:p w14:paraId="55812EFC" w14:textId="0766466F" w:rsidR="00D67621" w:rsidRPr="00D67621" w:rsidRDefault="008B19A8" w:rsidP="00CA6423">
      <w:pPr>
        <w:keepNext/>
        <w:spacing w:before="120" w:after="120" w:line="240" w:lineRule="auto"/>
        <w:outlineLvl w:val="1"/>
        <w:rPr>
          <w:rFonts w:ascii="Times New Roman" w:hAnsi="Times New Roman" w:cs="Times New Roman"/>
          <w:sz w:val="24"/>
        </w:rPr>
      </w:pPr>
      <w:r w:rsidRPr="008B19A8">
        <w:rPr>
          <w:rFonts w:ascii="Times New Roman" w:hAnsi="Times New Roman" w:cs="Times New Roman"/>
          <w:sz w:val="24"/>
        </w:rPr>
        <w:t>One</w:t>
      </w:r>
      <w:r w:rsidR="009E29A4">
        <w:rPr>
          <w:rFonts w:ascii="Times New Roman" w:hAnsi="Times New Roman" w:cs="Times New Roman"/>
          <w:sz w:val="24"/>
        </w:rPr>
        <w:t>-</w:t>
      </w:r>
      <w:r w:rsidRPr="008B19A8">
        <w:rPr>
          <w:rFonts w:ascii="Times New Roman" w:hAnsi="Times New Roman" w:cs="Times New Roman"/>
          <w:sz w:val="24"/>
        </w:rPr>
        <w:t>Point QC</w:t>
      </w:r>
      <w:r>
        <w:rPr>
          <w:rFonts w:ascii="Times New Roman" w:hAnsi="Times New Roman" w:cs="Times New Roman"/>
          <w:sz w:val="24"/>
        </w:rPr>
        <w:t xml:space="preserve"> – </w:t>
      </w:r>
      <w:r w:rsidR="00D67621" w:rsidRPr="00D67621">
        <w:rPr>
          <w:rFonts w:ascii="Times New Roman" w:hAnsi="Times New Roman" w:cs="Times New Roman"/>
          <w:sz w:val="24"/>
        </w:rPr>
        <w:t xml:space="preserve">Every business day, the AMS </w:t>
      </w:r>
      <w:r w:rsidR="00C85466">
        <w:rPr>
          <w:rFonts w:ascii="Times New Roman" w:hAnsi="Times New Roman" w:cs="Times New Roman"/>
          <w:sz w:val="24"/>
        </w:rPr>
        <w:t>DMDS</w:t>
      </w:r>
      <w:r w:rsidR="00D67621" w:rsidRPr="00D67621">
        <w:rPr>
          <w:rFonts w:ascii="Times New Roman" w:hAnsi="Times New Roman" w:cs="Times New Roman"/>
          <w:sz w:val="24"/>
        </w:rPr>
        <w:t xml:space="preserve"> </w:t>
      </w:r>
      <w:r w:rsidR="008D6BFB">
        <w:rPr>
          <w:rFonts w:ascii="Times New Roman" w:hAnsi="Times New Roman" w:cs="Times New Roman"/>
          <w:sz w:val="24"/>
        </w:rPr>
        <w:t>Administrator</w:t>
      </w:r>
      <w:r w:rsidR="00D67621" w:rsidRPr="00D67621">
        <w:rPr>
          <w:rFonts w:ascii="Times New Roman" w:hAnsi="Times New Roman" w:cs="Times New Roman"/>
          <w:sz w:val="24"/>
        </w:rPr>
        <w:t xml:space="preserve"> reviews any scheduled span/1-point QC check/zero checks for possible issues. The appropriate AMS parameter specialist has the responsibility to review the weekly checks for issues. The appropriate AMS staff member addresses issues once they are aware. QAS environmental manager verifies that action was </w:t>
      </w:r>
      <w:r w:rsidR="000931C8" w:rsidRPr="00D67621">
        <w:rPr>
          <w:rFonts w:ascii="Times New Roman" w:hAnsi="Times New Roman" w:cs="Times New Roman"/>
          <w:sz w:val="24"/>
        </w:rPr>
        <w:t>taken,</w:t>
      </w:r>
      <w:r w:rsidR="00D67621" w:rsidRPr="00D67621">
        <w:rPr>
          <w:rFonts w:ascii="Times New Roman" w:hAnsi="Times New Roman" w:cs="Times New Roman"/>
          <w:sz w:val="24"/>
        </w:rPr>
        <w:t xml:space="preserve"> and the issue resolved during the data validation procedure.</w:t>
      </w:r>
    </w:p>
    <w:p w14:paraId="22D498AB" w14:textId="62BC8343" w:rsidR="00D67621" w:rsidRPr="00D67621" w:rsidRDefault="008B19A8" w:rsidP="00CA6423">
      <w:pPr>
        <w:keepNext/>
        <w:spacing w:before="120" w:after="120" w:line="240" w:lineRule="auto"/>
        <w:outlineLvl w:val="1"/>
        <w:rPr>
          <w:rFonts w:ascii="Times New Roman" w:hAnsi="Times New Roman" w:cs="Times New Roman"/>
          <w:sz w:val="24"/>
        </w:rPr>
      </w:pPr>
      <w:r w:rsidRPr="008B19A8">
        <w:rPr>
          <w:rFonts w:ascii="Times New Roman" w:hAnsi="Times New Roman" w:cs="Times New Roman"/>
          <w:sz w:val="24"/>
        </w:rPr>
        <w:t>PE Audit</w:t>
      </w:r>
      <w:r>
        <w:rPr>
          <w:rFonts w:ascii="Times New Roman" w:hAnsi="Times New Roman" w:cs="Times New Roman"/>
          <w:sz w:val="24"/>
        </w:rPr>
        <w:t xml:space="preserve"> – </w:t>
      </w:r>
      <w:r w:rsidR="00D67621" w:rsidRPr="00D67621">
        <w:rPr>
          <w:rFonts w:ascii="Times New Roman" w:hAnsi="Times New Roman" w:cs="Times New Roman"/>
          <w:sz w:val="24"/>
        </w:rPr>
        <w:t xml:space="preserve">The QAS is set up as an independent section within the AMB and as such performs internal PE audits using equipment (gas calibrators, zero air generators, and compressed gas cylinders) that are independent of </w:t>
      </w:r>
      <w:r w:rsidR="00A360E7">
        <w:rPr>
          <w:rFonts w:ascii="Times New Roman" w:hAnsi="Times New Roman" w:cs="Times New Roman"/>
          <w:sz w:val="24"/>
        </w:rPr>
        <w:t xml:space="preserve">calibration, span, and one-point quality control point </w:t>
      </w:r>
      <w:r w:rsidR="00D67621" w:rsidRPr="00D67621">
        <w:rPr>
          <w:rFonts w:ascii="Times New Roman" w:hAnsi="Times New Roman" w:cs="Times New Roman"/>
          <w:sz w:val="24"/>
        </w:rPr>
        <w:t xml:space="preserve">equipment used by the AMS. PE audits are scheduled by a QAS environmental manager </w:t>
      </w:r>
      <w:r w:rsidR="00AE2B7E" w:rsidRPr="00D67621">
        <w:rPr>
          <w:rFonts w:ascii="Times New Roman" w:hAnsi="Times New Roman" w:cs="Times New Roman"/>
          <w:sz w:val="24"/>
        </w:rPr>
        <w:t>monthly</w:t>
      </w:r>
      <w:r w:rsidR="00D67621" w:rsidRPr="00D67621">
        <w:rPr>
          <w:rFonts w:ascii="Times New Roman" w:hAnsi="Times New Roman" w:cs="Times New Roman"/>
          <w:sz w:val="24"/>
        </w:rPr>
        <w:t>. QAS staff members notify the AMS parameter specialist of any issues either from site or once back in the office with written notification (memorandum or e-mail) following soon after. Once the issue is resolved, the AMS parameter specialist must document the issue resolution.</w:t>
      </w:r>
    </w:p>
    <w:p w14:paraId="50F1AA18" w14:textId="4DAA39F0" w:rsidR="00D67621" w:rsidRPr="00D67621" w:rsidRDefault="00D67621" w:rsidP="00CA6423">
      <w:pPr>
        <w:keepNext/>
        <w:spacing w:before="120" w:after="120" w:line="240" w:lineRule="auto"/>
        <w:outlineLvl w:val="1"/>
        <w:rPr>
          <w:rFonts w:ascii="Times New Roman" w:hAnsi="Times New Roman" w:cs="Times New Roman"/>
          <w:sz w:val="24"/>
        </w:rPr>
      </w:pPr>
      <w:r w:rsidRPr="00D67621">
        <w:rPr>
          <w:rFonts w:ascii="Times New Roman" w:hAnsi="Times New Roman" w:cs="Times New Roman"/>
          <w:sz w:val="24"/>
        </w:rPr>
        <w:t xml:space="preserve">Data Verification Process – The AMS parameter specialist performs a verification of the ambient data within 1 to 3 weeks after the end of a month. Documentation of the process can be found in the </w:t>
      </w:r>
      <w:r w:rsidR="00C85466">
        <w:rPr>
          <w:rFonts w:ascii="Times New Roman" w:hAnsi="Times New Roman" w:cs="Times New Roman"/>
          <w:sz w:val="24"/>
        </w:rPr>
        <w:t>DMDS</w:t>
      </w:r>
      <w:r w:rsidRPr="00D67621">
        <w:rPr>
          <w:rFonts w:ascii="Times New Roman" w:hAnsi="Times New Roman" w:cs="Times New Roman"/>
          <w:sz w:val="24"/>
        </w:rPr>
        <w:t xml:space="preserve"> </w:t>
      </w:r>
      <w:r w:rsidR="0055590D">
        <w:rPr>
          <w:rFonts w:ascii="Times New Roman" w:hAnsi="Times New Roman" w:cs="Times New Roman"/>
          <w:sz w:val="24"/>
        </w:rPr>
        <w:t>annotation</w:t>
      </w:r>
      <w:r w:rsidRPr="00D67621">
        <w:rPr>
          <w:rFonts w:ascii="Times New Roman" w:hAnsi="Times New Roman" w:cs="Times New Roman"/>
          <w:sz w:val="24"/>
        </w:rPr>
        <w:t xml:space="preserve"> </w:t>
      </w:r>
      <w:r w:rsidR="007709BE">
        <w:rPr>
          <w:rFonts w:ascii="Times New Roman" w:hAnsi="Times New Roman" w:cs="Times New Roman"/>
          <w:sz w:val="24"/>
        </w:rPr>
        <w:t>log</w:t>
      </w:r>
      <w:r w:rsidRPr="00D67621">
        <w:rPr>
          <w:rFonts w:ascii="Times New Roman" w:hAnsi="Times New Roman" w:cs="Times New Roman"/>
          <w:sz w:val="24"/>
        </w:rPr>
        <w:t>s.</w:t>
      </w:r>
    </w:p>
    <w:p w14:paraId="6217299E" w14:textId="02D632C0" w:rsidR="00D67621" w:rsidRDefault="00D67621" w:rsidP="00CA6423">
      <w:pPr>
        <w:pStyle w:val="NoSpacing"/>
        <w:spacing w:before="120" w:after="120"/>
        <w:rPr>
          <w:rFonts w:ascii="Times New Roman" w:hAnsi="Times New Roman" w:cs="Times New Roman"/>
          <w:sz w:val="24"/>
          <w:szCs w:val="24"/>
        </w:rPr>
      </w:pPr>
      <w:r w:rsidRPr="00D67621">
        <w:rPr>
          <w:rFonts w:ascii="Times New Roman" w:hAnsi="Times New Roman" w:cs="Times New Roman"/>
          <w:sz w:val="24"/>
          <w:szCs w:val="24"/>
        </w:rPr>
        <w:t xml:space="preserve">Data Validation Process – A QAS staff member performs a validation review of the data within 15 </w:t>
      </w:r>
      <w:r w:rsidR="00843B8D">
        <w:rPr>
          <w:rFonts w:ascii="Times New Roman" w:hAnsi="Times New Roman" w:cs="Times New Roman"/>
          <w:sz w:val="24"/>
          <w:szCs w:val="24"/>
        </w:rPr>
        <w:t xml:space="preserve">working </w:t>
      </w:r>
      <w:r w:rsidRPr="00D67621">
        <w:rPr>
          <w:rFonts w:ascii="Times New Roman" w:hAnsi="Times New Roman" w:cs="Times New Roman"/>
          <w:sz w:val="24"/>
          <w:szCs w:val="24"/>
        </w:rPr>
        <w:t xml:space="preserve">days after the QA Program Coordinator is informed that a data package is available </w:t>
      </w:r>
      <w:r w:rsidRPr="00D67621">
        <w:rPr>
          <w:rFonts w:ascii="Times New Roman" w:hAnsi="Times New Roman" w:cs="Times New Roman"/>
          <w:sz w:val="24"/>
          <w:szCs w:val="24"/>
        </w:rPr>
        <w:lastRenderedPageBreak/>
        <w:t xml:space="preserve">for review.  Data validation is documented on the </w:t>
      </w:r>
      <w:r w:rsidR="00505E96">
        <w:rPr>
          <w:rFonts w:ascii="Times New Roman" w:hAnsi="Times New Roman" w:cs="Times New Roman"/>
          <w:sz w:val="24"/>
          <w:szCs w:val="24"/>
        </w:rPr>
        <w:t xml:space="preserve">Validation </w:t>
      </w:r>
      <w:r w:rsidRPr="00D67621">
        <w:rPr>
          <w:rFonts w:ascii="Times New Roman" w:hAnsi="Times New Roman" w:cs="Times New Roman"/>
          <w:sz w:val="24"/>
          <w:szCs w:val="24"/>
        </w:rPr>
        <w:t xml:space="preserve">Check </w:t>
      </w:r>
      <w:r w:rsidR="00505E96">
        <w:rPr>
          <w:rFonts w:ascii="Times New Roman" w:hAnsi="Times New Roman" w:cs="Times New Roman"/>
          <w:sz w:val="24"/>
          <w:szCs w:val="24"/>
        </w:rPr>
        <w:t>form</w:t>
      </w:r>
      <w:r w:rsidRPr="00D67621">
        <w:rPr>
          <w:rFonts w:ascii="Times New Roman" w:hAnsi="Times New Roman" w:cs="Times New Roman"/>
          <w:sz w:val="24"/>
          <w:szCs w:val="24"/>
        </w:rPr>
        <w:t xml:space="preserve">, which are stored on the </w:t>
      </w:r>
      <w:r>
        <w:rPr>
          <w:rFonts w:ascii="Times New Roman" w:hAnsi="Times New Roman" w:cs="Times New Roman"/>
          <w:sz w:val="24"/>
          <w:szCs w:val="24"/>
        </w:rPr>
        <w:t>AMB</w:t>
      </w:r>
      <w:r w:rsidRPr="00D67621">
        <w:rPr>
          <w:rFonts w:ascii="Times New Roman" w:hAnsi="Times New Roman" w:cs="Times New Roman"/>
          <w:sz w:val="24"/>
          <w:szCs w:val="24"/>
        </w:rPr>
        <w:t xml:space="preserve"> shared drive.</w:t>
      </w:r>
    </w:p>
    <w:p w14:paraId="476B1B8E" w14:textId="63E1E8B5" w:rsidR="00D67621" w:rsidRDefault="00D67621" w:rsidP="00CA6423">
      <w:pPr>
        <w:pStyle w:val="NoSpacing"/>
        <w:spacing w:before="120" w:after="120"/>
        <w:rPr>
          <w:rFonts w:ascii="Times New Roman" w:hAnsi="Times New Roman" w:cs="Times New Roman"/>
          <w:sz w:val="24"/>
          <w:szCs w:val="24"/>
        </w:rPr>
      </w:pPr>
      <w:r w:rsidRPr="00D67621">
        <w:rPr>
          <w:rFonts w:ascii="Times New Roman" w:hAnsi="Times New Roman" w:cs="Times New Roman"/>
          <w:sz w:val="24"/>
          <w:szCs w:val="24"/>
        </w:rPr>
        <w:t xml:space="preserve">High Value Event </w:t>
      </w:r>
      <w:r>
        <w:rPr>
          <w:rFonts w:ascii="Times New Roman" w:hAnsi="Times New Roman" w:cs="Times New Roman"/>
          <w:sz w:val="24"/>
          <w:szCs w:val="24"/>
        </w:rPr>
        <w:t>–</w:t>
      </w:r>
      <w:r w:rsidRPr="00D67621">
        <w:rPr>
          <w:rFonts w:ascii="Times New Roman" w:hAnsi="Times New Roman" w:cs="Times New Roman"/>
          <w:sz w:val="24"/>
          <w:szCs w:val="24"/>
        </w:rPr>
        <w:t xml:space="preserve"> </w:t>
      </w:r>
      <w:r>
        <w:rPr>
          <w:rFonts w:ascii="Times New Roman" w:hAnsi="Times New Roman" w:cs="Times New Roman"/>
          <w:sz w:val="24"/>
          <w:szCs w:val="24"/>
        </w:rPr>
        <w:t xml:space="preserve">A QAS staff member performs additional reviews on any high values which meet or exceed the NAAQS for that parameter. This review is performed within 15 </w:t>
      </w:r>
      <w:r w:rsidR="00A833A1">
        <w:rPr>
          <w:rFonts w:ascii="Times New Roman" w:hAnsi="Times New Roman" w:cs="Times New Roman"/>
          <w:sz w:val="24"/>
          <w:szCs w:val="24"/>
        </w:rPr>
        <w:t xml:space="preserve">working </w:t>
      </w:r>
      <w:r>
        <w:rPr>
          <w:rFonts w:ascii="Times New Roman" w:hAnsi="Times New Roman" w:cs="Times New Roman"/>
          <w:sz w:val="24"/>
          <w:szCs w:val="24"/>
        </w:rPr>
        <w:t>days after the data validation is completed for that specific site and month. The high value event is documented on a data sheet, which is stored on the AMB shared drive.</w:t>
      </w:r>
    </w:p>
    <w:p w14:paraId="18F32321" w14:textId="77777777" w:rsidR="00D67621" w:rsidRPr="00D67621" w:rsidRDefault="00D67621" w:rsidP="00CA6423">
      <w:pPr>
        <w:pStyle w:val="NoSpacing"/>
        <w:spacing w:before="120" w:after="120"/>
        <w:rPr>
          <w:rFonts w:ascii="Times New Roman" w:hAnsi="Times New Roman" w:cs="Times New Roman"/>
          <w:sz w:val="24"/>
          <w:szCs w:val="24"/>
        </w:rPr>
      </w:pPr>
      <w:r w:rsidRPr="00D67621">
        <w:rPr>
          <w:rFonts w:ascii="Times New Roman" w:hAnsi="Times New Roman" w:cs="Times New Roman"/>
          <w:sz w:val="24"/>
          <w:szCs w:val="24"/>
        </w:rPr>
        <w:t>Ambient Air Protocol Gas Verification Program – Corrective action taken immediately by QAS for any actions identified by the Ambient Air Protocol Gas Verification Program.</w:t>
      </w:r>
    </w:p>
    <w:p w14:paraId="4297720B" w14:textId="65B41A50" w:rsidR="00D67621" w:rsidRPr="00D67621" w:rsidRDefault="00D67621" w:rsidP="00CA6423">
      <w:pPr>
        <w:pStyle w:val="NoSpacing"/>
        <w:spacing w:before="120" w:after="120"/>
        <w:rPr>
          <w:rFonts w:ascii="Times New Roman" w:hAnsi="Times New Roman" w:cs="Times New Roman"/>
          <w:sz w:val="24"/>
          <w:szCs w:val="24"/>
        </w:rPr>
      </w:pPr>
      <w:r w:rsidRPr="00D67621">
        <w:rPr>
          <w:rFonts w:ascii="Times New Roman" w:hAnsi="Times New Roman" w:cs="Times New Roman"/>
          <w:sz w:val="24"/>
          <w:szCs w:val="24"/>
        </w:rPr>
        <w:t>AMP Reports – Quarterly AMP Reports (</w:t>
      </w:r>
      <w:r w:rsidR="0000384A">
        <w:rPr>
          <w:rFonts w:ascii="Times New Roman" w:hAnsi="Times New Roman" w:cs="Times New Roman"/>
          <w:sz w:val="24"/>
          <w:szCs w:val="24"/>
        </w:rPr>
        <w:t xml:space="preserve">AMP251, </w:t>
      </w:r>
      <w:r w:rsidRPr="00D67621">
        <w:rPr>
          <w:rFonts w:ascii="Times New Roman" w:hAnsi="Times New Roman" w:cs="Times New Roman"/>
          <w:sz w:val="24"/>
          <w:szCs w:val="24"/>
        </w:rPr>
        <w:t>AMP256, AMP430) are sent to the QAS chief after the 1-point QC checks and PE audit results are submitted to AQS within 90 days after the end of the quarter. The QAS chief and an environmental manager may consult with AMS to resolve any issues once any are discovered. If practical, the issue should be resolved within two weeks after identification of the issue.</w:t>
      </w:r>
    </w:p>
    <w:p w14:paraId="54DDB29F" w14:textId="0A322241" w:rsidR="008B19A8" w:rsidRPr="008B19A8" w:rsidRDefault="008B19A8" w:rsidP="00CA6423">
      <w:pPr>
        <w:keepNext/>
        <w:spacing w:before="120" w:after="120" w:line="240" w:lineRule="auto"/>
        <w:outlineLvl w:val="1"/>
        <w:rPr>
          <w:rFonts w:ascii="Times New Roman" w:hAnsi="Times New Roman" w:cs="Times New Roman"/>
          <w:sz w:val="24"/>
        </w:rPr>
      </w:pPr>
      <w:r w:rsidRPr="008B19A8">
        <w:rPr>
          <w:rFonts w:ascii="Times New Roman" w:hAnsi="Times New Roman" w:cs="Times New Roman"/>
          <w:sz w:val="24"/>
        </w:rPr>
        <w:t>QAPP</w:t>
      </w:r>
      <w:r>
        <w:rPr>
          <w:rFonts w:ascii="Times New Roman" w:hAnsi="Times New Roman" w:cs="Times New Roman"/>
          <w:sz w:val="24"/>
        </w:rPr>
        <w:t xml:space="preserve"> – QAS section chief ensures QAPP is being followed and makes necessary changes, with approval by AMB chief, AMS (1 and 2) chiefs, and ATS chief.</w:t>
      </w:r>
      <w:r w:rsidR="00D67621">
        <w:rPr>
          <w:rFonts w:ascii="Times New Roman" w:hAnsi="Times New Roman" w:cs="Times New Roman"/>
          <w:sz w:val="24"/>
        </w:rPr>
        <w:t xml:space="preserve"> An annual check is documented or when a change needs to be made</w:t>
      </w:r>
      <w:r w:rsidR="00505E96">
        <w:rPr>
          <w:rFonts w:ascii="Times New Roman" w:hAnsi="Times New Roman" w:cs="Times New Roman"/>
          <w:sz w:val="24"/>
        </w:rPr>
        <w:t xml:space="preserve"> in the QAPP revision history</w:t>
      </w:r>
      <w:r w:rsidR="00D67621">
        <w:rPr>
          <w:rFonts w:ascii="Times New Roman" w:hAnsi="Times New Roman" w:cs="Times New Roman"/>
          <w:sz w:val="24"/>
        </w:rPr>
        <w:t>.</w:t>
      </w:r>
    </w:p>
    <w:p w14:paraId="37DEEB94" w14:textId="74981623" w:rsidR="00D67621" w:rsidRPr="00D67621" w:rsidRDefault="008B19A8" w:rsidP="00CA6423">
      <w:pPr>
        <w:keepNext/>
        <w:spacing w:before="120" w:after="120" w:line="240" w:lineRule="auto"/>
        <w:outlineLvl w:val="1"/>
        <w:rPr>
          <w:rFonts w:ascii="Times New Roman" w:hAnsi="Times New Roman" w:cs="Times New Roman"/>
          <w:sz w:val="24"/>
        </w:rPr>
      </w:pPr>
      <w:r w:rsidRPr="008B19A8">
        <w:rPr>
          <w:rFonts w:ascii="Times New Roman" w:hAnsi="Times New Roman" w:cs="Times New Roman"/>
          <w:sz w:val="24"/>
        </w:rPr>
        <w:t>ANP</w:t>
      </w:r>
      <w:r>
        <w:rPr>
          <w:rFonts w:ascii="Times New Roman" w:hAnsi="Times New Roman" w:cs="Times New Roman"/>
          <w:sz w:val="24"/>
        </w:rPr>
        <w:t xml:space="preserve"> </w:t>
      </w:r>
      <w:r w:rsidR="00F23B30">
        <w:rPr>
          <w:rFonts w:ascii="Times New Roman" w:hAnsi="Times New Roman" w:cs="Times New Roman"/>
          <w:sz w:val="24"/>
        </w:rPr>
        <w:t>–</w:t>
      </w:r>
      <w:r>
        <w:rPr>
          <w:rFonts w:ascii="Times New Roman" w:hAnsi="Times New Roman" w:cs="Times New Roman"/>
          <w:sz w:val="24"/>
        </w:rPr>
        <w:t xml:space="preserve"> </w:t>
      </w:r>
      <w:r w:rsidR="00D67621" w:rsidRPr="00D67621">
        <w:rPr>
          <w:rFonts w:ascii="Times New Roman" w:hAnsi="Times New Roman" w:cs="Times New Roman"/>
          <w:sz w:val="24"/>
        </w:rPr>
        <w:t xml:space="preserve">The Annual Network Plan is due </w:t>
      </w:r>
      <w:r w:rsidR="008D6BFB">
        <w:rPr>
          <w:rFonts w:ascii="Times New Roman" w:hAnsi="Times New Roman" w:cs="Times New Roman"/>
          <w:sz w:val="24"/>
        </w:rPr>
        <w:t xml:space="preserve">to </w:t>
      </w:r>
      <w:r w:rsidR="00D67621" w:rsidRPr="00D67621">
        <w:rPr>
          <w:rFonts w:ascii="Times New Roman" w:hAnsi="Times New Roman" w:cs="Times New Roman"/>
          <w:sz w:val="24"/>
        </w:rPr>
        <w:t xml:space="preserve">the </w:t>
      </w:r>
      <w:r w:rsidR="008D6BFB">
        <w:rPr>
          <w:rFonts w:ascii="Times New Roman" w:hAnsi="Times New Roman" w:cs="Times New Roman"/>
          <w:sz w:val="24"/>
        </w:rPr>
        <w:t xml:space="preserve">U.S. </w:t>
      </w:r>
      <w:r w:rsidR="00D67621" w:rsidRPr="00D67621">
        <w:rPr>
          <w:rFonts w:ascii="Times New Roman" w:hAnsi="Times New Roman" w:cs="Times New Roman"/>
          <w:sz w:val="24"/>
        </w:rPr>
        <w:t>EPA Regional Administrator by July 1</w:t>
      </w:r>
      <w:r w:rsidR="00D67621" w:rsidRPr="00D67621">
        <w:rPr>
          <w:rFonts w:ascii="Times New Roman" w:hAnsi="Times New Roman" w:cs="Times New Roman"/>
          <w:sz w:val="24"/>
          <w:vertAlign w:val="superscript"/>
        </w:rPr>
        <w:t>st</w:t>
      </w:r>
      <w:r w:rsidR="00D67621" w:rsidRPr="00D67621">
        <w:rPr>
          <w:rFonts w:ascii="Times New Roman" w:hAnsi="Times New Roman" w:cs="Times New Roman"/>
          <w:sz w:val="24"/>
        </w:rPr>
        <w:t xml:space="preserve">. </w:t>
      </w:r>
      <w:r w:rsidR="00D67621">
        <w:rPr>
          <w:rFonts w:ascii="Times New Roman" w:hAnsi="Times New Roman" w:cs="Times New Roman"/>
          <w:sz w:val="24"/>
        </w:rPr>
        <w:t xml:space="preserve">The </w:t>
      </w:r>
      <w:r w:rsidR="00D67621" w:rsidRPr="00D67621">
        <w:rPr>
          <w:rFonts w:ascii="Times New Roman" w:hAnsi="Times New Roman" w:cs="Times New Roman"/>
          <w:sz w:val="24"/>
        </w:rPr>
        <w:t>AMB tries to have a complete ANP available for public comment by mid-May to allow for the 30-day public comment period to be completed by mid-June. Corrective actions taken immediately (</w:t>
      </w:r>
      <w:r w:rsidR="008E771F">
        <w:rPr>
          <w:rFonts w:ascii="Times New Roman" w:hAnsi="Times New Roman" w:cs="Times New Roman"/>
          <w:sz w:val="24"/>
        </w:rPr>
        <w:t>based on issue could be one day but prior to New Year)</w:t>
      </w:r>
      <w:r w:rsidR="00D67621" w:rsidRPr="00D67621">
        <w:rPr>
          <w:rFonts w:ascii="Times New Roman" w:hAnsi="Times New Roman" w:cs="Times New Roman"/>
          <w:sz w:val="24"/>
        </w:rPr>
        <w:t xml:space="preserve"> by AMB based on U.S. EPA feedback.</w:t>
      </w:r>
    </w:p>
    <w:p w14:paraId="5DDE0C7C" w14:textId="09962206" w:rsidR="009C6AFC" w:rsidRPr="009C6AFC" w:rsidRDefault="00585D14" w:rsidP="00CA6423">
      <w:pPr>
        <w:keepNext/>
        <w:spacing w:before="120" w:after="120" w:line="240" w:lineRule="auto"/>
        <w:outlineLvl w:val="1"/>
        <w:rPr>
          <w:rFonts w:ascii="Times New Roman" w:hAnsi="Times New Roman" w:cs="Times New Roman"/>
          <w:sz w:val="24"/>
        </w:rPr>
      </w:pPr>
      <w:r>
        <w:rPr>
          <w:rFonts w:ascii="Times New Roman" w:hAnsi="Times New Roman" w:cs="Times New Roman"/>
          <w:sz w:val="24"/>
        </w:rPr>
        <w:t xml:space="preserve">Annual Data Certification – </w:t>
      </w:r>
      <w:r w:rsidR="009C6AFC" w:rsidRPr="009C6AFC">
        <w:rPr>
          <w:rFonts w:ascii="Times New Roman" w:hAnsi="Times New Roman" w:cs="Times New Roman"/>
          <w:sz w:val="24"/>
        </w:rPr>
        <w:t xml:space="preserve">The Annual Data Certification for ambient data from the previous year (January 1 – December 31) is due to the </w:t>
      </w:r>
      <w:r w:rsidR="008D6BFB">
        <w:rPr>
          <w:rFonts w:ascii="Times New Roman" w:hAnsi="Times New Roman" w:cs="Times New Roman"/>
          <w:sz w:val="24"/>
        </w:rPr>
        <w:t xml:space="preserve">U.S. </w:t>
      </w:r>
      <w:r w:rsidR="009C6AFC" w:rsidRPr="009C6AFC">
        <w:rPr>
          <w:rFonts w:ascii="Times New Roman" w:hAnsi="Times New Roman" w:cs="Times New Roman"/>
          <w:sz w:val="24"/>
        </w:rPr>
        <w:t>EPA Regional Administrator by May 1</w:t>
      </w:r>
      <w:r w:rsidR="009C6AFC" w:rsidRPr="009C6AFC">
        <w:rPr>
          <w:rFonts w:ascii="Times New Roman" w:hAnsi="Times New Roman" w:cs="Times New Roman"/>
          <w:sz w:val="24"/>
          <w:vertAlign w:val="superscript"/>
        </w:rPr>
        <w:t>st</w:t>
      </w:r>
      <w:r w:rsidR="009C6AFC" w:rsidRPr="009C6AFC">
        <w:rPr>
          <w:rFonts w:ascii="Times New Roman" w:hAnsi="Times New Roman" w:cs="Times New Roman"/>
          <w:sz w:val="24"/>
        </w:rPr>
        <w:t xml:space="preserve"> of each year. </w:t>
      </w:r>
      <w:r w:rsidR="009C6AFC">
        <w:rPr>
          <w:rFonts w:ascii="Times New Roman" w:hAnsi="Times New Roman" w:cs="Times New Roman"/>
          <w:sz w:val="24"/>
        </w:rPr>
        <w:t>The</w:t>
      </w:r>
      <w:r w:rsidR="009C6AFC" w:rsidRPr="009C6AFC">
        <w:rPr>
          <w:rFonts w:ascii="Times New Roman" w:hAnsi="Times New Roman" w:cs="Times New Roman"/>
          <w:sz w:val="24"/>
        </w:rPr>
        <w:t xml:space="preserve"> AMB reviews the annual data package and resolves any correctable issues, if practical, prior to submission of the certification package.</w:t>
      </w:r>
    </w:p>
    <w:p w14:paraId="38DC2466" w14:textId="37B67362" w:rsidR="009C6AFC" w:rsidRPr="009C6AFC" w:rsidRDefault="008B19A8" w:rsidP="00CA6423">
      <w:pPr>
        <w:keepNext/>
        <w:spacing w:before="120" w:after="120" w:line="240" w:lineRule="auto"/>
        <w:outlineLvl w:val="1"/>
        <w:rPr>
          <w:rFonts w:ascii="Times New Roman" w:hAnsi="Times New Roman" w:cs="Times New Roman"/>
          <w:sz w:val="24"/>
        </w:rPr>
      </w:pPr>
      <w:r w:rsidRPr="008B19A8">
        <w:rPr>
          <w:rFonts w:ascii="Times New Roman" w:hAnsi="Times New Roman" w:cs="Times New Roman"/>
          <w:sz w:val="24"/>
        </w:rPr>
        <w:t>Siting</w:t>
      </w:r>
      <w:r w:rsidR="00F23B30">
        <w:rPr>
          <w:rFonts w:ascii="Times New Roman" w:hAnsi="Times New Roman" w:cs="Times New Roman"/>
          <w:sz w:val="24"/>
        </w:rPr>
        <w:t xml:space="preserve"> – </w:t>
      </w:r>
      <w:r w:rsidR="009C6AFC" w:rsidRPr="009C6AFC">
        <w:rPr>
          <w:rFonts w:ascii="Times New Roman" w:hAnsi="Times New Roman" w:cs="Times New Roman"/>
          <w:sz w:val="24"/>
        </w:rPr>
        <w:t xml:space="preserve">The QAS performs site evaluations on a </w:t>
      </w:r>
      <w:r w:rsidR="00BB3463">
        <w:rPr>
          <w:rFonts w:ascii="Times New Roman" w:hAnsi="Times New Roman" w:cs="Times New Roman"/>
          <w:sz w:val="24"/>
        </w:rPr>
        <w:t>2</w:t>
      </w:r>
      <w:r w:rsidR="009C6AFC" w:rsidRPr="009C6AFC">
        <w:rPr>
          <w:rFonts w:ascii="Times New Roman" w:hAnsi="Times New Roman" w:cs="Times New Roman"/>
          <w:sz w:val="24"/>
        </w:rPr>
        <w:t xml:space="preserve">-year cycle from the previous site evaluation.  </w:t>
      </w:r>
      <w:r w:rsidR="009C6AFC">
        <w:rPr>
          <w:rFonts w:ascii="Times New Roman" w:hAnsi="Times New Roman" w:cs="Times New Roman"/>
          <w:sz w:val="24"/>
        </w:rPr>
        <w:t xml:space="preserve">The </w:t>
      </w:r>
      <w:r w:rsidR="009C6AFC" w:rsidRPr="009C6AFC">
        <w:rPr>
          <w:rFonts w:ascii="Times New Roman" w:hAnsi="Times New Roman" w:cs="Times New Roman"/>
          <w:sz w:val="24"/>
        </w:rPr>
        <w:t xml:space="preserve">AMS addresses issues </w:t>
      </w:r>
      <w:r w:rsidR="008D6BFB">
        <w:rPr>
          <w:rFonts w:ascii="Times New Roman" w:hAnsi="Times New Roman" w:cs="Times New Roman"/>
          <w:sz w:val="24"/>
        </w:rPr>
        <w:t>based on QAS findings</w:t>
      </w:r>
      <w:r w:rsidR="009C6AFC" w:rsidRPr="009C6AFC">
        <w:rPr>
          <w:rFonts w:ascii="Times New Roman" w:hAnsi="Times New Roman" w:cs="Times New Roman"/>
          <w:sz w:val="24"/>
        </w:rPr>
        <w:t xml:space="preserve"> (</w:t>
      </w:r>
      <w:r w:rsidR="009C6AFC">
        <w:rPr>
          <w:rFonts w:ascii="Times New Roman" w:hAnsi="Times New Roman" w:cs="Times New Roman"/>
          <w:sz w:val="24"/>
        </w:rPr>
        <w:t xml:space="preserve">usually within </w:t>
      </w:r>
      <w:r w:rsidR="00883956">
        <w:rPr>
          <w:rFonts w:ascii="Times New Roman" w:hAnsi="Times New Roman" w:cs="Times New Roman"/>
          <w:sz w:val="24"/>
        </w:rPr>
        <w:t>one</w:t>
      </w:r>
      <w:r w:rsidR="009C6AFC">
        <w:rPr>
          <w:rFonts w:ascii="Times New Roman" w:hAnsi="Times New Roman" w:cs="Times New Roman"/>
          <w:sz w:val="24"/>
        </w:rPr>
        <w:t xml:space="preserve"> workday if data is impacted or some time frames may be extended based on the nature of the issue and if the site is on private property)</w:t>
      </w:r>
      <w:r w:rsidR="009C6AFC" w:rsidRPr="009C6AFC">
        <w:rPr>
          <w:rFonts w:ascii="Times New Roman" w:hAnsi="Times New Roman" w:cs="Times New Roman"/>
          <w:sz w:val="24"/>
        </w:rPr>
        <w:t>. QAS chief ensures corrective action is taken to resolve the issues.</w:t>
      </w:r>
    </w:p>
    <w:p w14:paraId="6BF7C92E" w14:textId="5AF1DE8C" w:rsidR="00A56777" w:rsidRDefault="008B19A8" w:rsidP="00CA6423">
      <w:pPr>
        <w:keepNext/>
        <w:spacing w:before="120" w:after="120" w:line="240" w:lineRule="auto"/>
        <w:outlineLvl w:val="1"/>
        <w:rPr>
          <w:rFonts w:ascii="Times New Roman" w:hAnsi="Times New Roman" w:cs="Times New Roman"/>
          <w:sz w:val="24"/>
        </w:rPr>
      </w:pPr>
      <w:r w:rsidRPr="008B19A8">
        <w:rPr>
          <w:rFonts w:ascii="Times New Roman" w:hAnsi="Times New Roman" w:cs="Times New Roman"/>
          <w:sz w:val="24"/>
        </w:rPr>
        <w:t>5 Year Network Assessment</w:t>
      </w:r>
      <w:r w:rsidR="00E879B1">
        <w:rPr>
          <w:rFonts w:ascii="Times New Roman" w:hAnsi="Times New Roman" w:cs="Times New Roman"/>
          <w:sz w:val="24"/>
        </w:rPr>
        <w:t xml:space="preserve"> – </w:t>
      </w:r>
      <w:r w:rsidR="009C6AFC" w:rsidRPr="009C6AFC">
        <w:rPr>
          <w:rFonts w:ascii="Times New Roman" w:hAnsi="Times New Roman" w:cs="Times New Roman"/>
          <w:sz w:val="24"/>
        </w:rPr>
        <w:t xml:space="preserve">The 5-year Network Assessment is due at </w:t>
      </w:r>
      <w:r w:rsidR="008D6BFB">
        <w:rPr>
          <w:rFonts w:ascii="Times New Roman" w:hAnsi="Times New Roman" w:cs="Times New Roman"/>
          <w:sz w:val="24"/>
        </w:rPr>
        <w:t xml:space="preserve">U.S. </w:t>
      </w:r>
      <w:r w:rsidR="009C6AFC" w:rsidRPr="009C6AFC">
        <w:rPr>
          <w:rFonts w:ascii="Times New Roman" w:hAnsi="Times New Roman" w:cs="Times New Roman"/>
          <w:sz w:val="24"/>
        </w:rPr>
        <w:t>EPA by July 1</w:t>
      </w:r>
      <w:r w:rsidR="009C6AFC" w:rsidRPr="009C6AFC">
        <w:rPr>
          <w:rFonts w:ascii="Times New Roman" w:hAnsi="Times New Roman" w:cs="Times New Roman"/>
          <w:sz w:val="24"/>
          <w:vertAlign w:val="superscript"/>
        </w:rPr>
        <w:t>st</w:t>
      </w:r>
      <w:r w:rsidR="009C6AFC" w:rsidRPr="009C6AFC">
        <w:rPr>
          <w:rFonts w:ascii="Times New Roman" w:hAnsi="Times New Roman" w:cs="Times New Roman"/>
          <w:sz w:val="24"/>
        </w:rPr>
        <w:t xml:space="preserve"> for years ending in zero or five. Corrective actions by AMB based on U.S. EPA feedback within the time frame allotted for the response.</w:t>
      </w:r>
    </w:p>
    <w:p w14:paraId="3E50DB99" w14:textId="3AD7C124" w:rsidR="00A56777" w:rsidRDefault="008B19A8" w:rsidP="00CA6423">
      <w:pPr>
        <w:keepNext/>
        <w:spacing w:before="120" w:after="120" w:line="240" w:lineRule="auto"/>
        <w:outlineLvl w:val="1"/>
        <w:rPr>
          <w:rFonts w:ascii="Times New Roman" w:hAnsi="Times New Roman" w:cs="Times New Roman"/>
          <w:sz w:val="24"/>
        </w:rPr>
      </w:pPr>
      <w:r w:rsidRPr="008B19A8">
        <w:rPr>
          <w:rFonts w:ascii="Times New Roman" w:hAnsi="Times New Roman" w:cs="Times New Roman"/>
          <w:sz w:val="24"/>
        </w:rPr>
        <w:t>NPAP</w:t>
      </w:r>
      <w:r w:rsidR="00E879B1">
        <w:rPr>
          <w:rFonts w:ascii="Times New Roman" w:hAnsi="Times New Roman" w:cs="Times New Roman"/>
          <w:sz w:val="24"/>
        </w:rPr>
        <w:t xml:space="preserve"> – QAS chief works with AMS to address </w:t>
      </w:r>
      <w:r w:rsidR="009C6AFC">
        <w:rPr>
          <w:rFonts w:ascii="Times New Roman" w:hAnsi="Times New Roman" w:cs="Times New Roman"/>
          <w:sz w:val="24"/>
        </w:rPr>
        <w:t xml:space="preserve">failing NPAP results </w:t>
      </w:r>
      <w:r w:rsidR="00E879B1">
        <w:rPr>
          <w:rFonts w:ascii="Times New Roman" w:hAnsi="Times New Roman" w:cs="Times New Roman"/>
          <w:sz w:val="24"/>
        </w:rPr>
        <w:t>issues as soon as possible</w:t>
      </w:r>
      <w:r w:rsidR="009C6AFC">
        <w:rPr>
          <w:rFonts w:ascii="Times New Roman" w:hAnsi="Times New Roman" w:cs="Times New Roman"/>
          <w:sz w:val="24"/>
        </w:rPr>
        <w:t xml:space="preserve"> (usually within a week to resolve any issues)</w:t>
      </w:r>
      <w:r w:rsidR="00E879B1">
        <w:rPr>
          <w:rFonts w:ascii="Times New Roman" w:hAnsi="Times New Roman" w:cs="Times New Roman"/>
          <w:sz w:val="24"/>
        </w:rPr>
        <w:t>.</w:t>
      </w:r>
    </w:p>
    <w:p w14:paraId="021957CD" w14:textId="77777777" w:rsidR="00A56777" w:rsidRDefault="00A56777">
      <w:pPr>
        <w:rPr>
          <w:rFonts w:ascii="Times New Roman" w:hAnsi="Times New Roman" w:cs="Times New Roman"/>
          <w:sz w:val="24"/>
        </w:rPr>
      </w:pPr>
      <w:r>
        <w:rPr>
          <w:rFonts w:ascii="Times New Roman" w:hAnsi="Times New Roman" w:cs="Times New Roman"/>
          <w:sz w:val="24"/>
        </w:rPr>
        <w:br w:type="page"/>
      </w:r>
    </w:p>
    <w:p w14:paraId="33A69E37" w14:textId="6192AFDF" w:rsidR="009C6AFC" w:rsidRPr="009C6AFC" w:rsidRDefault="008B19A8" w:rsidP="00CA6423">
      <w:pPr>
        <w:keepNext/>
        <w:spacing w:before="120" w:after="120" w:line="240" w:lineRule="auto"/>
        <w:outlineLvl w:val="1"/>
        <w:rPr>
          <w:rFonts w:ascii="Times New Roman" w:hAnsi="Times New Roman" w:cs="Times New Roman"/>
          <w:sz w:val="24"/>
        </w:rPr>
      </w:pPr>
      <w:r w:rsidRPr="008B19A8">
        <w:rPr>
          <w:rFonts w:ascii="Times New Roman" w:hAnsi="Times New Roman" w:cs="Times New Roman"/>
          <w:sz w:val="24"/>
        </w:rPr>
        <w:lastRenderedPageBreak/>
        <w:t>Technical Systems Audit</w:t>
      </w:r>
      <w:r w:rsidR="00E879B1">
        <w:rPr>
          <w:rFonts w:ascii="Times New Roman" w:hAnsi="Times New Roman" w:cs="Times New Roman"/>
          <w:sz w:val="24"/>
        </w:rPr>
        <w:t xml:space="preserve"> – </w:t>
      </w:r>
      <w:r w:rsidR="009C6AFC" w:rsidRPr="009C6AFC">
        <w:rPr>
          <w:rFonts w:ascii="Times New Roman" w:hAnsi="Times New Roman" w:cs="Times New Roman"/>
          <w:sz w:val="24"/>
        </w:rPr>
        <w:t xml:space="preserve">Technical System Audits are scheduled by the </w:t>
      </w:r>
      <w:r w:rsidR="008D6BFB">
        <w:rPr>
          <w:rFonts w:ascii="Times New Roman" w:hAnsi="Times New Roman" w:cs="Times New Roman"/>
          <w:sz w:val="24"/>
        </w:rPr>
        <w:t xml:space="preserve">U.S. </w:t>
      </w:r>
      <w:r w:rsidR="009C6AFC" w:rsidRPr="009C6AFC">
        <w:rPr>
          <w:rFonts w:ascii="Times New Roman" w:hAnsi="Times New Roman" w:cs="Times New Roman"/>
          <w:sz w:val="24"/>
        </w:rPr>
        <w:t xml:space="preserve">EPA Regions on a 3-year frequency. </w:t>
      </w:r>
      <w:r w:rsidR="009C6AFC">
        <w:rPr>
          <w:rFonts w:ascii="Times New Roman" w:hAnsi="Times New Roman" w:cs="Times New Roman"/>
          <w:sz w:val="24"/>
        </w:rPr>
        <w:t>The</w:t>
      </w:r>
      <w:r w:rsidR="009C6AFC" w:rsidRPr="009C6AFC">
        <w:rPr>
          <w:rFonts w:ascii="Times New Roman" w:hAnsi="Times New Roman" w:cs="Times New Roman"/>
          <w:sz w:val="24"/>
        </w:rPr>
        <w:t xml:space="preserve"> QAS works with AMS(s) and ATS to address any audit findings. All findings should be resolved within 1 year of the TSA report.</w:t>
      </w:r>
    </w:p>
    <w:p w14:paraId="1336E7FB" w14:textId="3609DE6C" w:rsidR="003309E4" w:rsidRPr="00D323B5" w:rsidRDefault="00D323B5" w:rsidP="00522D60">
      <w:pPr>
        <w:keepNext/>
        <w:outlineLvl w:val="1"/>
        <w:rPr>
          <w:rFonts w:ascii="Times New Roman" w:hAnsi="Times New Roman" w:cs="Times New Roman"/>
          <w:b/>
          <w:sz w:val="24"/>
          <w:u w:val="single"/>
        </w:rPr>
      </w:pPr>
      <w:r w:rsidRPr="00D323B5">
        <w:rPr>
          <w:rFonts w:ascii="Times New Roman" w:hAnsi="Times New Roman" w:cs="Times New Roman"/>
          <w:b/>
          <w:sz w:val="24"/>
          <w:u w:val="single"/>
        </w:rPr>
        <w:t>Section 21:</w:t>
      </w:r>
      <w:r w:rsidRPr="00D323B5">
        <w:rPr>
          <w:rFonts w:ascii="Times New Roman" w:hAnsi="Times New Roman" w:cs="Times New Roman"/>
          <w:b/>
          <w:sz w:val="24"/>
          <w:u w:val="single"/>
        </w:rPr>
        <w:tab/>
      </w:r>
      <w:r w:rsidR="00522D60" w:rsidRPr="00D323B5">
        <w:rPr>
          <w:rFonts w:ascii="Times New Roman" w:hAnsi="Times New Roman" w:cs="Times New Roman"/>
          <w:b/>
          <w:sz w:val="24"/>
          <w:u w:val="single"/>
        </w:rPr>
        <w:t>Reports to Management</w:t>
      </w:r>
    </w:p>
    <w:p w14:paraId="3C6E4ADF" w14:textId="1555263B" w:rsidR="00657007" w:rsidRDefault="00DD683C" w:rsidP="00647408">
      <w:pPr>
        <w:keepNext/>
        <w:outlineLvl w:val="1"/>
        <w:rPr>
          <w:rFonts w:ascii="Times New Roman" w:hAnsi="Times New Roman" w:cs="Times New Roman"/>
          <w:b/>
          <w:sz w:val="24"/>
          <w:szCs w:val="24"/>
        </w:rPr>
      </w:pPr>
      <w:r>
        <w:rPr>
          <w:rFonts w:ascii="Times New Roman" w:hAnsi="Times New Roman" w:cs="Times New Roman"/>
          <w:sz w:val="24"/>
        </w:rPr>
        <w:t xml:space="preserve">Reports that are generated and utilized in the </w:t>
      </w:r>
      <w:r w:rsidR="0054168B">
        <w:rPr>
          <w:rFonts w:ascii="Times New Roman" w:hAnsi="Times New Roman" w:cs="Times New Roman"/>
          <w:sz w:val="24"/>
        </w:rPr>
        <w:t xml:space="preserve">gases </w:t>
      </w:r>
      <w:r>
        <w:rPr>
          <w:rFonts w:ascii="Times New Roman" w:hAnsi="Times New Roman" w:cs="Times New Roman"/>
          <w:sz w:val="24"/>
        </w:rPr>
        <w:t xml:space="preserve">program are listed </w:t>
      </w:r>
      <w:r w:rsidR="000403DE">
        <w:rPr>
          <w:rFonts w:ascii="Times New Roman" w:hAnsi="Times New Roman" w:cs="Times New Roman"/>
          <w:sz w:val="24"/>
        </w:rPr>
        <w:t xml:space="preserve">in </w:t>
      </w:r>
      <w:r w:rsidR="00110C23">
        <w:rPr>
          <w:rFonts w:ascii="Times New Roman" w:hAnsi="Times New Roman" w:cs="Times New Roman"/>
          <w:sz w:val="24"/>
        </w:rPr>
        <w:t>T</w:t>
      </w:r>
      <w:r w:rsidR="000403DE">
        <w:rPr>
          <w:rFonts w:ascii="Times New Roman" w:hAnsi="Times New Roman" w:cs="Times New Roman"/>
          <w:sz w:val="24"/>
        </w:rPr>
        <w:t>able 1</w:t>
      </w:r>
      <w:r w:rsidR="00B17AD0">
        <w:rPr>
          <w:rFonts w:ascii="Times New Roman" w:hAnsi="Times New Roman" w:cs="Times New Roman"/>
          <w:sz w:val="24"/>
        </w:rPr>
        <w:t>7</w:t>
      </w:r>
      <w:r>
        <w:rPr>
          <w:rFonts w:ascii="Times New Roman" w:hAnsi="Times New Roman" w:cs="Times New Roman"/>
          <w:sz w:val="24"/>
        </w:rPr>
        <w:t>.</w:t>
      </w:r>
    </w:p>
    <w:p w14:paraId="6E3B19D0" w14:textId="4602E5B1" w:rsidR="00657007" w:rsidRDefault="00657007" w:rsidP="00657007">
      <w:pPr>
        <w:pStyle w:val="NoSpacing"/>
        <w:rPr>
          <w:rFonts w:ascii="Times New Roman" w:hAnsi="Times New Roman" w:cs="Times New Roman"/>
          <w:b/>
          <w:sz w:val="24"/>
          <w:szCs w:val="24"/>
        </w:rPr>
      </w:pPr>
      <w:r w:rsidRPr="00657007">
        <w:rPr>
          <w:rFonts w:ascii="Times New Roman" w:hAnsi="Times New Roman" w:cs="Times New Roman"/>
          <w:b/>
          <w:sz w:val="24"/>
          <w:szCs w:val="24"/>
        </w:rPr>
        <w:t xml:space="preserve">Table </w:t>
      </w:r>
      <w:r w:rsidR="004C15C4">
        <w:rPr>
          <w:rFonts w:ascii="Times New Roman" w:hAnsi="Times New Roman" w:cs="Times New Roman"/>
          <w:b/>
          <w:sz w:val="24"/>
          <w:szCs w:val="24"/>
        </w:rPr>
        <w:t>1</w:t>
      </w:r>
      <w:r w:rsidR="00B17AD0">
        <w:rPr>
          <w:rFonts w:ascii="Times New Roman" w:hAnsi="Times New Roman" w:cs="Times New Roman"/>
          <w:b/>
          <w:sz w:val="24"/>
          <w:szCs w:val="24"/>
        </w:rPr>
        <w:t>7</w:t>
      </w:r>
      <w:r w:rsidRPr="00657007">
        <w:rPr>
          <w:rFonts w:ascii="Times New Roman" w:hAnsi="Times New Roman" w:cs="Times New Roman"/>
          <w:b/>
          <w:sz w:val="24"/>
          <w:szCs w:val="24"/>
        </w:rPr>
        <w:t>. Reports to Management</w:t>
      </w:r>
    </w:p>
    <w:tbl>
      <w:tblPr>
        <w:tblStyle w:val="TableGrid"/>
        <w:tblW w:w="0" w:type="auto"/>
        <w:tblLook w:val="04A0" w:firstRow="1" w:lastRow="0" w:firstColumn="1" w:lastColumn="0" w:noHBand="0" w:noVBand="1"/>
      </w:tblPr>
      <w:tblGrid>
        <w:gridCol w:w="3116"/>
        <w:gridCol w:w="3117"/>
        <w:gridCol w:w="3117"/>
      </w:tblGrid>
      <w:tr w:rsidR="000B541D" w14:paraId="3439F06D" w14:textId="77777777" w:rsidTr="000B541D">
        <w:tc>
          <w:tcPr>
            <w:tcW w:w="3116" w:type="dxa"/>
          </w:tcPr>
          <w:p w14:paraId="15845A01" w14:textId="04DAF94B" w:rsidR="000B541D" w:rsidRDefault="000B541D" w:rsidP="000B541D">
            <w:pPr>
              <w:pStyle w:val="NoSpacing"/>
              <w:rPr>
                <w:b/>
                <w:sz w:val="24"/>
                <w:szCs w:val="24"/>
              </w:rPr>
            </w:pPr>
            <w:r>
              <w:rPr>
                <w:b/>
                <w:sz w:val="24"/>
                <w:szCs w:val="24"/>
              </w:rPr>
              <w:t>Report</w:t>
            </w:r>
          </w:p>
        </w:tc>
        <w:tc>
          <w:tcPr>
            <w:tcW w:w="3117" w:type="dxa"/>
          </w:tcPr>
          <w:p w14:paraId="117D88B2" w14:textId="5F9A69B1" w:rsidR="000B541D" w:rsidRDefault="000B541D" w:rsidP="000B541D">
            <w:pPr>
              <w:pStyle w:val="NoSpacing"/>
              <w:rPr>
                <w:b/>
                <w:sz w:val="24"/>
                <w:szCs w:val="24"/>
              </w:rPr>
            </w:pPr>
            <w:r>
              <w:rPr>
                <w:b/>
                <w:sz w:val="24"/>
                <w:szCs w:val="24"/>
              </w:rPr>
              <w:t>Frequency</w:t>
            </w:r>
          </w:p>
        </w:tc>
        <w:tc>
          <w:tcPr>
            <w:tcW w:w="3117" w:type="dxa"/>
          </w:tcPr>
          <w:p w14:paraId="17F1D9B7" w14:textId="41D59506" w:rsidR="000B541D" w:rsidRDefault="000B541D" w:rsidP="000B541D">
            <w:pPr>
              <w:pStyle w:val="NoSpacing"/>
              <w:rPr>
                <w:b/>
                <w:sz w:val="24"/>
                <w:szCs w:val="24"/>
              </w:rPr>
            </w:pPr>
            <w:r>
              <w:rPr>
                <w:b/>
                <w:sz w:val="24"/>
                <w:szCs w:val="24"/>
              </w:rPr>
              <w:t>Responsible Party</w:t>
            </w:r>
          </w:p>
        </w:tc>
      </w:tr>
      <w:tr w:rsidR="000B541D" w14:paraId="1550F7E5" w14:textId="77777777" w:rsidTr="000B541D">
        <w:tc>
          <w:tcPr>
            <w:tcW w:w="3116" w:type="dxa"/>
          </w:tcPr>
          <w:p w14:paraId="2DC94480" w14:textId="0CFD83AC" w:rsidR="000B541D" w:rsidRDefault="000B541D" w:rsidP="000B541D">
            <w:pPr>
              <w:pStyle w:val="NoSpacing"/>
              <w:rPr>
                <w:b/>
                <w:sz w:val="24"/>
                <w:szCs w:val="24"/>
              </w:rPr>
            </w:pPr>
            <w:r>
              <w:rPr>
                <w:sz w:val="24"/>
              </w:rPr>
              <w:t>Daily O</w:t>
            </w:r>
            <w:r>
              <w:rPr>
                <w:sz w:val="24"/>
                <w:vertAlign w:val="subscript"/>
              </w:rPr>
              <w:t>3</w:t>
            </w:r>
            <w:r w:rsidRPr="00DD683C">
              <w:rPr>
                <w:sz w:val="24"/>
              </w:rPr>
              <w:t xml:space="preserve"> </w:t>
            </w:r>
            <w:r>
              <w:rPr>
                <w:sz w:val="24"/>
              </w:rPr>
              <w:t>Update</w:t>
            </w:r>
          </w:p>
        </w:tc>
        <w:tc>
          <w:tcPr>
            <w:tcW w:w="3117" w:type="dxa"/>
          </w:tcPr>
          <w:p w14:paraId="1D55BBDB" w14:textId="74B10FC2" w:rsidR="000B541D" w:rsidRDefault="000B541D" w:rsidP="000B541D">
            <w:pPr>
              <w:pStyle w:val="NoSpacing"/>
              <w:rPr>
                <w:b/>
                <w:sz w:val="24"/>
                <w:szCs w:val="24"/>
              </w:rPr>
            </w:pPr>
            <w:r>
              <w:rPr>
                <w:sz w:val="24"/>
              </w:rPr>
              <w:t>As needed for high O</w:t>
            </w:r>
            <w:r w:rsidRPr="0054168B">
              <w:rPr>
                <w:sz w:val="24"/>
                <w:vertAlign w:val="subscript"/>
              </w:rPr>
              <w:t>3</w:t>
            </w:r>
            <w:r>
              <w:rPr>
                <w:sz w:val="24"/>
              </w:rPr>
              <w:t xml:space="preserve"> values</w:t>
            </w:r>
          </w:p>
        </w:tc>
        <w:tc>
          <w:tcPr>
            <w:tcW w:w="3117" w:type="dxa"/>
          </w:tcPr>
          <w:p w14:paraId="7D14781D" w14:textId="47B6811C" w:rsidR="000B541D" w:rsidRDefault="000B541D" w:rsidP="000B541D">
            <w:pPr>
              <w:pStyle w:val="NoSpacing"/>
              <w:rPr>
                <w:b/>
                <w:sz w:val="24"/>
                <w:szCs w:val="24"/>
              </w:rPr>
            </w:pPr>
            <w:r>
              <w:rPr>
                <w:sz w:val="24"/>
              </w:rPr>
              <w:t>AMS</w:t>
            </w:r>
          </w:p>
        </w:tc>
      </w:tr>
      <w:tr w:rsidR="000B541D" w14:paraId="0457B40C" w14:textId="77777777" w:rsidTr="000B541D">
        <w:tc>
          <w:tcPr>
            <w:tcW w:w="3116" w:type="dxa"/>
          </w:tcPr>
          <w:p w14:paraId="5E42D818" w14:textId="3F83DDEC" w:rsidR="000B541D" w:rsidRDefault="000B541D" w:rsidP="000B541D">
            <w:pPr>
              <w:pStyle w:val="NoSpacing"/>
              <w:rPr>
                <w:b/>
                <w:sz w:val="24"/>
                <w:szCs w:val="24"/>
              </w:rPr>
            </w:pPr>
            <w:r>
              <w:rPr>
                <w:sz w:val="24"/>
              </w:rPr>
              <w:t>O</w:t>
            </w:r>
            <w:r>
              <w:rPr>
                <w:sz w:val="24"/>
                <w:vertAlign w:val="subscript"/>
              </w:rPr>
              <w:t>3</w:t>
            </w:r>
            <w:r w:rsidRPr="00DD683C">
              <w:rPr>
                <w:sz w:val="24"/>
              </w:rPr>
              <w:t xml:space="preserve"> Exceedance Report</w:t>
            </w:r>
          </w:p>
        </w:tc>
        <w:tc>
          <w:tcPr>
            <w:tcW w:w="3117" w:type="dxa"/>
          </w:tcPr>
          <w:p w14:paraId="4568EAA2" w14:textId="40E57CE7" w:rsidR="000B541D" w:rsidRDefault="000B541D" w:rsidP="000B541D">
            <w:pPr>
              <w:pStyle w:val="NoSpacing"/>
              <w:rPr>
                <w:b/>
                <w:sz w:val="24"/>
                <w:szCs w:val="24"/>
              </w:rPr>
            </w:pPr>
            <w:r>
              <w:rPr>
                <w:sz w:val="24"/>
              </w:rPr>
              <w:t>Monthly</w:t>
            </w:r>
          </w:p>
        </w:tc>
        <w:tc>
          <w:tcPr>
            <w:tcW w:w="3117" w:type="dxa"/>
          </w:tcPr>
          <w:p w14:paraId="64FE217D" w14:textId="3EF57F69" w:rsidR="000B541D" w:rsidRDefault="000B541D" w:rsidP="000B541D">
            <w:pPr>
              <w:pStyle w:val="NoSpacing"/>
              <w:rPr>
                <w:b/>
                <w:sz w:val="24"/>
                <w:szCs w:val="24"/>
              </w:rPr>
            </w:pPr>
            <w:r>
              <w:rPr>
                <w:sz w:val="24"/>
              </w:rPr>
              <w:t>AMS</w:t>
            </w:r>
          </w:p>
        </w:tc>
      </w:tr>
      <w:tr w:rsidR="000B541D" w14:paraId="7D05E05D" w14:textId="77777777" w:rsidTr="000B541D">
        <w:tc>
          <w:tcPr>
            <w:tcW w:w="3116" w:type="dxa"/>
          </w:tcPr>
          <w:p w14:paraId="33A2D899" w14:textId="6B25C2A6" w:rsidR="000B541D" w:rsidRDefault="000B541D" w:rsidP="000B541D">
            <w:pPr>
              <w:pStyle w:val="NoSpacing"/>
              <w:rPr>
                <w:b/>
                <w:sz w:val="24"/>
                <w:szCs w:val="24"/>
              </w:rPr>
            </w:pPr>
            <w:r>
              <w:rPr>
                <w:sz w:val="24"/>
              </w:rPr>
              <w:t>AMP Reports</w:t>
            </w:r>
          </w:p>
        </w:tc>
        <w:tc>
          <w:tcPr>
            <w:tcW w:w="3117" w:type="dxa"/>
          </w:tcPr>
          <w:p w14:paraId="095C2DD1" w14:textId="22A93C8A" w:rsidR="000B541D" w:rsidRDefault="000B541D" w:rsidP="000B541D">
            <w:pPr>
              <w:pStyle w:val="NoSpacing"/>
              <w:rPr>
                <w:b/>
                <w:sz w:val="24"/>
                <w:szCs w:val="24"/>
              </w:rPr>
            </w:pPr>
            <w:r>
              <w:rPr>
                <w:sz w:val="24"/>
              </w:rPr>
              <w:t>Quarterly</w:t>
            </w:r>
          </w:p>
        </w:tc>
        <w:tc>
          <w:tcPr>
            <w:tcW w:w="3117" w:type="dxa"/>
          </w:tcPr>
          <w:p w14:paraId="3056624D" w14:textId="518432B4" w:rsidR="000B541D" w:rsidRDefault="000B541D" w:rsidP="000B541D">
            <w:pPr>
              <w:pStyle w:val="NoSpacing"/>
              <w:rPr>
                <w:b/>
                <w:sz w:val="24"/>
                <w:szCs w:val="24"/>
              </w:rPr>
            </w:pPr>
            <w:r>
              <w:rPr>
                <w:sz w:val="24"/>
              </w:rPr>
              <w:t>QAS</w:t>
            </w:r>
          </w:p>
        </w:tc>
      </w:tr>
      <w:tr w:rsidR="000B541D" w14:paraId="7EB2FF62" w14:textId="77777777" w:rsidTr="000B541D">
        <w:tc>
          <w:tcPr>
            <w:tcW w:w="3116" w:type="dxa"/>
          </w:tcPr>
          <w:p w14:paraId="657D390F" w14:textId="7E276F43" w:rsidR="000B541D" w:rsidRDefault="000B541D" w:rsidP="000B541D">
            <w:pPr>
              <w:pStyle w:val="NoSpacing"/>
              <w:rPr>
                <w:b/>
                <w:sz w:val="24"/>
                <w:szCs w:val="24"/>
              </w:rPr>
            </w:pPr>
            <w:r>
              <w:rPr>
                <w:sz w:val="24"/>
              </w:rPr>
              <w:t>CO, NO</w:t>
            </w:r>
            <w:r w:rsidRPr="008F3989">
              <w:rPr>
                <w:sz w:val="24"/>
                <w:vertAlign w:val="subscript"/>
              </w:rPr>
              <w:t>2</w:t>
            </w:r>
            <w:r>
              <w:rPr>
                <w:sz w:val="24"/>
              </w:rPr>
              <w:t>, O</w:t>
            </w:r>
            <w:r w:rsidRPr="008F3989">
              <w:rPr>
                <w:sz w:val="24"/>
                <w:vertAlign w:val="subscript"/>
              </w:rPr>
              <w:t>3</w:t>
            </w:r>
            <w:r>
              <w:rPr>
                <w:sz w:val="24"/>
              </w:rPr>
              <w:t>, SO</w:t>
            </w:r>
            <w:r w:rsidRPr="008F3989">
              <w:rPr>
                <w:sz w:val="24"/>
                <w:vertAlign w:val="subscript"/>
              </w:rPr>
              <w:t>2</w:t>
            </w:r>
            <w:r>
              <w:rPr>
                <w:sz w:val="24"/>
              </w:rPr>
              <w:t xml:space="preserve"> Exceedance Reports</w:t>
            </w:r>
          </w:p>
        </w:tc>
        <w:tc>
          <w:tcPr>
            <w:tcW w:w="3117" w:type="dxa"/>
          </w:tcPr>
          <w:p w14:paraId="1002D63C" w14:textId="49E46423" w:rsidR="000B541D" w:rsidRDefault="000B541D" w:rsidP="000B541D">
            <w:pPr>
              <w:pStyle w:val="NoSpacing"/>
              <w:rPr>
                <w:b/>
                <w:sz w:val="24"/>
                <w:szCs w:val="24"/>
              </w:rPr>
            </w:pPr>
            <w:r>
              <w:rPr>
                <w:sz w:val="24"/>
              </w:rPr>
              <w:t>As needed</w:t>
            </w:r>
          </w:p>
        </w:tc>
        <w:tc>
          <w:tcPr>
            <w:tcW w:w="3117" w:type="dxa"/>
          </w:tcPr>
          <w:p w14:paraId="57E170D8" w14:textId="59E263DC" w:rsidR="000B541D" w:rsidRDefault="000B541D" w:rsidP="000B541D">
            <w:pPr>
              <w:pStyle w:val="NoSpacing"/>
              <w:rPr>
                <w:b/>
                <w:sz w:val="24"/>
                <w:szCs w:val="24"/>
              </w:rPr>
            </w:pPr>
            <w:r>
              <w:rPr>
                <w:sz w:val="24"/>
              </w:rPr>
              <w:t>QAS</w:t>
            </w:r>
          </w:p>
        </w:tc>
      </w:tr>
      <w:tr w:rsidR="00B4041D" w14:paraId="449BF1ED" w14:textId="77777777" w:rsidTr="004840D2">
        <w:tc>
          <w:tcPr>
            <w:tcW w:w="3116" w:type="dxa"/>
          </w:tcPr>
          <w:p w14:paraId="22CD446B" w14:textId="780EA3FE" w:rsidR="00B4041D" w:rsidRPr="00FF523B" w:rsidRDefault="00B4041D" w:rsidP="004840D2">
            <w:pPr>
              <w:keepNext/>
              <w:outlineLvl w:val="1"/>
              <w:rPr>
                <w:b/>
                <w:sz w:val="24"/>
                <w:u w:val="single"/>
              </w:rPr>
            </w:pPr>
            <w:r>
              <w:rPr>
                <w:sz w:val="24"/>
              </w:rPr>
              <w:t>Invalid Data Memos</w:t>
            </w:r>
          </w:p>
        </w:tc>
        <w:tc>
          <w:tcPr>
            <w:tcW w:w="3117" w:type="dxa"/>
          </w:tcPr>
          <w:p w14:paraId="37C672F8" w14:textId="64B64CDE" w:rsidR="00B4041D" w:rsidRPr="00FF523B" w:rsidRDefault="00B4041D" w:rsidP="004840D2">
            <w:pPr>
              <w:keepNext/>
              <w:outlineLvl w:val="1"/>
              <w:rPr>
                <w:b/>
                <w:sz w:val="24"/>
                <w:u w:val="single"/>
              </w:rPr>
            </w:pPr>
            <w:r>
              <w:rPr>
                <w:sz w:val="24"/>
              </w:rPr>
              <w:t>As needed</w:t>
            </w:r>
          </w:p>
        </w:tc>
        <w:tc>
          <w:tcPr>
            <w:tcW w:w="3117" w:type="dxa"/>
          </w:tcPr>
          <w:p w14:paraId="5335737A" w14:textId="40AFDBC2" w:rsidR="00B4041D" w:rsidRPr="00FF523B" w:rsidRDefault="00B4041D" w:rsidP="004840D2">
            <w:pPr>
              <w:keepNext/>
              <w:outlineLvl w:val="1"/>
              <w:rPr>
                <w:b/>
                <w:sz w:val="24"/>
                <w:u w:val="single"/>
              </w:rPr>
            </w:pPr>
            <w:r>
              <w:rPr>
                <w:sz w:val="24"/>
              </w:rPr>
              <w:t>AMB</w:t>
            </w:r>
          </w:p>
        </w:tc>
      </w:tr>
      <w:tr w:rsidR="00B4041D" w14:paraId="111E3505" w14:textId="77777777" w:rsidTr="004840D2">
        <w:tc>
          <w:tcPr>
            <w:tcW w:w="3116" w:type="dxa"/>
          </w:tcPr>
          <w:p w14:paraId="5FD86484" w14:textId="358E65AA" w:rsidR="00B4041D" w:rsidRDefault="00B4041D" w:rsidP="004840D2">
            <w:pPr>
              <w:keepNext/>
              <w:outlineLvl w:val="1"/>
              <w:rPr>
                <w:sz w:val="24"/>
              </w:rPr>
            </w:pPr>
            <w:r>
              <w:rPr>
                <w:sz w:val="24"/>
              </w:rPr>
              <w:t>Annual Network Plan</w:t>
            </w:r>
          </w:p>
        </w:tc>
        <w:tc>
          <w:tcPr>
            <w:tcW w:w="3117" w:type="dxa"/>
          </w:tcPr>
          <w:p w14:paraId="0B9502FC" w14:textId="32DEE979" w:rsidR="00B4041D" w:rsidRDefault="00B4041D" w:rsidP="004840D2">
            <w:pPr>
              <w:keepNext/>
              <w:outlineLvl w:val="1"/>
              <w:rPr>
                <w:sz w:val="24"/>
              </w:rPr>
            </w:pPr>
            <w:r>
              <w:rPr>
                <w:sz w:val="24"/>
              </w:rPr>
              <w:t>Annual</w:t>
            </w:r>
          </w:p>
        </w:tc>
        <w:tc>
          <w:tcPr>
            <w:tcW w:w="3117" w:type="dxa"/>
          </w:tcPr>
          <w:p w14:paraId="6EA027A7" w14:textId="2CAFA212" w:rsidR="00B4041D" w:rsidRDefault="00B4041D" w:rsidP="004840D2">
            <w:pPr>
              <w:keepNext/>
              <w:outlineLvl w:val="1"/>
              <w:rPr>
                <w:sz w:val="24"/>
              </w:rPr>
            </w:pPr>
            <w:r>
              <w:rPr>
                <w:sz w:val="24"/>
              </w:rPr>
              <w:t>AMB</w:t>
            </w:r>
          </w:p>
        </w:tc>
      </w:tr>
      <w:tr w:rsidR="00B4041D" w14:paraId="778F966A" w14:textId="77777777" w:rsidTr="004840D2">
        <w:tc>
          <w:tcPr>
            <w:tcW w:w="3116" w:type="dxa"/>
          </w:tcPr>
          <w:p w14:paraId="2D9CEC70" w14:textId="68E96195" w:rsidR="00B4041D" w:rsidRDefault="00B4041D" w:rsidP="004840D2">
            <w:pPr>
              <w:keepNext/>
              <w:outlineLvl w:val="1"/>
              <w:rPr>
                <w:b/>
                <w:sz w:val="24"/>
                <w:u w:val="single"/>
              </w:rPr>
            </w:pPr>
            <w:r>
              <w:rPr>
                <w:sz w:val="24"/>
              </w:rPr>
              <w:t>5 Year Network Plan</w:t>
            </w:r>
          </w:p>
        </w:tc>
        <w:tc>
          <w:tcPr>
            <w:tcW w:w="3117" w:type="dxa"/>
          </w:tcPr>
          <w:p w14:paraId="78274845" w14:textId="5C517130" w:rsidR="00B4041D" w:rsidRDefault="00B4041D" w:rsidP="004840D2">
            <w:pPr>
              <w:keepNext/>
              <w:outlineLvl w:val="1"/>
              <w:rPr>
                <w:b/>
                <w:sz w:val="24"/>
                <w:u w:val="single"/>
              </w:rPr>
            </w:pPr>
            <w:r>
              <w:rPr>
                <w:sz w:val="24"/>
              </w:rPr>
              <w:t>5 Years</w:t>
            </w:r>
          </w:p>
        </w:tc>
        <w:tc>
          <w:tcPr>
            <w:tcW w:w="3117" w:type="dxa"/>
          </w:tcPr>
          <w:p w14:paraId="160C7921" w14:textId="3B701308" w:rsidR="00B4041D" w:rsidRDefault="00B4041D" w:rsidP="004840D2">
            <w:pPr>
              <w:keepNext/>
              <w:outlineLvl w:val="1"/>
              <w:rPr>
                <w:b/>
                <w:sz w:val="24"/>
                <w:u w:val="single"/>
              </w:rPr>
            </w:pPr>
            <w:r>
              <w:rPr>
                <w:sz w:val="24"/>
              </w:rPr>
              <w:t>AMB</w:t>
            </w:r>
          </w:p>
        </w:tc>
      </w:tr>
    </w:tbl>
    <w:p w14:paraId="42405586" w14:textId="77777777" w:rsidR="003309E4" w:rsidRPr="00D323B5" w:rsidRDefault="00D323B5" w:rsidP="00CA6423">
      <w:pPr>
        <w:keepNext/>
        <w:spacing w:before="120" w:after="120" w:line="240" w:lineRule="auto"/>
        <w:outlineLvl w:val="1"/>
        <w:rPr>
          <w:rFonts w:ascii="Times New Roman" w:hAnsi="Times New Roman" w:cs="Times New Roman"/>
          <w:b/>
          <w:sz w:val="24"/>
          <w:u w:val="single"/>
        </w:rPr>
      </w:pPr>
      <w:r w:rsidRPr="00D323B5">
        <w:rPr>
          <w:rFonts w:ascii="Times New Roman" w:hAnsi="Times New Roman" w:cs="Times New Roman"/>
          <w:b/>
          <w:sz w:val="24"/>
          <w:u w:val="single"/>
        </w:rPr>
        <w:t>Section 22:</w:t>
      </w:r>
      <w:r w:rsidR="00522D60" w:rsidRPr="00D323B5">
        <w:rPr>
          <w:rFonts w:ascii="Times New Roman" w:hAnsi="Times New Roman" w:cs="Times New Roman"/>
          <w:b/>
          <w:sz w:val="24"/>
          <w:u w:val="single"/>
        </w:rPr>
        <w:tab/>
      </w:r>
      <w:r w:rsidR="003309E4" w:rsidRPr="00D323B5">
        <w:rPr>
          <w:rFonts w:ascii="Times New Roman" w:hAnsi="Times New Roman" w:cs="Times New Roman"/>
          <w:b/>
          <w:sz w:val="24"/>
          <w:u w:val="single"/>
        </w:rPr>
        <w:t xml:space="preserve">Data </w:t>
      </w:r>
      <w:r w:rsidR="00522D60" w:rsidRPr="00D323B5">
        <w:rPr>
          <w:rFonts w:ascii="Times New Roman" w:hAnsi="Times New Roman" w:cs="Times New Roman"/>
          <w:b/>
          <w:sz w:val="24"/>
          <w:u w:val="single"/>
        </w:rPr>
        <w:t>Validation</w:t>
      </w:r>
      <w:r w:rsidRPr="00D323B5">
        <w:rPr>
          <w:rFonts w:ascii="Times New Roman" w:hAnsi="Times New Roman" w:cs="Times New Roman"/>
          <w:b/>
          <w:sz w:val="24"/>
          <w:u w:val="single"/>
        </w:rPr>
        <w:t xml:space="preserve"> and Usability</w:t>
      </w:r>
    </w:p>
    <w:p w14:paraId="391DD60A" w14:textId="54C3DFF0" w:rsidR="00657007" w:rsidRPr="00871224" w:rsidRDefault="00657007" w:rsidP="00CA6423">
      <w:pPr>
        <w:spacing w:before="120" w:after="120" w:line="240" w:lineRule="auto"/>
        <w:rPr>
          <w:rFonts w:ascii="Times New Roman" w:hAnsi="Times New Roman" w:cs="Times New Roman"/>
          <w:sz w:val="24"/>
        </w:rPr>
      </w:pPr>
      <w:r>
        <w:rPr>
          <w:rFonts w:ascii="Times New Roman" w:hAnsi="Times New Roman" w:cs="Times New Roman"/>
          <w:sz w:val="24"/>
        </w:rPr>
        <w:t xml:space="preserve">Many of the criteria used to review and validate data have been detailed in the previous sections of this QAPP. </w:t>
      </w:r>
      <w:r w:rsidR="00E240AA">
        <w:rPr>
          <w:rFonts w:ascii="Times New Roman" w:hAnsi="Times New Roman" w:cs="Times New Roman"/>
          <w:sz w:val="24"/>
        </w:rPr>
        <w:t xml:space="preserve">The </w:t>
      </w:r>
      <w:r>
        <w:rPr>
          <w:rFonts w:ascii="Times New Roman" w:hAnsi="Times New Roman" w:cs="Times New Roman"/>
          <w:sz w:val="24"/>
        </w:rPr>
        <w:t>AMB utilizes th</w:t>
      </w:r>
      <w:r w:rsidR="00CD6D5C">
        <w:rPr>
          <w:rFonts w:ascii="Times New Roman" w:hAnsi="Times New Roman" w:cs="Times New Roman"/>
          <w:sz w:val="24"/>
        </w:rPr>
        <w:t>is</w:t>
      </w:r>
      <w:r>
        <w:rPr>
          <w:rFonts w:ascii="Times New Roman" w:hAnsi="Times New Roman" w:cs="Times New Roman"/>
          <w:sz w:val="24"/>
        </w:rPr>
        <w:t xml:space="preserve"> established QAPP, SOPs</w:t>
      </w:r>
      <w:r w:rsidR="00A83369">
        <w:rPr>
          <w:rFonts w:ascii="Times New Roman" w:hAnsi="Times New Roman" w:cs="Times New Roman"/>
          <w:sz w:val="24"/>
        </w:rPr>
        <w:t xml:space="preserve"> listed in this QAPP</w:t>
      </w:r>
      <w:r>
        <w:rPr>
          <w:rFonts w:ascii="Times New Roman" w:hAnsi="Times New Roman" w:cs="Times New Roman"/>
          <w:sz w:val="24"/>
        </w:rPr>
        <w:t xml:space="preserve">, and </w:t>
      </w:r>
      <w:r w:rsidR="00E240AA">
        <w:rPr>
          <w:rFonts w:ascii="Times New Roman" w:hAnsi="Times New Roman" w:cs="Times New Roman"/>
          <w:sz w:val="24"/>
        </w:rPr>
        <w:t xml:space="preserve">U.S. </w:t>
      </w:r>
      <w:r>
        <w:rPr>
          <w:rFonts w:ascii="Times New Roman" w:hAnsi="Times New Roman" w:cs="Times New Roman"/>
          <w:sz w:val="24"/>
        </w:rPr>
        <w:t xml:space="preserve">EPA Validation Template found </w:t>
      </w:r>
      <w:r w:rsidR="00A83369">
        <w:rPr>
          <w:rFonts w:ascii="Times New Roman" w:hAnsi="Times New Roman" w:cs="Times New Roman"/>
          <w:sz w:val="24"/>
        </w:rPr>
        <w:t xml:space="preserve">Appendix D of </w:t>
      </w:r>
      <w:r w:rsidRPr="008330FA">
        <w:rPr>
          <w:rFonts w:ascii="Times New Roman" w:hAnsi="Times New Roman" w:cs="Times New Roman"/>
          <w:sz w:val="24"/>
          <w:szCs w:val="24"/>
        </w:rPr>
        <w:t>“</w:t>
      </w:r>
      <w:hyperlink r:id="rId45" w:history="1">
        <w:r w:rsidRPr="009F4714">
          <w:rPr>
            <w:rStyle w:val="Hyperlink"/>
            <w:rFonts w:ascii="Times New Roman" w:hAnsi="Times New Roman" w:cs="Times New Roman"/>
            <w:sz w:val="24"/>
            <w:szCs w:val="24"/>
          </w:rPr>
          <w:t>Quality Assurance Handbook for Air Pollution Measurement Systems, Volume II: Ambient Air Quality Monitoring Program</w:t>
        </w:r>
      </w:hyperlink>
      <w:r w:rsidRPr="009F4714">
        <w:rPr>
          <w:rFonts w:ascii="Times New Roman" w:hAnsi="Times New Roman" w:cs="Times New Roman"/>
          <w:sz w:val="24"/>
          <w:szCs w:val="24"/>
        </w:rPr>
        <w:t>"</w:t>
      </w:r>
      <w:r>
        <w:rPr>
          <w:rFonts w:ascii="Times New Roman" w:hAnsi="Times New Roman" w:cs="Times New Roman"/>
          <w:sz w:val="24"/>
          <w:szCs w:val="24"/>
        </w:rPr>
        <w:t xml:space="preserve">, </w:t>
      </w:r>
      <w:r>
        <w:rPr>
          <w:rFonts w:ascii="Times New Roman" w:hAnsi="Times New Roman" w:cs="Times New Roman"/>
          <w:sz w:val="24"/>
        </w:rPr>
        <w:t>to determine data validity.</w:t>
      </w:r>
      <w:r w:rsidR="00E6189D">
        <w:rPr>
          <w:rFonts w:ascii="Times New Roman" w:hAnsi="Times New Roman" w:cs="Times New Roman"/>
          <w:sz w:val="24"/>
        </w:rPr>
        <w:t xml:space="preserve"> Once data has gone through </w:t>
      </w:r>
      <w:r w:rsidR="0000384A">
        <w:rPr>
          <w:rFonts w:ascii="Times New Roman" w:hAnsi="Times New Roman" w:cs="Times New Roman"/>
          <w:sz w:val="24"/>
        </w:rPr>
        <w:t>all</w:t>
      </w:r>
      <w:r w:rsidR="00E6189D">
        <w:rPr>
          <w:rFonts w:ascii="Times New Roman" w:hAnsi="Times New Roman" w:cs="Times New Roman"/>
          <w:sz w:val="24"/>
        </w:rPr>
        <w:t xml:space="preserve"> the processes, then it is deemed usable for its intended objective.</w:t>
      </w:r>
    </w:p>
    <w:p w14:paraId="48A907BD" w14:textId="77777777" w:rsidR="003309E4" w:rsidRPr="00D323B5" w:rsidRDefault="00D323B5" w:rsidP="00CA6423">
      <w:pPr>
        <w:keepNext/>
        <w:spacing w:before="120" w:after="120" w:line="240" w:lineRule="auto"/>
        <w:outlineLvl w:val="1"/>
        <w:rPr>
          <w:rFonts w:ascii="Times New Roman" w:hAnsi="Times New Roman" w:cs="Times New Roman"/>
          <w:b/>
          <w:sz w:val="24"/>
          <w:u w:val="single"/>
        </w:rPr>
      </w:pPr>
      <w:r w:rsidRPr="00D323B5">
        <w:rPr>
          <w:rFonts w:ascii="Times New Roman" w:hAnsi="Times New Roman" w:cs="Times New Roman"/>
          <w:b/>
          <w:sz w:val="24"/>
          <w:u w:val="single"/>
        </w:rPr>
        <w:t>Section 23:</w:t>
      </w:r>
      <w:r w:rsidR="00522D60" w:rsidRPr="00D323B5">
        <w:rPr>
          <w:rFonts w:ascii="Times New Roman" w:hAnsi="Times New Roman" w:cs="Times New Roman"/>
          <w:b/>
          <w:sz w:val="24"/>
          <w:u w:val="single"/>
        </w:rPr>
        <w:tab/>
        <w:t>Validation</w:t>
      </w:r>
      <w:r w:rsidRPr="00D323B5">
        <w:rPr>
          <w:rFonts w:ascii="Times New Roman" w:hAnsi="Times New Roman" w:cs="Times New Roman"/>
          <w:b/>
          <w:sz w:val="24"/>
          <w:u w:val="single"/>
        </w:rPr>
        <w:t xml:space="preserve"> and Verification</w:t>
      </w:r>
      <w:r w:rsidR="00522D60" w:rsidRPr="00D323B5">
        <w:rPr>
          <w:rFonts w:ascii="Times New Roman" w:hAnsi="Times New Roman" w:cs="Times New Roman"/>
          <w:b/>
          <w:sz w:val="24"/>
          <w:u w:val="single"/>
        </w:rPr>
        <w:t xml:space="preserve"> Methods</w:t>
      </w:r>
    </w:p>
    <w:p w14:paraId="61AB160C" w14:textId="4849081D" w:rsidR="00BC0198" w:rsidRPr="00BC0198" w:rsidRDefault="00BC0198" w:rsidP="00CA6423">
      <w:pPr>
        <w:spacing w:before="120" w:after="120" w:line="240" w:lineRule="auto"/>
        <w:rPr>
          <w:rFonts w:ascii="Times New Roman" w:hAnsi="Times New Roman" w:cs="Times New Roman"/>
          <w:sz w:val="24"/>
          <w:szCs w:val="24"/>
        </w:rPr>
      </w:pPr>
      <w:r w:rsidRPr="00BC0198">
        <w:rPr>
          <w:rFonts w:ascii="Times New Roman" w:hAnsi="Times New Roman" w:cs="Times New Roman"/>
          <w:sz w:val="24"/>
          <w:szCs w:val="24"/>
        </w:rPr>
        <w:t xml:space="preserve">Data verification is the process of evaluating the completeness, </w:t>
      </w:r>
      <w:r w:rsidR="000931C8" w:rsidRPr="00BC0198">
        <w:rPr>
          <w:rFonts w:ascii="Times New Roman" w:hAnsi="Times New Roman" w:cs="Times New Roman"/>
          <w:sz w:val="24"/>
          <w:szCs w:val="24"/>
        </w:rPr>
        <w:t>correctness,</w:t>
      </w:r>
      <w:r w:rsidRPr="00BC0198">
        <w:rPr>
          <w:rFonts w:ascii="Times New Roman" w:hAnsi="Times New Roman" w:cs="Times New Roman"/>
          <w:sz w:val="24"/>
          <w:szCs w:val="24"/>
        </w:rPr>
        <w:t xml:space="preserve"> and conformance of a specific data set against the method, procedural or contractual requirements, as specified in both the </w:t>
      </w:r>
      <w:r w:rsidR="00C8382F">
        <w:rPr>
          <w:rFonts w:ascii="Times New Roman" w:hAnsi="Times New Roman" w:cs="Times New Roman"/>
          <w:sz w:val="24"/>
          <w:szCs w:val="24"/>
        </w:rPr>
        <w:t>SOPs</w:t>
      </w:r>
      <w:r w:rsidRPr="00BC0198">
        <w:rPr>
          <w:rFonts w:ascii="Times New Roman" w:hAnsi="Times New Roman" w:cs="Times New Roman"/>
          <w:sz w:val="24"/>
          <w:szCs w:val="24"/>
        </w:rPr>
        <w:t xml:space="preserve"> and </w:t>
      </w:r>
      <w:hyperlink r:id="rId46" w:history="1">
        <w:r w:rsidRPr="007B4E62">
          <w:rPr>
            <w:rStyle w:val="Hyperlink"/>
            <w:rFonts w:ascii="Times New Roman" w:hAnsi="Times New Roman" w:cs="Times New Roman"/>
            <w:sz w:val="24"/>
            <w:szCs w:val="24"/>
          </w:rPr>
          <w:t>40 CFR Part 58</w:t>
        </w:r>
      </w:hyperlink>
      <w:r w:rsidRPr="00BC0198">
        <w:rPr>
          <w:rFonts w:ascii="Times New Roman" w:hAnsi="Times New Roman" w:cs="Times New Roman"/>
          <w:sz w:val="24"/>
          <w:szCs w:val="24"/>
        </w:rPr>
        <w:t>. Data validation is a process that extends the evaluation of data beyond method, procedural or contractual compliance (</w:t>
      </w:r>
      <w:r w:rsidR="00AE2B7E" w:rsidRPr="00BC0198">
        <w:rPr>
          <w:rFonts w:ascii="Times New Roman" w:hAnsi="Times New Roman" w:cs="Times New Roman"/>
          <w:sz w:val="24"/>
          <w:szCs w:val="24"/>
        </w:rPr>
        <w:t>i.e.,</w:t>
      </w:r>
      <w:r w:rsidRPr="00BC0198">
        <w:rPr>
          <w:rFonts w:ascii="Times New Roman" w:hAnsi="Times New Roman" w:cs="Times New Roman"/>
          <w:sz w:val="24"/>
          <w:szCs w:val="24"/>
        </w:rPr>
        <w:t xml:space="preserve"> data verification) to ensure that reported values meet the quality goals of the environmental data operations and that the data can be used for its intended purpose.</w:t>
      </w:r>
    </w:p>
    <w:p w14:paraId="7B79AFCF" w14:textId="47E4BC04" w:rsidR="00BC0198" w:rsidRPr="00BC0198" w:rsidRDefault="00BC0198" w:rsidP="00CA6423">
      <w:pPr>
        <w:spacing w:before="120" w:after="120" w:line="240" w:lineRule="auto"/>
        <w:rPr>
          <w:rFonts w:ascii="Times New Roman" w:hAnsi="Times New Roman" w:cs="Times New Roman"/>
          <w:sz w:val="24"/>
        </w:rPr>
      </w:pPr>
      <w:r w:rsidRPr="00BC0198">
        <w:rPr>
          <w:rFonts w:ascii="Times New Roman" w:hAnsi="Times New Roman" w:cs="Times New Roman"/>
          <w:sz w:val="24"/>
        </w:rPr>
        <w:t>The AMB uses the criteria gas pollutant validation templates provided in Appendix D of the</w:t>
      </w:r>
      <w:r w:rsidR="0044543A">
        <w:rPr>
          <w:rFonts w:ascii="Times New Roman" w:hAnsi="Times New Roman" w:cs="Times New Roman"/>
          <w:sz w:val="24"/>
        </w:rPr>
        <w:t xml:space="preserve"> U.S.</w:t>
      </w:r>
      <w:r w:rsidRPr="00BC0198">
        <w:rPr>
          <w:rFonts w:ascii="Times New Roman" w:hAnsi="Times New Roman" w:cs="Times New Roman"/>
          <w:sz w:val="24"/>
        </w:rPr>
        <w:t xml:space="preserve"> EPA QA Handbook for Air Pollution Measurement Systems: Volume II: Ambient Air Quality Monitoring Program (EPA-454/B-17-001, January 2017) for the weight of evidence approach for validating criteria gas data. The AMB follows the guidance in the QA Handbook regarding the use of these templates and handles the criteria as follows:</w:t>
      </w:r>
    </w:p>
    <w:p w14:paraId="5C3F3D0B" w14:textId="63DAC599" w:rsidR="00BC0198" w:rsidRPr="00BC0198" w:rsidRDefault="00BC0198" w:rsidP="00CA6423">
      <w:pPr>
        <w:numPr>
          <w:ilvl w:val="0"/>
          <w:numId w:val="9"/>
        </w:numPr>
        <w:spacing w:before="120" w:after="120" w:line="240" w:lineRule="auto"/>
        <w:rPr>
          <w:rFonts w:ascii="Times New Roman" w:hAnsi="Times New Roman" w:cs="Times New Roman"/>
          <w:sz w:val="24"/>
        </w:rPr>
      </w:pPr>
      <w:r w:rsidRPr="00BC0198">
        <w:rPr>
          <w:rFonts w:ascii="Times New Roman" w:hAnsi="Times New Roman" w:cs="Times New Roman"/>
          <w:sz w:val="24"/>
        </w:rPr>
        <w:t xml:space="preserve">Critical criteria are issues deemed critical to maintaining the integrity of the hourly ambient concentration measurement or a group of successive hourly ambient concentration measurements. Data reviewers should invalidate observations that do not meet </w:t>
      </w:r>
      <w:r w:rsidR="008316B1" w:rsidRPr="00BC0198">
        <w:rPr>
          <w:rFonts w:ascii="Times New Roman" w:hAnsi="Times New Roman" w:cs="Times New Roman"/>
          <w:sz w:val="24"/>
        </w:rPr>
        <w:t>each</w:t>
      </w:r>
      <w:r w:rsidRPr="00BC0198">
        <w:rPr>
          <w:rFonts w:ascii="Times New Roman" w:hAnsi="Times New Roman" w:cs="Times New Roman"/>
          <w:sz w:val="24"/>
        </w:rPr>
        <w:t xml:space="preserve"> criterion in the critical criteria table unless there are compelling reasons and justification for not doing so. </w:t>
      </w:r>
      <w:r w:rsidR="008316B1">
        <w:rPr>
          <w:rFonts w:ascii="Times New Roman" w:hAnsi="Times New Roman" w:cs="Times New Roman"/>
          <w:sz w:val="24"/>
        </w:rPr>
        <w:t>T</w:t>
      </w:r>
      <w:r w:rsidRPr="00BC0198">
        <w:rPr>
          <w:rFonts w:ascii="Times New Roman" w:hAnsi="Times New Roman" w:cs="Times New Roman"/>
          <w:sz w:val="24"/>
        </w:rPr>
        <w:t xml:space="preserve">he hourly measurement or group of hourly measurements </w:t>
      </w:r>
      <w:r w:rsidRPr="00BC0198">
        <w:rPr>
          <w:rFonts w:ascii="Times New Roman" w:hAnsi="Times New Roman" w:cs="Times New Roman"/>
          <w:sz w:val="24"/>
        </w:rPr>
        <w:lastRenderedPageBreak/>
        <w:t>that do not meet one or more of these criteria is invalid unless proven otherwise. In most cases, the CFR dictates the requirement, the implementation frequency of the criteria and the acceptance criteria so these criteria are considered regulatory in nature.</w:t>
      </w:r>
    </w:p>
    <w:p w14:paraId="0115B7E6" w14:textId="4152DA17" w:rsidR="00BC0198" w:rsidRPr="00BC0198" w:rsidRDefault="00BC0198" w:rsidP="00CA6423">
      <w:pPr>
        <w:numPr>
          <w:ilvl w:val="0"/>
          <w:numId w:val="9"/>
        </w:numPr>
        <w:spacing w:before="120" w:after="120" w:line="240" w:lineRule="auto"/>
        <w:rPr>
          <w:rFonts w:ascii="Times New Roman" w:hAnsi="Times New Roman" w:cs="Times New Roman"/>
          <w:sz w:val="24"/>
        </w:rPr>
      </w:pPr>
      <w:r w:rsidRPr="00BC0198">
        <w:rPr>
          <w:rFonts w:ascii="Times New Roman" w:hAnsi="Times New Roman" w:cs="Times New Roman"/>
          <w:sz w:val="24"/>
        </w:rPr>
        <w:t>Operational criteria are situations w</w:t>
      </w:r>
      <w:r w:rsidR="00963E71">
        <w:rPr>
          <w:rFonts w:ascii="Times New Roman" w:hAnsi="Times New Roman" w:cs="Times New Roman"/>
          <w:sz w:val="24"/>
        </w:rPr>
        <w:t>h</w:t>
      </w:r>
      <w:r w:rsidRPr="00BC0198">
        <w:rPr>
          <w:rFonts w:ascii="Times New Roman" w:hAnsi="Times New Roman" w:cs="Times New Roman"/>
          <w:sz w:val="24"/>
        </w:rPr>
        <w:t xml:space="preserve">ere violations of a criterion or criteria may be cause for invalidation of the data. Data reviewers should consider other QC information that may or may not indicate the data are acceptable for the parameter they want to control. Therefore, ambient data, which do not meet one or more of these criteria, are suspect unless other QC information demonstrates </w:t>
      </w:r>
      <w:r w:rsidR="000931C8" w:rsidRPr="00BC0198">
        <w:rPr>
          <w:rFonts w:ascii="Times New Roman" w:hAnsi="Times New Roman" w:cs="Times New Roman"/>
          <w:sz w:val="24"/>
        </w:rPr>
        <w:t>otherwise,</w:t>
      </w:r>
      <w:r w:rsidRPr="00BC0198">
        <w:rPr>
          <w:rFonts w:ascii="Times New Roman" w:hAnsi="Times New Roman" w:cs="Times New Roman"/>
          <w:sz w:val="24"/>
        </w:rPr>
        <w:t xml:space="preserve"> and the reviewers have adequate documentation of that information. Data reviewers should investigate, </w:t>
      </w:r>
      <w:r w:rsidR="000931C8" w:rsidRPr="00BC0198">
        <w:rPr>
          <w:rFonts w:ascii="Times New Roman" w:hAnsi="Times New Roman" w:cs="Times New Roman"/>
          <w:sz w:val="24"/>
        </w:rPr>
        <w:t>mitigate,</w:t>
      </w:r>
      <w:r w:rsidRPr="00BC0198">
        <w:rPr>
          <w:rFonts w:ascii="Times New Roman" w:hAnsi="Times New Roman" w:cs="Times New Roman"/>
          <w:sz w:val="24"/>
        </w:rPr>
        <w:t xml:space="preserve"> or justify the reason for not meeting the criteria.</w:t>
      </w:r>
    </w:p>
    <w:p w14:paraId="393CB16C" w14:textId="7DD7675A" w:rsidR="00BC0198" w:rsidRPr="00BC0198" w:rsidRDefault="00BC0198" w:rsidP="00CA6423">
      <w:pPr>
        <w:numPr>
          <w:ilvl w:val="0"/>
          <w:numId w:val="9"/>
        </w:numPr>
        <w:spacing w:before="120" w:after="120" w:line="240" w:lineRule="auto"/>
        <w:rPr>
          <w:rFonts w:ascii="Times New Roman" w:hAnsi="Times New Roman" w:cs="Times New Roman"/>
          <w:sz w:val="24"/>
        </w:rPr>
      </w:pPr>
      <w:r w:rsidRPr="00BC0198">
        <w:rPr>
          <w:rFonts w:ascii="Times New Roman" w:hAnsi="Times New Roman" w:cs="Times New Roman"/>
          <w:sz w:val="24"/>
        </w:rPr>
        <w:t>Systematic criteria include those criteria, including the DQOs, which are important for the correct interpretation of the data, but do not usually impact the validity of the ambient data. If the data do not meet the DQOs, this does not invalidate any of the hourly measurements, but it may impact the confidence in the attainment/non-attainment decision.</w:t>
      </w:r>
    </w:p>
    <w:p w14:paraId="0ECDBC01" w14:textId="72F8A399" w:rsidR="00BC0198" w:rsidRPr="00BC0198" w:rsidRDefault="00BC0198" w:rsidP="00CA6423">
      <w:pPr>
        <w:autoSpaceDE w:val="0"/>
        <w:autoSpaceDN w:val="0"/>
        <w:adjustRightInd w:val="0"/>
        <w:spacing w:before="120" w:after="120" w:line="240" w:lineRule="auto"/>
        <w:rPr>
          <w:rFonts w:ascii="TimesNewRomanPSMT" w:hAnsi="TimesNewRomanPSMT" w:cs="TimesNewRomanPSMT"/>
          <w:sz w:val="24"/>
          <w:szCs w:val="24"/>
        </w:rPr>
      </w:pPr>
      <w:r w:rsidRPr="00BC0198">
        <w:rPr>
          <w:rFonts w:ascii="TimesNewRomanPSMT" w:hAnsi="TimesNewRomanPSMT" w:cs="TimesNewRomanPSMT"/>
          <w:sz w:val="24"/>
          <w:szCs w:val="24"/>
        </w:rPr>
        <w:t>The AMB brackets all gas concentration data using the results of the one-point QC checks, calibration</w:t>
      </w:r>
      <w:r w:rsidR="0044543A">
        <w:rPr>
          <w:rFonts w:ascii="TimesNewRomanPSMT" w:hAnsi="TimesNewRomanPSMT" w:cs="TimesNewRomanPSMT"/>
          <w:sz w:val="24"/>
          <w:szCs w:val="24"/>
        </w:rPr>
        <w:t>,</w:t>
      </w:r>
      <w:r w:rsidRPr="00BC0198">
        <w:rPr>
          <w:rFonts w:ascii="TimesNewRomanPSMT" w:hAnsi="TimesNewRomanPSMT" w:cs="TimesNewRomanPSMT"/>
          <w:sz w:val="24"/>
          <w:szCs w:val="24"/>
        </w:rPr>
        <w:t xml:space="preserve"> or performance evaluation audit to ensure the gas analyzers were in proper operating condition between the checks. When a monitor fails a check, the </w:t>
      </w:r>
      <w:r w:rsidR="00C85466">
        <w:rPr>
          <w:rFonts w:ascii="TimesNewRomanPSMT" w:hAnsi="TimesNewRomanPSMT" w:cs="TimesNewRomanPSMT"/>
          <w:sz w:val="24"/>
          <w:szCs w:val="24"/>
        </w:rPr>
        <w:t>DMDS</w:t>
      </w:r>
      <w:r w:rsidRPr="00BC0198">
        <w:rPr>
          <w:rFonts w:ascii="TimesNewRomanPSMT" w:hAnsi="TimesNewRomanPSMT" w:cs="TimesNewRomanPSMT"/>
          <w:sz w:val="24"/>
          <w:szCs w:val="24"/>
        </w:rPr>
        <w:t xml:space="preserve"> software automatically flags the data from the last passing 1-point-QC check to time &amp; date when the issue causing failure is remedied. The AMS parameter specialist will review the data, determine the cause for the failure and verify the extent of the data invalidation period.  During the validation process, the QAS will review the invalid data period to ensure it is proper, accurate</w:t>
      </w:r>
      <w:r w:rsidR="0044543A">
        <w:rPr>
          <w:rFonts w:ascii="TimesNewRomanPSMT" w:hAnsi="TimesNewRomanPSMT" w:cs="TimesNewRomanPSMT"/>
          <w:sz w:val="24"/>
          <w:szCs w:val="24"/>
        </w:rPr>
        <w:t>,</w:t>
      </w:r>
      <w:r w:rsidRPr="00BC0198">
        <w:rPr>
          <w:rFonts w:ascii="TimesNewRomanPSMT" w:hAnsi="TimesNewRomanPSMT" w:cs="TimesNewRomanPSMT"/>
          <w:sz w:val="24"/>
          <w:szCs w:val="24"/>
        </w:rPr>
        <w:t xml:space="preserve"> and documented.</w:t>
      </w:r>
    </w:p>
    <w:p w14:paraId="3B333337" w14:textId="691FC0A4" w:rsidR="00BC0198" w:rsidRPr="00BC0198" w:rsidRDefault="00BC0198" w:rsidP="00CA6423">
      <w:pPr>
        <w:autoSpaceDE w:val="0"/>
        <w:autoSpaceDN w:val="0"/>
        <w:adjustRightInd w:val="0"/>
        <w:spacing w:before="120" w:after="120" w:line="240" w:lineRule="auto"/>
        <w:rPr>
          <w:rFonts w:ascii="TimesNewRomanPSMT" w:hAnsi="TimesNewRomanPSMT" w:cs="TimesNewRomanPSMT"/>
          <w:b/>
          <w:sz w:val="24"/>
          <w:szCs w:val="24"/>
        </w:rPr>
      </w:pPr>
      <w:bookmarkStart w:id="23" w:name="_Hlk126655047"/>
      <w:r w:rsidRPr="00BC0198">
        <w:rPr>
          <w:rFonts w:ascii="TimesNewRomanPSMT" w:hAnsi="TimesNewRomanPSMT" w:cs="TimesNewRomanPSMT"/>
          <w:b/>
          <w:sz w:val="24"/>
          <w:szCs w:val="24"/>
        </w:rPr>
        <w:t xml:space="preserve">23.1 </w:t>
      </w:r>
      <w:r w:rsidR="00C85466">
        <w:rPr>
          <w:rFonts w:ascii="TimesNewRomanPSMT" w:hAnsi="TimesNewRomanPSMT" w:cs="TimesNewRomanPSMT"/>
          <w:b/>
          <w:sz w:val="24"/>
          <w:szCs w:val="24"/>
        </w:rPr>
        <w:t>DMDS</w:t>
      </w:r>
      <w:r w:rsidRPr="00BC0198">
        <w:rPr>
          <w:rFonts w:ascii="TimesNewRomanPSMT" w:hAnsi="TimesNewRomanPSMT" w:cs="TimesNewRomanPSMT"/>
          <w:b/>
          <w:sz w:val="24"/>
          <w:szCs w:val="24"/>
        </w:rPr>
        <w:t xml:space="preserve"> Data Review</w:t>
      </w:r>
    </w:p>
    <w:bookmarkEnd w:id="23"/>
    <w:p w14:paraId="33D9ABAB" w14:textId="14772182" w:rsidR="003A40E7" w:rsidRDefault="003A40E7" w:rsidP="00CA6423">
      <w:pPr>
        <w:autoSpaceDE w:val="0"/>
        <w:autoSpaceDN w:val="0"/>
        <w:adjustRightInd w:val="0"/>
        <w:spacing w:before="120" w:after="120" w:line="240" w:lineRule="auto"/>
        <w:rPr>
          <w:rFonts w:ascii="TimesNewRomanPSMT" w:hAnsi="TimesNewRomanPSMT" w:cs="TimesNewRomanPSMT"/>
          <w:sz w:val="24"/>
          <w:szCs w:val="24"/>
        </w:rPr>
      </w:pPr>
      <w:r w:rsidRPr="003A40E7">
        <w:rPr>
          <w:rFonts w:ascii="TimesNewRomanPSMT" w:hAnsi="TimesNewRomanPSMT" w:cs="TimesNewRomanPSMT"/>
          <w:sz w:val="24"/>
          <w:szCs w:val="24"/>
        </w:rPr>
        <w:t xml:space="preserve">As data </w:t>
      </w:r>
      <w:r>
        <w:rPr>
          <w:rFonts w:ascii="TimesNewRomanPSMT" w:hAnsi="TimesNewRomanPSMT" w:cs="TimesNewRomanPSMT"/>
          <w:sz w:val="24"/>
          <w:szCs w:val="24"/>
        </w:rPr>
        <w:t>are</w:t>
      </w:r>
      <w:r w:rsidRPr="003A40E7">
        <w:rPr>
          <w:rFonts w:ascii="TimesNewRomanPSMT" w:hAnsi="TimesNewRomanPSMT" w:cs="TimesNewRomanPSMT"/>
          <w:sz w:val="24"/>
          <w:szCs w:val="24"/>
        </w:rPr>
        <w:t xml:space="preserve"> being collected in the DMDS, there are several automatic checks that the DMDS software performs, such as a calibration, span, zero, one-point QC checks, and stability issues. Dramatic shifts in data can also be recognized by DMDS, which will then flag the data until the AMS parameter specialist can do a further review. The DMDS software acquires 5-minutes concentration averages from the instantaneous concentrations generated by the gas analyzers. The DMDS applies a series of automatic tests to check the validity of calibrations, span/1-point QC checks/zero, and span/zero checks. Depending on the outcome of the automatic tests, DMDS may initially flag the check as PASSED, WARNING, or FAILED (See DMDS Manual for information on the types of automatic tests and the check results). A FAILED check will result in flagging affected data with a DMDS out of limits null code. Missing data is flagged within the DMDS system, but the appropriate null code (reason for the missing data) must be manually added by the parameter specialist.</w:t>
      </w:r>
    </w:p>
    <w:p w14:paraId="3A87E814" w14:textId="416AA8C7" w:rsidR="00BC0198" w:rsidRPr="00BC0198" w:rsidRDefault="00BC0198" w:rsidP="00CA6423">
      <w:pPr>
        <w:autoSpaceDE w:val="0"/>
        <w:autoSpaceDN w:val="0"/>
        <w:adjustRightInd w:val="0"/>
        <w:spacing w:before="120" w:after="120" w:line="240" w:lineRule="auto"/>
        <w:rPr>
          <w:rFonts w:ascii="TimesNewRomanPSMT" w:hAnsi="TimesNewRomanPSMT" w:cs="TimesNewRomanPSMT"/>
          <w:b/>
          <w:sz w:val="24"/>
          <w:szCs w:val="24"/>
        </w:rPr>
      </w:pPr>
      <w:r w:rsidRPr="00BC0198">
        <w:rPr>
          <w:rFonts w:ascii="TimesNewRomanPSMT" w:hAnsi="TimesNewRomanPSMT" w:cs="TimesNewRomanPSMT"/>
          <w:b/>
          <w:sz w:val="24"/>
          <w:szCs w:val="24"/>
        </w:rPr>
        <w:t>23.2 AMS Verification</w:t>
      </w:r>
    </w:p>
    <w:p w14:paraId="2EAC6779" w14:textId="1218B7B3" w:rsidR="00BC0198" w:rsidRPr="00BC0198" w:rsidRDefault="00BC0198" w:rsidP="00CA6423">
      <w:pPr>
        <w:autoSpaceDE w:val="0"/>
        <w:autoSpaceDN w:val="0"/>
        <w:adjustRightInd w:val="0"/>
        <w:spacing w:before="120" w:after="120" w:line="240" w:lineRule="auto"/>
        <w:rPr>
          <w:rFonts w:ascii="TimesNewRomanPSMT" w:hAnsi="TimesNewRomanPSMT" w:cs="TimesNewRomanPSMT"/>
          <w:sz w:val="24"/>
          <w:szCs w:val="24"/>
        </w:rPr>
      </w:pPr>
      <w:r w:rsidRPr="00BC0198">
        <w:rPr>
          <w:rFonts w:ascii="TimesNewRomanPSMT" w:hAnsi="TimesNewRomanPSMT" w:cs="TimesNewRomanPSMT"/>
          <w:sz w:val="24"/>
          <w:szCs w:val="24"/>
        </w:rPr>
        <w:t xml:space="preserve">The </w:t>
      </w:r>
      <w:r w:rsidR="00C85466">
        <w:rPr>
          <w:rFonts w:ascii="TimesNewRomanPSMT" w:hAnsi="TimesNewRomanPSMT" w:cs="TimesNewRomanPSMT"/>
          <w:sz w:val="24"/>
          <w:szCs w:val="24"/>
        </w:rPr>
        <w:t>DMDS</w:t>
      </w:r>
      <w:r w:rsidRPr="00BC0198">
        <w:rPr>
          <w:rFonts w:ascii="TimesNewRomanPSMT" w:hAnsi="TimesNewRomanPSMT" w:cs="TimesNewRomanPSMT"/>
          <w:sz w:val="24"/>
          <w:szCs w:val="24"/>
        </w:rPr>
        <w:t xml:space="preserve"> </w:t>
      </w:r>
      <w:r w:rsidR="00D115EB">
        <w:rPr>
          <w:rFonts w:ascii="TimesNewRomanPSMT" w:hAnsi="TimesNewRomanPSMT" w:cs="TimesNewRomanPSMT"/>
          <w:sz w:val="24"/>
          <w:szCs w:val="24"/>
        </w:rPr>
        <w:t>a</w:t>
      </w:r>
      <w:r w:rsidR="0044543A">
        <w:rPr>
          <w:rFonts w:ascii="TimesNewRomanPSMT" w:hAnsi="TimesNewRomanPSMT" w:cs="TimesNewRomanPSMT"/>
          <w:sz w:val="24"/>
          <w:szCs w:val="24"/>
        </w:rPr>
        <w:t xml:space="preserve">dministrator </w:t>
      </w:r>
      <w:r w:rsidRPr="00BC0198">
        <w:rPr>
          <w:rFonts w:ascii="TimesNewRomanPSMT" w:hAnsi="TimesNewRomanPSMT" w:cs="TimesNewRomanPSMT"/>
          <w:sz w:val="24"/>
          <w:szCs w:val="24"/>
        </w:rPr>
        <w:t xml:space="preserve">reviews the </w:t>
      </w:r>
      <w:r w:rsidR="00C85466">
        <w:rPr>
          <w:rFonts w:ascii="TimesNewRomanPSMT" w:hAnsi="TimesNewRomanPSMT" w:cs="TimesNewRomanPSMT"/>
          <w:sz w:val="24"/>
          <w:szCs w:val="24"/>
        </w:rPr>
        <w:t>DMDS</w:t>
      </w:r>
      <w:r w:rsidRPr="00BC0198">
        <w:rPr>
          <w:rFonts w:ascii="TimesNewRomanPSMT" w:hAnsi="TimesNewRomanPSMT" w:cs="TimesNewRomanPSMT"/>
          <w:sz w:val="24"/>
          <w:szCs w:val="24"/>
        </w:rPr>
        <w:t xml:space="preserve"> reports every business day to check for anomalies and to repoll data loggers when missing data is not</w:t>
      </w:r>
      <w:r w:rsidR="00505E96">
        <w:rPr>
          <w:rFonts w:ascii="TimesNewRomanPSMT" w:hAnsi="TimesNewRomanPSMT" w:cs="TimesNewRomanPSMT"/>
          <w:sz w:val="24"/>
          <w:szCs w:val="24"/>
        </w:rPr>
        <w:t>ed</w:t>
      </w:r>
      <w:r w:rsidRPr="00BC0198">
        <w:rPr>
          <w:rFonts w:ascii="TimesNewRomanPSMT" w:hAnsi="TimesNewRomanPSMT" w:cs="TimesNewRomanPSMT"/>
          <w:sz w:val="24"/>
          <w:szCs w:val="24"/>
        </w:rPr>
        <w:t>. In addition</w:t>
      </w:r>
      <w:r w:rsidR="005D41EE">
        <w:rPr>
          <w:rFonts w:ascii="TimesNewRomanPSMT" w:hAnsi="TimesNewRomanPSMT" w:cs="TimesNewRomanPSMT"/>
          <w:sz w:val="24"/>
          <w:szCs w:val="24"/>
        </w:rPr>
        <w:t>,</w:t>
      </w:r>
      <w:r w:rsidRPr="00BC0198">
        <w:rPr>
          <w:rFonts w:ascii="TimesNewRomanPSMT" w:hAnsi="TimesNewRomanPSMT" w:cs="TimesNewRomanPSMT"/>
          <w:sz w:val="24"/>
          <w:szCs w:val="24"/>
        </w:rPr>
        <w:t xml:space="preserve"> the </w:t>
      </w:r>
      <w:r w:rsidR="00C85466">
        <w:rPr>
          <w:rFonts w:ascii="TimesNewRomanPSMT" w:hAnsi="TimesNewRomanPSMT" w:cs="TimesNewRomanPSMT"/>
          <w:sz w:val="24"/>
          <w:szCs w:val="24"/>
        </w:rPr>
        <w:t>DMDS</w:t>
      </w:r>
      <w:r w:rsidRPr="00BC0198">
        <w:rPr>
          <w:rFonts w:ascii="TimesNewRomanPSMT" w:hAnsi="TimesNewRomanPSMT" w:cs="TimesNewRomanPSMT"/>
          <w:sz w:val="24"/>
          <w:szCs w:val="24"/>
        </w:rPr>
        <w:t xml:space="preserve"> </w:t>
      </w:r>
      <w:r w:rsidR="00D115EB">
        <w:rPr>
          <w:rFonts w:ascii="TimesNewRomanPSMT" w:hAnsi="TimesNewRomanPSMT" w:cs="TimesNewRomanPSMT"/>
          <w:sz w:val="24"/>
          <w:szCs w:val="24"/>
        </w:rPr>
        <w:t>administrator</w:t>
      </w:r>
      <w:r w:rsidRPr="00BC0198">
        <w:rPr>
          <w:rFonts w:ascii="TimesNewRomanPSMT" w:hAnsi="TimesNewRomanPSMT" w:cs="TimesNewRomanPSMT"/>
          <w:sz w:val="24"/>
          <w:szCs w:val="24"/>
        </w:rPr>
        <w:t xml:space="preserve"> will review any </w:t>
      </w:r>
      <w:r w:rsidR="00370580">
        <w:rPr>
          <w:rFonts w:ascii="TimesNewRomanPSMT" w:hAnsi="TimesNewRomanPSMT" w:cs="TimesNewRomanPSMT"/>
          <w:sz w:val="24"/>
          <w:szCs w:val="24"/>
        </w:rPr>
        <w:t xml:space="preserve">failed check </w:t>
      </w:r>
      <w:r w:rsidRPr="00BC0198">
        <w:rPr>
          <w:rFonts w:ascii="TimesNewRomanPSMT" w:hAnsi="TimesNewRomanPSMT" w:cs="TimesNewRomanPSMT"/>
          <w:sz w:val="24"/>
          <w:szCs w:val="24"/>
        </w:rPr>
        <w:t xml:space="preserve">and notify the AMS parameter specialist of the issue. The </w:t>
      </w:r>
      <w:r w:rsidR="00C85466">
        <w:rPr>
          <w:rFonts w:ascii="TimesNewRomanPSMT" w:hAnsi="TimesNewRomanPSMT" w:cs="TimesNewRomanPSMT"/>
          <w:sz w:val="24"/>
          <w:szCs w:val="24"/>
        </w:rPr>
        <w:t>DMDS</w:t>
      </w:r>
      <w:r w:rsidRPr="00BC0198">
        <w:rPr>
          <w:rFonts w:ascii="TimesNewRomanPSMT" w:hAnsi="TimesNewRomanPSMT" w:cs="TimesNewRomanPSMT"/>
          <w:sz w:val="24"/>
          <w:szCs w:val="24"/>
        </w:rPr>
        <w:t xml:space="preserve"> </w:t>
      </w:r>
      <w:r w:rsidR="00E66896">
        <w:rPr>
          <w:rFonts w:ascii="TimesNewRomanPSMT" w:hAnsi="TimesNewRomanPSMT" w:cs="TimesNewRomanPSMT"/>
          <w:sz w:val="24"/>
          <w:szCs w:val="24"/>
        </w:rPr>
        <w:t>a</w:t>
      </w:r>
      <w:r w:rsidR="0044543A">
        <w:rPr>
          <w:rFonts w:ascii="TimesNewRomanPSMT" w:hAnsi="TimesNewRomanPSMT" w:cs="TimesNewRomanPSMT"/>
          <w:sz w:val="24"/>
          <w:szCs w:val="24"/>
        </w:rPr>
        <w:t xml:space="preserve">dministrator </w:t>
      </w:r>
      <w:r w:rsidRPr="00BC0198">
        <w:rPr>
          <w:rFonts w:ascii="TimesNewRomanPSMT" w:hAnsi="TimesNewRomanPSMT" w:cs="TimesNewRomanPSMT"/>
          <w:sz w:val="24"/>
          <w:szCs w:val="24"/>
        </w:rPr>
        <w:t xml:space="preserve">will review the hourly values for any </w:t>
      </w:r>
      <w:r w:rsidR="0092353D">
        <w:rPr>
          <w:rFonts w:ascii="TimesNewRomanPSMT" w:hAnsi="TimesNewRomanPSMT" w:cs="TimesNewRomanPSMT"/>
          <w:sz w:val="24"/>
          <w:szCs w:val="24"/>
        </w:rPr>
        <w:t xml:space="preserve">high values (potential </w:t>
      </w:r>
      <w:r w:rsidRPr="00BC0198">
        <w:rPr>
          <w:rFonts w:ascii="TimesNewRomanPSMT" w:hAnsi="TimesNewRomanPSMT" w:cs="TimesNewRomanPSMT"/>
          <w:sz w:val="24"/>
          <w:szCs w:val="24"/>
        </w:rPr>
        <w:t>NAAQS exceedance</w:t>
      </w:r>
      <w:r w:rsidR="0092353D">
        <w:rPr>
          <w:rFonts w:ascii="TimesNewRomanPSMT" w:hAnsi="TimesNewRomanPSMT" w:cs="TimesNewRomanPSMT"/>
          <w:sz w:val="24"/>
          <w:szCs w:val="24"/>
        </w:rPr>
        <w:t xml:space="preserve">) </w:t>
      </w:r>
      <w:r w:rsidRPr="00BC0198">
        <w:rPr>
          <w:rFonts w:ascii="TimesNewRomanPSMT" w:hAnsi="TimesNewRomanPSMT" w:cs="TimesNewRomanPSMT"/>
          <w:sz w:val="24"/>
          <w:szCs w:val="24"/>
        </w:rPr>
        <w:t>and notify the AMS parameter specialist and the QAS.</w:t>
      </w:r>
    </w:p>
    <w:p w14:paraId="507906EF" w14:textId="4A2F804A" w:rsidR="00BC0198" w:rsidRPr="00BC0198" w:rsidRDefault="00BC0198" w:rsidP="00CA6423">
      <w:pPr>
        <w:autoSpaceDE w:val="0"/>
        <w:autoSpaceDN w:val="0"/>
        <w:adjustRightInd w:val="0"/>
        <w:spacing w:before="120" w:after="120" w:line="240" w:lineRule="auto"/>
        <w:rPr>
          <w:rFonts w:ascii="TimesNewRomanPSMT" w:hAnsi="TimesNewRomanPSMT" w:cs="TimesNewRomanPSMT"/>
          <w:sz w:val="24"/>
          <w:szCs w:val="24"/>
        </w:rPr>
      </w:pPr>
      <w:r w:rsidRPr="00BC0198">
        <w:rPr>
          <w:rFonts w:ascii="TimesNewRomanPSMT" w:hAnsi="TimesNewRomanPSMT" w:cs="TimesNewRomanPSMT"/>
          <w:sz w:val="24"/>
          <w:szCs w:val="24"/>
        </w:rPr>
        <w:lastRenderedPageBreak/>
        <w:t xml:space="preserve">After a month of data is collected, a monthly pollutant concentration report is generated by </w:t>
      </w:r>
      <w:r w:rsidR="00C85466">
        <w:rPr>
          <w:rFonts w:ascii="TimesNewRomanPSMT" w:hAnsi="TimesNewRomanPSMT" w:cs="TimesNewRomanPSMT"/>
          <w:sz w:val="24"/>
          <w:szCs w:val="24"/>
        </w:rPr>
        <w:t>DMDS</w:t>
      </w:r>
      <w:r w:rsidRPr="00BC0198">
        <w:rPr>
          <w:rFonts w:ascii="TimesNewRomanPSMT" w:hAnsi="TimesNewRomanPSMT" w:cs="TimesNewRomanPSMT"/>
          <w:sz w:val="24"/>
          <w:szCs w:val="24"/>
        </w:rPr>
        <w:t xml:space="preserve">. </w:t>
      </w:r>
      <w:r w:rsidRPr="00BC0198">
        <w:rPr>
          <w:rFonts w:ascii="Times New Roman" w:hAnsi="Times New Roman" w:cs="Times New Roman"/>
          <w:sz w:val="24"/>
        </w:rPr>
        <w:t xml:space="preserve">The AMS verifies all data per the AMB SOP “Gaseous Data Validation Using </w:t>
      </w:r>
      <w:r w:rsidR="007709BE">
        <w:rPr>
          <w:rFonts w:ascii="Times New Roman" w:hAnsi="Times New Roman" w:cs="Times New Roman"/>
          <w:sz w:val="24"/>
        </w:rPr>
        <w:t>DM</w:t>
      </w:r>
      <w:r w:rsidR="00C85466">
        <w:rPr>
          <w:rFonts w:ascii="Times New Roman" w:hAnsi="Times New Roman" w:cs="Times New Roman"/>
          <w:sz w:val="24"/>
        </w:rPr>
        <w:t>DS</w:t>
      </w:r>
      <w:r w:rsidRPr="00BC0198">
        <w:rPr>
          <w:rFonts w:ascii="Times New Roman" w:hAnsi="Times New Roman" w:cs="Times New Roman"/>
          <w:sz w:val="24"/>
        </w:rPr>
        <w:t xml:space="preserve">” during the monthly data review. </w:t>
      </w:r>
      <w:r w:rsidRPr="00BC0198">
        <w:rPr>
          <w:rFonts w:ascii="TimesNewRomanPSMT" w:hAnsi="TimesNewRomanPSMT" w:cs="TimesNewRomanPSMT"/>
          <w:sz w:val="24"/>
          <w:szCs w:val="24"/>
        </w:rPr>
        <w:t xml:space="preserve">The monthly report is reviewed by the AMS parameter specialist for data values as well as any flags applied by </w:t>
      </w:r>
      <w:r w:rsidR="00C85466">
        <w:rPr>
          <w:rFonts w:ascii="TimesNewRomanPSMT" w:hAnsi="TimesNewRomanPSMT" w:cs="TimesNewRomanPSMT"/>
          <w:sz w:val="24"/>
          <w:szCs w:val="24"/>
        </w:rPr>
        <w:t>DMDS</w:t>
      </w:r>
      <w:r w:rsidRPr="00BC0198">
        <w:rPr>
          <w:rFonts w:ascii="TimesNewRomanPSMT" w:hAnsi="TimesNewRomanPSMT" w:cs="TimesNewRomanPSMT"/>
          <w:sz w:val="24"/>
          <w:szCs w:val="24"/>
        </w:rPr>
        <w:t xml:space="preserve">. These are reviewed using the </w:t>
      </w:r>
      <w:r w:rsidR="00C85466">
        <w:rPr>
          <w:rFonts w:ascii="TimesNewRomanPSMT" w:hAnsi="TimesNewRomanPSMT" w:cs="TimesNewRomanPSMT"/>
          <w:sz w:val="24"/>
          <w:szCs w:val="24"/>
        </w:rPr>
        <w:t>DMDS</w:t>
      </w:r>
      <w:r w:rsidRPr="00BC0198">
        <w:rPr>
          <w:rFonts w:ascii="TimesNewRomanPSMT" w:hAnsi="TimesNewRomanPSMT" w:cs="TimesNewRomanPSMT"/>
          <w:sz w:val="24"/>
          <w:szCs w:val="24"/>
        </w:rPr>
        <w:t xml:space="preserve"> </w:t>
      </w:r>
      <w:r w:rsidR="007F4005">
        <w:rPr>
          <w:rFonts w:ascii="TimesNewRomanPSMT" w:hAnsi="TimesNewRomanPSMT" w:cs="TimesNewRomanPSMT"/>
          <w:sz w:val="24"/>
          <w:szCs w:val="24"/>
        </w:rPr>
        <w:t>o</w:t>
      </w:r>
      <w:r w:rsidRPr="00BC0198">
        <w:rPr>
          <w:rFonts w:ascii="TimesNewRomanPSMT" w:hAnsi="TimesNewRomanPSMT" w:cs="TimesNewRomanPSMT"/>
          <w:sz w:val="24"/>
          <w:szCs w:val="24"/>
        </w:rPr>
        <w:t xml:space="preserve">perator </w:t>
      </w:r>
      <w:r w:rsidR="00505E96">
        <w:rPr>
          <w:rFonts w:ascii="TimesNewRomanPSMT" w:hAnsi="TimesNewRomanPSMT" w:cs="TimesNewRomanPSMT"/>
          <w:sz w:val="24"/>
          <w:szCs w:val="24"/>
        </w:rPr>
        <w:t xml:space="preserve">log </w:t>
      </w:r>
      <w:r w:rsidRPr="00BC0198">
        <w:rPr>
          <w:rFonts w:ascii="TimesNewRomanPSMT" w:hAnsi="TimesNewRomanPSMT" w:cs="TimesNewRomanPSMT"/>
          <w:sz w:val="24"/>
          <w:szCs w:val="24"/>
        </w:rPr>
        <w:t>to justify the application of the flag and to determine if they are accurately applied. The data trace is also evaluated. Any changes needed are applied by the AMS parameter specialist. Once this process is completed the AMS parameter specialist leaves a</w:t>
      </w:r>
      <w:r w:rsidR="00370580">
        <w:rPr>
          <w:rFonts w:ascii="TimesNewRomanPSMT" w:hAnsi="TimesNewRomanPSMT" w:cs="TimesNewRomanPSMT"/>
          <w:sz w:val="24"/>
          <w:szCs w:val="24"/>
        </w:rPr>
        <w:t xml:space="preserve">n annotation note </w:t>
      </w:r>
      <w:r w:rsidRPr="00BC0198">
        <w:rPr>
          <w:rFonts w:ascii="TimesNewRomanPSMT" w:hAnsi="TimesNewRomanPSMT" w:cs="TimesNewRomanPSMT"/>
          <w:sz w:val="24"/>
          <w:szCs w:val="24"/>
        </w:rPr>
        <w:t xml:space="preserve">in </w:t>
      </w:r>
      <w:r w:rsidR="00C85466">
        <w:rPr>
          <w:rFonts w:ascii="TimesNewRomanPSMT" w:hAnsi="TimesNewRomanPSMT" w:cs="TimesNewRomanPSMT"/>
          <w:sz w:val="24"/>
          <w:szCs w:val="24"/>
        </w:rPr>
        <w:t>DMDS</w:t>
      </w:r>
      <w:r w:rsidRPr="00BC0198">
        <w:rPr>
          <w:rFonts w:ascii="TimesNewRomanPSMT" w:hAnsi="TimesNewRomanPSMT" w:cs="TimesNewRomanPSMT"/>
          <w:sz w:val="24"/>
          <w:szCs w:val="24"/>
        </w:rPr>
        <w:t xml:space="preserve">, which means the data </w:t>
      </w:r>
      <w:r w:rsidR="002F7BEC">
        <w:rPr>
          <w:rFonts w:ascii="TimesNewRomanPSMT" w:hAnsi="TimesNewRomanPSMT" w:cs="TimesNewRomanPSMT"/>
          <w:sz w:val="24"/>
          <w:szCs w:val="24"/>
        </w:rPr>
        <w:t>have</w:t>
      </w:r>
      <w:r w:rsidRPr="00BC0198">
        <w:rPr>
          <w:rFonts w:ascii="TimesNewRomanPSMT" w:hAnsi="TimesNewRomanPSMT" w:cs="TimesNewRomanPSMT"/>
          <w:sz w:val="24"/>
          <w:szCs w:val="24"/>
        </w:rPr>
        <w:t xml:space="preserve"> been verified. Once the verification process is completed by the AMS, the QAS program coordinator is informed by the AMS parameter specialist</w:t>
      </w:r>
      <w:r w:rsidR="00963E71">
        <w:rPr>
          <w:rFonts w:ascii="TimesNewRomanPSMT" w:hAnsi="TimesNewRomanPSMT" w:cs="TimesNewRomanPSMT"/>
          <w:sz w:val="24"/>
          <w:szCs w:val="24"/>
        </w:rPr>
        <w:t xml:space="preserve"> that the data </w:t>
      </w:r>
      <w:r w:rsidR="002F7BEC">
        <w:rPr>
          <w:rFonts w:ascii="TimesNewRomanPSMT" w:hAnsi="TimesNewRomanPSMT" w:cs="TimesNewRomanPSMT"/>
          <w:sz w:val="24"/>
          <w:szCs w:val="24"/>
        </w:rPr>
        <w:t>are</w:t>
      </w:r>
      <w:r w:rsidR="00963E71">
        <w:rPr>
          <w:rFonts w:ascii="TimesNewRomanPSMT" w:hAnsi="TimesNewRomanPSMT" w:cs="TimesNewRomanPSMT"/>
          <w:sz w:val="24"/>
          <w:szCs w:val="24"/>
        </w:rPr>
        <w:t xml:space="preserve"> ready for </w:t>
      </w:r>
      <w:r w:rsidR="00857BE8">
        <w:rPr>
          <w:rFonts w:ascii="TimesNewRomanPSMT" w:hAnsi="TimesNewRomanPSMT" w:cs="TimesNewRomanPSMT"/>
          <w:sz w:val="24"/>
          <w:szCs w:val="24"/>
        </w:rPr>
        <w:t>validation</w:t>
      </w:r>
      <w:r w:rsidR="00963E71">
        <w:rPr>
          <w:rFonts w:ascii="TimesNewRomanPSMT" w:hAnsi="TimesNewRomanPSMT" w:cs="TimesNewRomanPSMT"/>
          <w:sz w:val="24"/>
          <w:szCs w:val="24"/>
        </w:rPr>
        <w:t>.</w:t>
      </w:r>
    </w:p>
    <w:p w14:paraId="384FDA40" w14:textId="18F15873" w:rsidR="00BC0198" w:rsidRPr="00BC0198" w:rsidRDefault="00370580" w:rsidP="00CA6423">
      <w:pPr>
        <w:autoSpaceDE w:val="0"/>
        <w:autoSpaceDN w:val="0"/>
        <w:adjustRightInd w:val="0"/>
        <w:spacing w:before="120" w:after="120" w:line="240" w:lineRule="auto"/>
        <w:rPr>
          <w:rFonts w:ascii="TimesNewRomanPSMT" w:hAnsi="TimesNewRomanPSMT" w:cs="TimesNewRomanPSMT"/>
          <w:sz w:val="24"/>
          <w:szCs w:val="24"/>
        </w:rPr>
      </w:pPr>
      <w:r>
        <w:rPr>
          <w:rFonts w:ascii="TimesNewRomanPSMT" w:hAnsi="TimesNewRomanPSMT" w:cs="TimesNewRomanPSMT"/>
          <w:sz w:val="24"/>
          <w:szCs w:val="24"/>
        </w:rPr>
        <w:t xml:space="preserve">A list of </w:t>
      </w:r>
      <w:r w:rsidR="00BC0198" w:rsidRPr="00BC0198">
        <w:rPr>
          <w:rFonts w:ascii="TimesNewRomanPSMT" w:hAnsi="TimesNewRomanPSMT" w:cs="TimesNewRomanPSMT"/>
          <w:sz w:val="24"/>
          <w:szCs w:val="24"/>
        </w:rPr>
        <w:t xml:space="preserve">null and data qualifiers </w:t>
      </w:r>
      <w:r>
        <w:rPr>
          <w:rFonts w:ascii="TimesNewRomanPSMT" w:hAnsi="TimesNewRomanPSMT" w:cs="TimesNewRomanPSMT"/>
          <w:sz w:val="24"/>
          <w:szCs w:val="24"/>
        </w:rPr>
        <w:t xml:space="preserve">commonly used to flag data as appropriate are provided </w:t>
      </w:r>
      <w:r w:rsidR="00973354">
        <w:rPr>
          <w:rFonts w:ascii="TimesNewRomanPSMT" w:hAnsi="TimesNewRomanPSMT" w:cs="TimesNewRomanPSMT"/>
          <w:sz w:val="24"/>
          <w:szCs w:val="24"/>
        </w:rPr>
        <w:t>in Table 18</w:t>
      </w:r>
      <w:r>
        <w:rPr>
          <w:rFonts w:ascii="TimesNewRomanPSMT" w:hAnsi="TimesNewRomanPSMT" w:cs="TimesNewRomanPSMT"/>
          <w:sz w:val="24"/>
          <w:szCs w:val="24"/>
        </w:rPr>
        <w:t>.</w:t>
      </w:r>
      <w:r w:rsidR="007C3B91">
        <w:rPr>
          <w:rFonts w:ascii="TimesNewRomanPSMT" w:hAnsi="TimesNewRomanPSMT" w:cs="TimesNewRomanPSMT"/>
          <w:sz w:val="24"/>
          <w:szCs w:val="24"/>
        </w:rPr>
        <w:t xml:space="preserve"> </w:t>
      </w:r>
      <w:r w:rsidR="00973354">
        <w:rPr>
          <w:rFonts w:ascii="TimesNewRomanPSMT" w:hAnsi="TimesNewRomanPSMT" w:cs="TimesNewRomanPSMT"/>
          <w:sz w:val="24"/>
          <w:szCs w:val="24"/>
        </w:rPr>
        <w:t xml:space="preserve">The </w:t>
      </w:r>
      <w:r w:rsidR="00785391">
        <w:rPr>
          <w:rFonts w:ascii="TimesNewRomanPSMT" w:hAnsi="TimesNewRomanPSMT" w:cs="TimesNewRomanPSMT"/>
          <w:sz w:val="24"/>
          <w:szCs w:val="24"/>
        </w:rPr>
        <w:t>DMDS automatically appl</w:t>
      </w:r>
      <w:r w:rsidR="00973354">
        <w:rPr>
          <w:rFonts w:ascii="TimesNewRomanPSMT" w:hAnsi="TimesNewRomanPSMT" w:cs="TimesNewRomanPSMT"/>
          <w:sz w:val="24"/>
          <w:szCs w:val="24"/>
        </w:rPr>
        <w:t xml:space="preserve">ies </w:t>
      </w:r>
      <w:r w:rsidR="00785391">
        <w:rPr>
          <w:rFonts w:ascii="TimesNewRomanPSMT" w:hAnsi="TimesNewRomanPSMT" w:cs="TimesNewRomanPSMT"/>
          <w:sz w:val="24"/>
          <w:szCs w:val="24"/>
        </w:rPr>
        <w:t xml:space="preserve">a </w:t>
      </w:r>
      <w:r w:rsidR="007C3B91">
        <w:rPr>
          <w:rFonts w:ascii="TimesNewRomanPSMT" w:hAnsi="TimesNewRomanPSMT" w:cs="TimesNewRomanPSMT"/>
          <w:sz w:val="24"/>
          <w:szCs w:val="24"/>
        </w:rPr>
        <w:t xml:space="preserve">data qualifier </w:t>
      </w:r>
      <w:r w:rsidR="00973354">
        <w:rPr>
          <w:rFonts w:ascii="TimesNewRomanPSMT" w:hAnsi="TimesNewRomanPSMT" w:cs="TimesNewRomanPSMT"/>
          <w:sz w:val="24"/>
          <w:szCs w:val="24"/>
        </w:rPr>
        <w:t>to most</w:t>
      </w:r>
      <w:r>
        <w:rPr>
          <w:rFonts w:ascii="TimesNewRomanPSMT" w:hAnsi="TimesNewRomanPSMT" w:cs="TimesNewRomanPSMT"/>
          <w:sz w:val="24"/>
          <w:szCs w:val="24"/>
        </w:rPr>
        <w:t xml:space="preserve"> data when needed</w:t>
      </w:r>
      <w:r w:rsidR="00973354">
        <w:rPr>
          <w:rFonts w:ascii="TimesNewRomanPSMT" w:hAnsi="TimesNewRomanPSMT" w:cs="TimesNewRomanPSMT"/>
          <w:sz w:val="24"/>
          <w:szCs w:val="24"/>
        </w:rPr>
        <w:t xml:space="preserve">. </w:t>
      </w:r>
      <w:r w:rsidR="007C3B91">
        <w:rPr>
          <w:rFonts w:ascii="TimesNewRomanPSMT" w:hAnsi="TimesNewRomanPSMT" w:cs="TimesNewRomanPSMT"/>
          <w:sz w:val="24"/>
          <w:szCs w:val="24"/>
        </w:rPr>
        <w:t>T</w:t>
      </w:r>
      <w:r w:rsidR="00973354">
        <w:rPr>
          <w:rFonts w:ascii="TimesNewRomanPSMT" w:hAnsi="TimesNewRomanPSMT" w:cs="TimesNewRomanPSMT"/>
          <w:sz w:val="24"/>
          <w:szCs w:val="24"/>
        </w:rPr>
        <w:t xml:space="preserve">he </w:t>
      </w:r>
      <w:r w:rsidR="007C3B91">
        <w:rPr>
          <w:rFonts w:ascii="TimesNewRomanPSMT" w:hAnsi="TimesNewRomanPSMT" w:cs="TimesNewRomanPSMT"/>
          <w:sz w:val="24"/>
          <w:szCs w:val="24"/>
        </w:rPr>
        <w:t>data qualifier can be changed by the parameter specialists during the verification process.</w:t>
      </w:r>
    </w:p>
    <w:p w14:paraId="1EDA4ABB" w14:textId="338898F2" w:rsidR="00973354" w:rsidRPr="00BC0198" w:rsidRDefault="00973354" w:rsidP="00973354">
      <w:pPr>
        <w:autoSpaceDE w:val="0"/>
        <w:autoSpaceDN w:val="0"/>
        <w:adjustRightInd w:val="0"/>
        <w:spacing w:after="0" w:line="240" w:lineRule="auto"/>
        <w:rPr>
          <w:rFonts w:ascii="TimesNewRomanPSMT" w:hAnsi="TimesNewRomanPSMT" w:cs="TimesNewRomanPSMT"/>
          <w:sz w:val="24"/>
          <w:szCs w:val="24"/>
        </w:rPr>
      </w:pPr>
      <w:r w:rsidRPr="005354C1">
        <w:rPr>
          <w:rFonts w:ascii="Times New Roman" w:hAnsi="Times New Roman" w:cs="Times New Roman"/>
          <w:b/>
          <w:sz w:val="24"/>
          <w:szCs w:val="24"/>
        </w:rPr>
        <w:t xml:space="preserve">Table </w:t>
      </w:r>
      <w:r>
        <w:rPr>
          <w:rFonts w:ascii="Times New Roman" w:hAnsi="Times New Roman" w:cs="Times New Roman"/>
          <w:b/>
          <w:sz w:val="24"/>
          <w:szCs w:val="24"/>
        </w:rPr>
        <w:t>18</w:t>
      </w:r>
      <w:r w:rsidRPr="005354C1">
        <w:rPr>
          <w:rFonts w:ascii="Times New Roman" w:hAnsi="Times New Roman" w:cs="Times New Roman"/>
          <w:b/>
          <w:sz w:val="24"/>
          <w:szCs w:val="24"/>
        </w:rPr>
        <w:t xml:space="preserve">. </w:t>
      </w:r>
      <w:r>
        <w:rPr>
          <w:rFonts w:ascii="Times New Roman" w:hAnsi="Times New Roman" w:cs="Times New Roman"/>
          <w:b/>
          <w:sz w:val="24"/>
          <w:szCs w:val="24"/>
        </w:rPr>
        <w:t>Null and Data Qualifiers</w:t>
      </w:r>
    </w:p>
    <w:tbl>
      <w:tblPr>
        <w:tblW w:w="0" w:type="auto"/>
        <w:tblCellSpacing w:w="15"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4718"/>
        <w:gridCol w:w="1084"/>
        <w:gridCol w:w="1592"/>
      </w:tblGrid>
      <w:tr w:rsidR="000813B2" w:rsidRPr="00BC0198" w14:paraId="16189BD1" w14:textId="77777777" w:rsidTr="00CD4645">
        <w:trPr>
          <w:tblCellSpacing w:w="15" w:type="dxa"/>
        </w:trPr>
        <w:tc>
          <w:tcPr>
            <w:tcW w:w="0" w:type="auto"/>
            <w:vMerge w:val="restart"/>
            <w:tcBorders>
              <w:top w:val="outset" w:sz="6" w:space="0" w:color="auto"/>
              <w:left w:val="outset" w:sz="6" w:space="0" w:color="auto"/>
              <w:right w:val="outset" w:sz="6" w:space="0" w:color="auto"/>
            </w:tcBorders>
            <w:shd w:val="clear" w:color="auto" w:fill="FFFFFF" w:themeFill="background1"/>
            <w:vAlign w:val="center"/>
          </w:tcPr>
          <w:bookmarkStart w:id="24" w:name="_Hlk126756857"/>
          <w:p w14:paraId="4D0852AF" w14:textId="77777777" w:rsidR="000813B2" w:rsidRPr="00BC0198" w:rsidRDefault="005912B7" w:rsidP="00BC0198">
            <w:pPr>
              <w:spacing w:after="0" w:line="240" w:lineRule="auto"/>
              <w:jc w:val="center"/>
              <w:rPr>
                <w:rFonts w:ascii="Times New Roman" w:eastAsia="Times New Roman" w:hAnsi="Times New Roman" w:cs="Times New Roman"/>
                <w:color w:val="000000"/>
                <w:sz w:val="24"/>
                <w:szCs w:val="24"/>
              </w:rPr>
            </w:pPr>
            <w:r>
              <w:fldChar w:fldCharType="begin"/>
            </w:r>
            <w:r>
              <w:instrText>HYPERLINK "http://idem.tx.sutron.local/cgi-bin/view_qualifier_definitions.pl?sort_order=description"</w:instrText>
            </w:r>
            <w:r>
              <w:fldChar w:fldCharType="separate"/>
            </w:r>
            <w:r w:rsidR="000813B2" w:rsidRPr="00BC0198">
              <w:rPr>
                <w:rFonts w:ascii="Times New Roman" w:eastAsia="Times New Roman" w:hAnsi="Times New Roman" w:cs="Times New Roman"/>
                <w:b/>
                <w:bCs/>
                <w:sz w:val="24"/>
                <w:szCs w:val="24"/>
              </w:rPr>
              <w:t>Description</w:t>
            </w:r>
            <w:r>
              <w:rPr>
                <w:rFonts w:ascii="Times New Roman" w:eastAsia="Times New Roman" w:hAnsi="Times New Roman" w:cs="Times New Roman"/>
                <w:b/>
                <w:bCs/>
                <w:sz w:val="24"/>
                <w:szCs w:val="24"/>
              </w:rPr>
              <w:fldChar w:fldCharType="end"/>
            </w:r>
          </w:p>
        </w:tc>
        <w:tc>
          <w:tcPr>
            <w:tcW w:w="0" w:type="auto"/>
            <w:gridSpan w:val="2"/>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5358F0BE" w14:textId="77777777" w:rsidR="000813B2" w:rsidRPr="00BC0198" w:rsidRDefault="00225512" w:rsidP="00BC0198">
            <w:pPr>
              <w:spacing w:after="0" w:line="240" w:lineRule="auto"/>
              <w:jc w:val="center"/>
              <w:rPr>
                <w:rFonts w:ascii="Times New Roman" w:eastAsia="Times New Roman" w:hAnsi="Times New Roman" w:cs="Times New Roman"/>
                <w:color w:val="000000"/>
                <w:sz w:val="24"/>
                <w:szCs w:val="24"/>
              </w:rPr>
            </w:pPr>
            <w:hyperlink r:id="rId47" w:history="1">
              <w:r w:rsidR="000813B2" w:rsidRPr="00BC0198">
                <w:rPr>
                  <w:rFonts w:ascii="Times New Roman" w:eastAsia="Times New Roman" w:hAnsi="Times New Roman" w:cs="Times New Roman"/>
                  <w:b/>
                  <w:bCs/>
                  <w:sz w:val="24"/>
                  <w:szCs w:val="24"/>
                </w:rPr>
                <w:t>EPA Qualifier</w:t>
              </w:r>
            </w:hyperlink>
          </w:p>
        </w:tc>
      </w:tr>
      <w:tr w:rsidR="000813B2" w:rsidRPr="00BC0198" w14:paraId="0E626F73" w14:textId="77777777" w:rsidTr="00CD4645">
        <w:trPr>
          <w:trHeight w:val="582"/>
          <w:tblCellSpacing w:w="15" w:type="dxa"/>
        </w:trPr>
        <w:tc>
          <w:tcPr>
            <w:tcW w:w="0" w:type="auto"/>
            <w:vMerge/>
            <w:tcBorders>
              <w:left w:val="outset" w:sz="6" w:space="0" w:color="auto"/>
              <w:bottom w:val="outset" w:sz="6" w:space="0" w:color="A0A0A0"/>
              <w:right w:val="outset" w:sz="6" w:space="0" w:color="auto"/>
            </w:tcBorders>
            <w:shd w:val="clear" w:color="auto" w:fill="FFFFFF" w:themeFill="background1"/>
            <w:vAlign w:val="center"/>
          </w:tcPr>
          <w:p w14:paraId="2D2B32FC" w14:textId="77777777" w:rsidR="000813B2" w:rsidRPr="00BC0198" w:rsidRDefault="000813B2" w:rsidP="00BC0198">
            <w:pPr>
              <w:spacing w:after="0" w:line="240" w:lineRule="auto"/>
              <w:rPr>
                <w:rFonts w:ascii="Times New Roman" w:eastAsia="Times New Roman" w:hAnsi="Times New Roman" w:cs="Times New Roman"/>
                <w:color w:val="000000"/>
                <w:sz w:val="24"/>
                <w:szCs w:val="24"/>
              </w:rPr>
            </w:pPr>
          </w:p>
        </w:tc>
        <w:tc>
          <w:tcPr>
            <w:tcW w:w="0" w:type="auto"/>
            <w:tcBorders>
              <w:top w:val="outset" w:sz="6" w:space="0" w:color="auto"/>
              <w:left w:val="outset" w:sz="6" w:space="0" w:color="auto"/>
              <w:bottom w:val="outset" w:sz="6" w:space="0" w:color="A0A0A0"/>
              <w:right w:val="outset" w:sz="6" w:space="0" w:color="auto"/>
            </w:tcBorders>
            <w:shd w:val="clear" w:color="auto" w:fill="FFFFFF" w:themeFill="background1"/>
            <w:vAlign w:val="center"/>
          </w:tcPr>
          <w:p w14:paraId="6D4FC56F" w14:textId="77777777" w:rsidR="000813B2" w:rsidRPr="00BC0198" w:rsidRDefault="000813B2" w:rsidP="00BC0198">
            <w:pPr>
              <w:spacing w:after="0" w:line="240" w:lineRule="auto"/>
              <w:rPr>
                <w:rFonts w:ascii="Times New Roman" w:eastAsia="Times New Roman" w:hAnsi="Times New Roman" w:cs="Times New Roman"/>
                <w:color w:val="000000"/>
                <w:sz w:val="24"/>
                <w:szCs w:val="24"/>
              </w:rPr>
            </w:pPr>
            <w:r w:rsidRPr="00BC0198">
              <w:rPr>
                <w:rFonts w:ascii="Times New Roman" w:eastAsia="Times New Roman" w:hAnsi="Times New Roman" w:cs="Times New Roman"/>
                <w:b/>
                <w:bCs/>
                <w:color w:val="000000"/>
                <w:sz w:val="24"/>
                <w:szCs w:val="24"/>
              </w:rPr>
              <w:t>Null Data</w:t>
            </w:r>
          </w:p>
        </w:tc>
        <w:tc>
          <w:tcPr>
            <w:tcW w:w="0" w:type="auto"/>
            <w:tcBorders>
              <w:top w:val="outset" w:sz="6" w:space="0" w:color="auto"/>
              <w:left w:val="outset" w:sz="6" w:space="0" w:color="auto"/>
              <w:bottom w:val="outset" w:sz="6" w:space="0" w:color="A0A0A0"/>
              <w:right w:val="outset" w:sz="6" w:space="0" w:color="auto"/>
            </w:tcBorders>
            <w:shd w:val="clear" w:color="auto" w:fill="FFFFFF" w:themeFill="background1"/>
            <w:vAlign w:val="center"/>
          </w:tcPr>
          <w:p w14:paraId="28563600" w14:textId="77777777" w:rsidR="000813B2" w:rsidRPr="00BC0198" w:rsidRDefault="000813B2" w:rsidP="00BC0198">
            <w:pPr>
              <w:spacing w:after="0" w:line="240" w:lineRule="auto"/>
              <w:jc w:val="center"/>
              <w:rPr>
                <w:rFonts w:ascii="Times New Roman" w:eastAsia="Times New Roman" w:hAnsi="Times New Roman" w:cs="Times New Roman"/>
                <w:color w:val="000000"/>
                <w:sz w:val="24"/>
                <w:szCs w:val="24"/>
              </w:rPr>
            </w:pPr>
            <w:r w:rsidRPr="00BC0198">
              <w:rPr>
                <w:rFonts w:ascii="Times New Roman" w:eastAsia="Times New Roman" w:hAnsi="Times New Roman" w:cs="Times New Roman"/>
                <w:b/>
                <w:bCs/>
                <w:color w:val="000000"/>
                <w:sz w:val="24"/>
                <w:szCs w:val="24"/>
              </w:rPr>
              <w:t>Data Qualifier</w:t>
            </w:r>
          </w:p>
        </w:tc>
      </w:tr>
      <w:bookmarkEnd w:id="24"/>
      <w:tr w:rsidR="000813B2" w:rsidRPr="00BC0198" w14:paraId="7AF15AEC"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5E61B002" w14:textId="5C9604C7" w:rsidR="000813B2" w:rsidRPr="00BC0198" w:rsidRDefault="000813B2" w:rsidP="00857BE8">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Deviation from a CFR/Critical Criteria Requirement</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64AA36A2" w14:textId="5C33FB20"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70FED2FE" w14:textId="795A67CD" w:rsidR="000813B2" w:rsidRPr="00BC0198" w:rsidRDefault="000813B2" w:rsidP="00857BE8">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0813B2" w:rsidRPr="00BC0198" w14:paraId="005EC7CE"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4C8062B1" w14:textId="572CF644" w:rsidR="000813B2" w:rsidRPr="00BC0198" w:rsidRDefault="000813B2" w:rsidP="00857BE8">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Data reviewed and validated</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7456F724" w14:textId="67ED7E5F"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47541963" w14:textId="72F07414" w:rsidR="000813B2" w:rsidRPr="00BC0198" w:rsidRDefault="000813B2" w:rsidP="00857BE8">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1V</w:t>
            </w:r>
          </w:p>
        </w:tc>
      </w:tr>
      <w:tr w:rsidR="000813B2" w:rsidRPr="00BC0198" w14:paraId="7F196E56"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507BCD9F" w14:textId="2101DED7" w:rsidR="000813B2" w:rsidRPr="00BC0198" w:rsidRDefault="000813B2" w:rsidP="00857BE8">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Operational Deviation</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388C2FD1" w14:textId="7F20728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751343B5" w14:textId="5FCEAA88" w:rsidR="000813B2" w:rsidRPr="00BC0198" w:rsidRDefault="000813B2" w:rsidP="00857BE8">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0813B2" w:rsidRPr="00BC0198" w14:paraId="7D953A71"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681B0F8F" w14:textId="621606E7" w:rsidR="000813B2" w:rsidRPr="00BC0198" w:rsidRDefault="000813B2" w:rsidP="00857BE8">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Field Issue</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7130BFA8" w14:textId="5D55E883"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763580A5" w14:textId="0213ACCE" w:rsidR="000813B2" w:rsidRPr="00BC0198" w:rsidRDefault="000813B2" w:rsidP="00857BE8">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r>
      <w:tr w:rsidR="000813B2" w:rsidRPr="00BC0198" w14:paraId="7680FB2D"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77C3B488" w14:textId="312DEAA6" w:rsidR="000813B2" w:rsidRPr="00BC0198" w:rsidRDefault="000813B2" w:rsidP="00857BE8">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Lab Issue</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29F1B49A" w14:textId="01D6C3A4"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38AA40B4" w14:textId="69D928E3" w:rsidR="000813B2" w:rsidRPr="00BC0198" w:rsidRDefault="000813B2" w:rsidP="00857BE8">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r>
      <w:tr w:rsidR="000813B2" w:rsidRPr="00BC0198" w14:paraId="6FBA305F"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51539EBE" w14:textId="512A3822" w:rsidR="000813B2" w:rsidRPr="00BC0198" w:rsidRDefault="000813B2" w:rsidP="00857BE8">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Outlier</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0FFDAE9A" w14:textId="757B7BC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121FF9AE" w14:textId="5BB85B46" w:rsidR="000813B2" w:rsidRPr="00BC0198" w:rsidRDefault="000813B2" w:rsidP="00857BE8">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5</w:t>
            </w:r>
          </w:p>
        </w:tc>
      </w:tr>
      <w:tr w:rsidR="000813B2" w:rsidRPr="00BC0198" w14:paraId="09449091"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71E23042" w14:textId="6F27FBAA" w:rsidR="000813B2" w:rsidRPr="00BC0198" w:rsidRDefault="000813B2" w:rsidP="00857BE8">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QAPP Issue</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0D6246C5" w14:textId="5DE9C803"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0E41B189" w14:textId="6BEE9720" w:rsidR="000813B2" w:rsidRPr="00BC0198" w:rsidRDefault="000813B2" w:rsidP="00857BE8">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w:t>
            </w:r>
          </w:p>
        </w:tc>
      </w:tr>
      <w:tr w:rsidR="000813B2" w:rsidRPr="00BC0198" w14:paraId="0CFEECEB"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1E9378F3" w14:textId="6F1DDA2A" w:rsidR="000813B2" w:rsidRDefault="000813B2" w:rsidP="009B4F40">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Below Lowest Calibration Level</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1A93C1BF" w14:textId="0A43B3D1" w:rsidR="000813B2" w:rsidRPr="00BC0198" w:rsidRDefault="000813B2" w:rsidP="009B4F40">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317C6A18" w14:textId="3A940169" w:rsidR="000813B2" w:rsidRDefault="000813B2" w:rsidP="009B4F40">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r>
      <w:tr w:rsidR="000813B2" w:rsidRPr="00BC0198" w14:paraId="4B31EF6B"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31390BEE" w14:textId="77777777" w:rsidR="000813B2" w:rsidRPr="00BC0198" w:rsidRDefault="000813B2" w:rsidP="00857BE8">
            <w:pPr>
              <w:spacing w:after="0" w:line="240" w:lineRule="auto"/>
              <w:rPr>
                <w:rFonts w:ascii="Times New Roman" w:eastAsia="Times New Roman" w:hAnsi="Times New Roman" w:cs="Times New Roman"/>
                <w:color w:val="000000"/>
              </w:rPr>
            </w:pPr>
            <w:bookmarkStart w:id="25" w:name="_Hlk57196644"/>
            <w:r w:rsidRPr="00BC0198">
              <w:rPr>
                <w:rFonts w:ascii="Times New Roman" w:eastAsia="Times New Roman" w:hAnsi="Times New Roman" w:cs="Times New Roman"/>
                <w:color w:val="000000"/>
              </w:rPr>
              <w:t>Neg Value Detected - Zero Reported</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48B7429"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24F44CC5"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9</w:t>
            </w:r>
          </w:p>
        </w:tc>
      </w:tr>
      <w:tr w:rsidR="000813B2" w:rsidRPr="00BC0198" w14:paraId="38084342"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5448B05" w14:textId="77777777" w:rsidR="000813B2" w:rsidRPr="00BC0198" w:rsidRDefault="000813B2" w:rsidP="00857BE8">
            <w:pPr>
              <w:spacing w:after="0" w:line="240" w:lineRule="auto"/>
              <w:rPr>
                <w:rFonts w:ascii="Times New Roman" w:eastAsia="Times New Roman" w:hAnsi="Times New Roman" w:cs="Times New Roman"/>
                <w:color w:val="000000"/>
              </w:rPr>
            </w:pPr>
            <w:bookmarkStart w:id="26" w:name="_Hlk57196698"/>
            <w:r w:rsidRPr="00BC0198">
              <w:rPr>
                <w:rFonts w:ascii="Times New Roman" w:eastAsia="Times New Roman" w:hAnsi="Times New Roman" w:cs="Times New Roman"/>
                <w:color w:val="000000"/>
              </w:rPr>
              <w:t>High Winds</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61964430"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5CC2CB90" w14:textId="4FA18BAC" w:rsidR="000813B2" w:rsidRPr="00BC0198" w:rsidRDefault="007C3B91" w:rsidP="00857BE8">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IJ</w:t>
            </w:r>
          </w:p>
        </w:tc>
      </w:tr>
      <w:bookmarkEnd w:id="25"/>
      <w:bookmarkEnd w:id="26"/>
      <w:tr w:rsidR="000813B2" w:rsidRPr="00BC0198" w14:paraId="436F7F83"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63D2D13D"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Stratospheric Ozone Intrusion</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29B2012E"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2CE40A65" w14:textId="2EA3F562" w:rsidR="000813B2" w:rsidRPr="00BC0198" w:rsidRDefault="007C3B91" w:rsidP="00857BE8">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IO</w:t>
            </w:r>
          </w:p>
        </w:tc>
      </w:tr>
      <w:tr w:rsidR="000813B2" w:rsidRPr="00BC0198" w14:paraId="772D65A4"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4A1B2EEC"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Volcanic Eruption</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0FE3E050"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342128F7" w14:textId="27400643" w:rsidR="000813B2" w:rsidRPr="00BC0198" w:rsidRDefault="007C3B91" w:rsidP="00857BE8">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IS</w:t>
            </w:r>
          </w:p>
        </w:tc>
      </w:tr>
      <w:tr w:rsidR="000813B2" w:rsidRPr="00BC0198" w14:paraId="10E06F71"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5F226EB0"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Structural Fire</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46FD3D43"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C241FAF" w14:textId="136860C9" w:rsidR="000813B2" w:rsidRPr="00BC0198" w:rsidRDefault="007C3B91" w:rsidP="00857BE8">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IP</w:t>
            </w:r>
          </w:p>
        </w:tc>
      </w:tr>
      <w:tr w:rsidR="000813B2" w:rsidRPr="00BC0198" w14:paraId="187746D8"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0F8A5693"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Chemical Spill or Industrial Accident</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49280A7C"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20272305" w14:textId="62C6247E" w:rsidR="000813B2" w:rsidRPr="00BC0198" w:rsidRDefault="007C3B91" w:rsidP="00857BE8">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IC</w:t>
            </w:r>
          </w:p>
        </w:tc>
      </w:tr>
      <w:tr w:rsidR="000813B2" w:rsidRPr="00BC0198" w14:paraId="10E8C3CC"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295EB91B"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Unusual Traffic Congestion</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31F00452"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5FE28A84" w14:textId="4C63733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I</w:t>
            </w:r>
            <w:r w:rsidR="007C3B91">
              <w:rPr>
                <w:rFonts w:ascii="Times New Roman" w:eastAsia="Times New Roman" w:hAnsi="Times New Roman" w:cs="Times New Roman"/>
                <w:color w:val="000000"/>
              </w:rPr>
              <w:t>R</w:t>
            </w:r>
          </w:p>
        </w:tc>
      </w:tr>
      <w:tr w:rsidR="000813B2" w:rsidRPr="00BC0198" w14:paraId="139C5768"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00982644"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Construction/Demolition</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6800A690"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C02D46D"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J</w:t>
            </w:r>
          </w:p>
        </w:tc>
      </w:tr>
      <w:tr w:rsidR="000813B2" w:rsidRPr="00BC0198" w14:paraId="69CB8858"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47C4E8C1"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Infrequent Large Gatherings</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682212D2"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E38F2E7" w14:textId="06642EC8" w:rsidR="000813B2" w:rsidRPr="00BC0198" w:rsidRDefault="007C3B91" w:rsidP="00857BE8">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IK</w:t>
            </w:r>
          </w:p>
        </w:tc>
      </w:tr>
      <w:tr w:rsidR="000813B2" w:rsidRPr="00BC0198" w14:paraId="2646C818"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22B42B67" w14:textId="068B6083"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Shelter Temperature Outside Limits</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4F1E4A8"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AE</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EDE03DA"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0813B2" w:rsidRPr="00BC0198" w14:paraId="4FF189B1"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65ECCC85" w14:textId="373BA316"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Insufficient Data</w:t>
            </w:r>
            <w:r w:rsidR="001B1DCB">
              <w:rPr>
                <w:rFonts w:ascii="Times New Roman" w:eastAsia="Times New Roman" w:hAnsi="Times New Roman" w:cs="Times New Roman"/>
                <w:color w:val="000000"/>
              </w:rPr>
              <w:t xml:space="preserve"> (cannot calculate)</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486EF0E5"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AI</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631C4E37"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0813B2" w:rsidRPr="00BC0198" w14:paraId="5A01F8C8"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2077B016" w14:textId="2FC844C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Voided by Operator</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2AAAFC22"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AL</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C9778CB"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A56777" w:rsidRPr="00BC0198" w14:paraId="53F2B99A" w14:textId="77777777" w:rsidTr="00F04B8A">
        <w:trPr>
          <w:tblCellSpacing w:w="15" w:type="dxa"/>
        </w:trPr>
        <w:tc>
          <w:tcPr>
            <w:tcW w:w="0" w:type="auto"/>
            <w:vMerge w:val="restart"/>
            <w:tcBorders>
              <w:top w:val="outset" w:sz="6" w:space="0" w:color="auto"/>
              <w:left w:val="outset" w:sz="6" w:space="0" w:color="auto"/>
              <w:right w:val="outset" w:sz="6" w:space="0" w:color="auto"/>
            </w:tcBorders>
            <w:shd w:val="clear" w:color="auto" w:fill="FFFFFF" w:themeFill="background1"/>
            <w:vAlign w:val="center"/>
          </w:tcPr>
          <w:p w14:paraId="24B66D77" w14:textId="77777777" w:rsidR="00A56777" w:rsidRPr="00BC0198" w:rsidRDefault="00225512" w:rsidP="00F04B8A">
            <w:pPr>
              <w:spacing w:after="0" w:line="240" w:lineRule="auto"/>
              <w:jc w:val="center"/>
              <w:rPr>
                <w:rFonts w:ascii="Times New Roman" w:eastAsia="Times New Roman" w:hAnsi="Times New Roman" w:cs="Times New Roman"/>
                <w:color w:val="000000"/>
                <w:sz w:val="24"/>
                <w:szCs w:val="24"/>
              </w:rPr>
            </w:pPr>
            <w:hyperlink r:id="rId48" w:history="1">
              <w:r w:rsidR="00A56777" w:rsidRPr="00BC0198">
                <w:rPr>
                  <w:rFonts w:ascii="Times New Roman" w:eastAsia="Times New Roman" w:hAnsi="Times New Roman" w:cs="Times New Roman"/>
                  <w:b/>
                  <w:bCs/>
                  <w:sz w:val="24"/>
                  <w:szCs w:val="24"/>
                </w:rPr>
                <w:t>Description</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05922DC6" w14:textId="77777777" w:rsidR="00A56777" w:rsidRPr="00BC0198" w:rsidRDefault="00225512" w:rsidP="00F04B8A">
            <w:pPr>
              <w:spacing w:after="0" w:line="240" w:lineRule="auto"/>
              <w:jc w:val="center"/>
              <w:rPr>
                <w:rFonts w:ascii="Times New Roman" w:eastAsia="Times New Roman" w:hAnsi="Times New Roman" w:cs="Times New Roman"/>
                <w:color w:val="000000"/>
                <w:sz w:val="24"/>
                <w:szCs w:val="24"/>
              </w:rPr>
            </w:pPr>
            <w:hyperlink r:id="rId49" w:history="1">
              <w:r w:rsidR="00A56777" w:rsidRPr="00BC0198">
                <w:rPr>
                  <w:rFonts w:ascii="Times New Roman" w:eastAsia="Times New Roman" w:hAnsi="Times New Roman" w:cs="Times New Roman"/>
                  <w:b/>
                  <w:bCs/>
                  <w:sz w:val="24"/>
                  <w:szCs w:val="24"/>
                </w:rPr>
                <w:t>EPA Qualifier</w:t>
              </w:r>
            </w:hyperlink>
          </w:p>
        </w:tc>
      </w:tr>
      <w:tr w:rsidR="00A56777" w:rsidRPr="00BC0198" w14:paraId="3CBC2982" w14:textId="77777777" w:rsidTr="00F04B8A">
        <w:trPr>
          <w:trHeight w:val="582"/>
          <w:tblCellSpacing w:w="15" w:type="dxa"/>
        </w:trPr>
        <w:tc>
          <w:tcPr>
            <w:tcW w:w="0" w:type="auto"/>
            <w:vMerge/>
            <w:tcBorders>
              <w:left w:val="outset" w:sz="6" w:space="0" w:color="auto"/>
              <w:bottom w:val="outset" w:sz="6" w:space="0" w:color="A0A0A0"/>
              <w:right w:val="outset" w:sz="6" w:space="0" w:color="auto"/>
            </w:tcBorders>
            <w:shd w:val="clear" w:color="auto" w:fill="FFFFFF" w:themeFill="background1"/>
            <w:vAlign w:val="center"/>
          </w:tcPr>
          <w:p w14:paraId="21C73D63" w14:textId="77777777" w:rsidR="00A56777" w:rsidRPr="00BC0198" w:rsidRDefault="00A56777" w:rsidP="00F04B8A">
            <w:pPr>
              <w:spacing w:after="0" w:line="240" w:lineRule="auto"/>
              <w:rPr>
                <w:rFonts w:ascii="Times New Roman" w:eastAsia="Times New Roman" w:hAnsi="Times New Roman" w:cs="Times New Roman"/>
                <w:color w:val="000000"/>
                <w:sz w:val="24"/>
                <w:szCs w:val="24"/>
              </w:rPr>
            </w:pPr>
          </w:p>
        </w:tc>
        <w:tc>
          <w:tcPr>
            <w:tcW w:w="0" w:type="auto"/>
            <w:tcBorders>
              <w:top w:val="outset" w:sz="6" w:space="0" w:color="auto"/>
              <w:left w:val="outset" w:sz="6" w:space="0" w:color="auto"/>
              <w:bottom w:val="outset" w:sz="6" w:space="0" w:color="A0A0A0"/>
              <w:right w:val="outset" w:sz="6" w:space="0" w:color="auto"/>
            </w:tcBorders>
            <w:shd w:val="clear" w:color="auto" w:fill="FFFFFF" w:themeFill="background1"/>
            <w:vAlign w:val="center"/>
          </w:tcPr>
          <w:p w14:paraId="738ABCC7" w14:textId="77777777" w:rsidR="00A56777" w:rsidRPr="00BC0198" w:rsidRDefault="00A56777" w:rsidP="00F04B8A">
            <w:pPr>
              <w:spacing w:after="0" w:line="240" w:lineRule="auto"/>
              <w:rPr>
                <w:rFonts w:ascii="Times New Roman" w:eastAsia="Times New Roman" w:hAnsi="Times New Roman" w:cs="Times New Roman"/>
                <w:color w:val="000000"/>
                <w:sz w:val="24"/>
                <w:szCs w:val="24"/>
              </w:rPr>
            </w:pPr>
            <w:r w:rsidRPr="00BC0198">
              <w:rPr>
                <w:rFonts w:ascii="Times New Roman" w:eastAsia="Times New Roman" w:hAnsi="Times New Roman" w:cs="Times New Roman"/>
                <w:b/>
                <w:bCs/>
                <w:color w:val="000000"/>
                <w:sz w:val="24"/>
                <w:szCs w:val="24"/>
              </w:rPr>
              <w:t>Null Data</w:t>
            </w:r>
          </w:p>
        </w:tc>
        <w:tc>
          <w:tcPr>
            <w:tcW w:w="0" w:type="auto"/>
            <w:tcBorders>
              <w:top w:val="outset" w:sz="6" w:space="0" w:color="auto"/>
              <w:left w:val="outset" w:sz="6" w:space="0" w:color="auto"/>
              <w:bottom w:val="outset" w:sz="6" w:space="0" w:color="A0A0A0"/>
              <w:right w:val="outset" w:sz="6" w:space="0" w:color="auto"/>
            </w:tcBorders>
            <w:shd w:val="clear" w:color="auto" w:fill="FFFFFF" w:themeFill="background1"/>
            <w:vAlign w:val="center"/>
          </w:tcPr>
          <w:p w14:paraId="2C7918E1" w14:textId="77777777" w:rsidR="00A56777" w:rsidRPr="00BC0198" w:rsidRDefault="00A56777" w:rsidP="00F04B8A">
            <w:pPr>
              <w:spacing w:after="0" w:line="240" w:lineRule="auto"/>
              <w:jc w:val="center"/>
              <w:rPr>
                <w:rFonts w:ascii="Times New Roman" w:eastAsia="Times New Roman" w:hAnsi="Times New Roman" w:cs="Times New Roman"/>
                <w:color w:val="000000"/>
                <w:sz w:val="24"/>
                <w:szCs w:val="24"/>
              </w:rPr>
            </w:pPr>
            <w:r w:rsidRPr="00BC0198">
              <w:rPr>
                <w:rFonts w:ascii="Times New Roman" w:eastAsia="Times New Roman" w:hAnsi="Times New Roman" w:cs="Times New Roman"/>
                <w:b/>
                <w:bCs/>
                <w:color w:val="000000"/>
                <w:sz w:val="24"/>
                <w:szCs w:val="24"/>
              </w:rPr>
              <w:t>Data Qualifier</w:t>
            </w:r>
          </w:p>
        </w:tc>
      </w:tr>
      <w:tr w:rsidR="000813B2" w:rsidRPr="00BC0198" w14:paraId="0F82D958"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17BA5728" w14:textId="6A443BC1"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Machine Malfunction</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62AE56AC"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AN</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553FE6B7"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0813B2" w:rsidRPr="00BC0198" w14:paraId="61E91F85"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9E981EE" w14:textId="15DB940A"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Bad Weather</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0E2A6ECA"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AO</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0CE90172"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0813B2" w:rsidRPr="00BC0198" w14:paraId="550E21E8"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297782E" w14:textId="62F387CD" w:rsidR="000813B2" w:rsidRPr="00BC0198" w:rsidRDefault="001B1DCB" w:rsidP="00857BE8">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Collection Error</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37EA77D2"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AQ</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3903778D"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0813B2" w:rsidRPr="00BC0198" w14:paraId="46A37422"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61D98AD9" w14:textId="30E246F1"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Poor Quality Assurance Results</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1B0835E"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AS</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1BAC9381"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0813B2" w:rsidRPr="00BC0198" w14:paraId="2620A690"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4BDDAC2F" w14:textId="4F60C109" w:rsidR="000813B2" w:rsidRPr="00BC0198" w:rsidRDefault="001B1DCB" w:rsidP="00857BE8">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Calibration</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12236D48"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AT</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4240D57"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0813B2" w:rsidRPr="00BC0198" w14:paraId="1F1E5999"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325235C" w14:textId="42826B49" w:rsidR="000813B2" w:rsidRPr="00BC0198" w:rsidRDefault="001B1DCB" w:rsidP="00857BE8">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Monitoring Waived</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2CA78FB"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AU</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5C901910"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0813B2" w:rsidRPr="00BC0198" w14:paraId="0D7A4E71"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02E49BC8" w14:textId="5764B30B"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Power Failure</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1739083F"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AV</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01FE2266"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0813B2" w:rsidRPr="00BC0198" w14:paraId="70FCC535"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6E885077" w14:textId="12A53D16" w:rsidR="000813B2" w:rsidRPr="00BC0198" w:rsidRDefault="001B1DCB" w:rsidP="00857BE8">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QC Control Points (zero/span)</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E83CEA7"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AY</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219BCC63"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0813B2" w:rsidRPr="00BC0198" w14:paraId="14858B5B"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5B454163" w14:textId="33B4E851"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xml:space="preserve">QC </w:t>
            </w:r>
            <w:r w:rsidR="001B1DCB">
              <w:rPr>
                <w:rFonts w:ascii="Times New Roman" w:eastAsia="Times New Roman" w:hAnsi="Times New Roman" w:cs="Times New Roman"/>
                <w:color w:val="000000"/>
              </w:rPr>
              <w:t>Audit</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0AEA5486"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AZ</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5AB95F30"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0813B2" w:rsidRPr="00BC0198" w14:paraId="252A9F63"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49FA8BE2" w14:textId="5A82AA4D"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Maintenance</w:t>
            </w:r>
            <w:r w:rsidR="00500EF6">
              <w:rPr>
                <w:rFonts w:ascii="Times New Roman" w:eastAsia="Times New Roman" w:hAnsi="Times New Roman" w:cs="Times New Roman"/>
                <w:color w:val="000000"/>
              </w:rPr>
              <w:t>/Routine Repairs</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2BD54315"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BA</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2F7B3846"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0813B2" w:rsidRPr="00BC0198" w14:paraId="3E13E59C"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52E96A3A" w14:textId="65F9BB81"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Multi-Point Calibration</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5F9D2509"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BC</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2AA2AEAD"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0813B2" w:rsidRPr="00BC0198" w14:paraId="5805A4C2"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1FAC7CBD" w14:textId="6F353420" w:rsidR="000813B2" w:rsidRPr="00BC0198" w:rsidRDefault="00500EF6" w:rsidP="00857BE8">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Precision/Zero/</w:t>
            </w:r>
            <w:r w:rsidR="000813B2" w:rsidRPr="00BC0198">
              <w:rPr>
                <w:rFonts w:ascii="Times New Roman" w:eastAsia="Times New Roman" w:hAnsi="Times New Roman" w:cs="Times New Roman"/>
                <w:color w:val="000000"/>
              </w:rPr>
              <w:t>Span</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373A2C96"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BF</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4DCD4CBC"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0813B2" w:rsidRPr="00BC0198" w14:paraId="7A69E921"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55B22B87" w14:textId="1810B5CC"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Operator Error</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2F3CB562"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BJ</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47073430"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0813B2" w:rsidRPr="00BC0198" w14:paraId="75A72F7B"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3F13EB96" w14:textId="5EC5EC5F" w:rsidR="000813B2" w:rsidRPr="00BC0198" w:rsidRDefault="00500EF6" w:rsidP="00857BE8">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Site computer/data logger down</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A41AF5B"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BK</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44F13C68"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0813B2" w:rsidRPr="00BC0198" w14:paraId="2D58541A"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B38BD6C" w14:textId="07416365"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QA Audit</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4AC7DCDB"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BL</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070AAE0"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0813B2" w:rsidRPr="00BC0198" w14:paraId="2027881B"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6941150D" w14:textId="23C4B764" w:rsidR="000813B2" w:rsidRPr="00BC0198" w:rsidRDefault="00500EF6" w:rsidP="00857BE8">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Sample Value Below </w:t>
            </w:r>
            <w:r w:rsidR="000813B2" w:rsidRPr="00BC0198">
              <w:rPr>
                <w:rFonts w:ascii="Times New Roman" w:eastAsia="Times New Roman" w:hAnsi="Times New Roman" w:cs="Times New Roman"/>
                <w:color w:val="000000"/>
              </w:rPr>
              <w:t>Acceptabl</w:t>
            </w:r>
            <w:r>
              <w:rPr>
                <w:rFonts w:ascii="Times New Roman" w:eastAsia="Times New Roman" w:hAnsi="Times New Roman" w:cs="Times New Roman"/>
                <w:color w:val="000000"/>
              </w:rPr>
              <w:t>e Range</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00D182B2"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BR</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008F9A85"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471365" w:rsidRPr="00BC0198" w14:paraId="1D2B11E7"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31E305FD" w14:textId="58D60FA6" w:rsidR="00471365" w:rsidRDefault="00471365" w:rsidP="00471365">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Exceeds Critical Criteria</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6D698F21" w14:textId="1522923E" w:rsidR="00471365" w:rsidRPr="00BC0198" w:rsidRDefault="00471365" w:rsidP="00471365">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EC</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tcPr>
          <w:p w14:paraId="05A4C520" w14:textId="14444EF7" w:rsidR="00471365" w:rsidRPr="00BC0198" w:rsidRDefault="00471365" w:rsidP="00471365">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r>
      <w:tr w:rsidR="000813B2" w:rsidRPr="00BC0198" w14:paraId="18207B5D"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574A1476" w14:textId="2177FDC5" w:rsidR="000813B2" w:rsidRPr="00BC0198" w:rsidRDefault="001B1DCB" w:rsidP="00857BE8">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Estimated; Exceeds Upper Range</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4FFFDCDA"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25C88198"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EH</w:t>
            </w:r>
          </w:p>
        </w:tc>
      </w:tr>
      <w:tr w:rsidR="000813B2" w:rsidRPr="00BC0198" w14:paraId="5ED44442"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1AB2B597" w14:textId="25BEBF79"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xml:space="preserve">Fire </w:t>
            </w:r>
            <w:r w:rsidR="001B1DCB">
              <w:rPr>
                <w:rFonts w:ascii="Times New Roman" w:eastAsia="Times New Roman" w:hAnsi="Times New Roman" w:cs="Times New Roman"/>
                <w:color w:val="000000"/>
              </w:rPr>
              <w:t>–</w:t>
            </w:r>
            <w:r w:rsidRPr="00BC0198">
              <w:rPr>
                <w:rFonts w:ascii="Times New Roman" w:eastAsia="Times New Roman" w:hAnsi="Times New Roman" w:cs="Times New Roman"/>
                <w:color w:val="000000"/>
              </w:rPr>
              <w:t xml:space="preserve"> Canadian</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54ED2298"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2854F8A9"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IF</w:t>
            </w:r>
          </w:p>
        </w:tc>
      </w:tr>
      <w:tr w:rsidR="000813B2" w:rsidRPr="00BC0198" w14:paraId="284EB7C5"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3BCCD468" w14:textId="3DD396FC"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Fireworks</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3BFD6323"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02D108E4"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IH</w:t>
            </w:r>
          </w:p>
        </w:tc>
      </w:tr>
      <w:tr w:rsidR="000813B2" w:rsidRPr="00BC0198" w14:paraId="12812166"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0CEBAE55" w14:textId="1DB31C6C"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xml:space="preserve">Prescribed </w:t>
            </w:r>
            <w:r w:rsidR="001B1DCB">
              <w:rPr>
                <w:rFonts w:ascii="Times New Roman" w:eastAsia="Times New Roman" w:hAnsi="Times New Roman" w:cs="Times New Roman"/>
                <w:color w:val="000000"/>
              </w:rPr>
              <w:t>Fire</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488BBC3C"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33C11CF8"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IM</w:t>
            </w:r>
          </w:p>
        </w:tc>
      </w:tr>
      <w:tr w:rsidR="000813B2" w:rsidRPr="00BC0198" w14:paraId="32628F4F"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1A9B63BD" w14:textId="1FA4FF38"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xml:space="preserve">Wildfire </w:t>
            </w:r>
            <w:r w:rsidR="001B1DCB">
              <w:rPr>
                <w:rFonts w:ascii="Times New Roman" w:eastAsia="Times New Roman" w:hAnsi="Times New Roman" w:cs="Times New Roman"/>
                <w:color w:val="000000"/>
              </w:rPr>
              <w:t>–</w:t>
            </w:r>
            <w:r w:rsidRPr="00BC0198">
              <w:rPr>
                <w:rFonts w:ascii="Times New Roman" w:eastAsia="Times New Roman" w:hAnsi="Times New Roman" w:cs="Times New Roman"/>
                <w:color w:val="000000"/>
              </w:rPr>
              <w:t xml:space="preserve"> U</w:t>
            </w:r>
            <w:r w:rsidR="001B1DCB">
              <w:rPr>
                <w:rFonts w:ascii="Times New Roman" w:eastAsia="Times New Roman" w:hAnsi="Times New Roman" w:cs="Times New Roman"/>
                <w:color w:val="000000"/>
              </w:rPr>
              <w:t>.</w:t>
            </w:r>
            <w:r w:rsidRPr="00BC0198">
              <w:rPr>
                <w:rFonts w:ascii="Times New Roman" w:eastAsia="Times New Roman" w:hAnsi="Times New Roman" w:cs="Times New Roman"/>
                <w:color w:val="000000"/>
              </w:rPr>
              <w:t>S</w:t>
            </w:r>
            <w:r w:rsidR="001B1DCB">
              <w:rPr>
                <w:rFonts w:ascii="Times New Roman" w:eastAsia="Times New Roman" w:hAnsi="Times New Roman" w:cs="Times New Roman"/>
                <w:color w:val="000000"/>
              </w:rPr>
              <w:t>.</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564E1C01"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0D95441C"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IT</w:t>
            </w:r>
          </w:p>
        </w:tc>
      </w:tr>
      <w:tr w:rsidR="000813B2" w:rsidRPr="00BC0198" w14:paraId="792E0AAB"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1F93A94D" w14:textId="290DE144" w:rsidR="000813B2" w:rsidRPr="00BC0198" w:rsidRDefault="001B1DCB" w:rsidP="00857BE8">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Value less than MDL</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ED2AFDB"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73B1704C"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MD</w:t>
            </w:r>
          </w:p>
        </w:tc>
      </w:tr>
      <w:tr w:rsidR="000813B2" w:rsidRPr="00BC0198" w14:paraId="2268BB72" w14:textId="77777777" w:rsidTr="00CD4645">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4A471479" w14:textId="2759C130"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Fireworks</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23E92FC3" w14:textId="77777777" w:rsidR="000813B2" w:rsidRPr="00BC0198" w:rsidRDefault="000813B2" w:rsidP="00857BE8">
            <w:pPr>
              <w:spacing w:after="0" w:line="240" w:lineRule="auto"/>
              <w:rPr>
                <w:rFonts w:ascii="Times New Roman" w:eastAsia="Times New Roman" w:hAnsi="Times New Roman" w:cs="Times New Roman"/>
                <w:color w:val="000000"/>
              </w:rPr>
            </w:pPr>
            <w:r w:rsidRPr="00BC0198">
              <w:rPr>
                <w:rFonts w:ascii="Times New Roman" w:eastAsia="Times New Roman" w:hAnsi="Times New Roman" w:cs="Times New Roman"/>
                <w:color w:val="000000"/>
              </w:rPr>
              <w:t> </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14:paraId="43DA2275" w14:textId="77777777" w:rsidR="000813B2" w:rsidRPr="00BC0198" w:rsidRDefault="000813B2" w:rsidP="00857BE8">
            <w:pPr>
              <w:spacing w:after="0" w:line="240" w:lineRule="auto"/>
              <w:jc w:val="center"/>
              <w:rPr>
                <w:rFonts w:ascii="Times New Roman" w:eastAsia="Times New Roman" w:hAnsi="Times New Roman" w:cs="Times New Roman"/>
                <w:color w:val="000000"/>
              </w:rPr>
            </w:pPr>
            <w:r w:rsidRPr="00BC0198">
              <w:rPr>
                <w:rFonts w:ascii="Times New Roman" w:eastAsia="Times New Roman" w:hAnsi="Times New Roman" w:cs="Times New Roman"/>
                <w:color w:val="000000"/>
              </w:rPr>
              <w:t>RH</w:t>
            </w:r>
          </w:p>
        </w:tc>
      </w:tr>
    </w:tbl>
    <w:p w14:paraId="26EBCF32" w14:textId="77777777" w:rsidR="00BC0198" w:rsidRPr="00BC0198" w:rsidRDefault="00BC0198" w:rsidP="00BC0198">
      <w:pPr>
        <w:autoSpaceDE w:val="0"/>
        <w:autoSpaceDN w:val="0"/>
        <w:adjustRightInd w:val="0"/>
        <w:spacing w:after="0" w:line="240" w:lineRule="auto"/>
        <w:rPr>
          <w:rFonts w:ascii="TimesNewRomanPSMT" w:hAnsi="TimesNewRomanPSMT" w:cs="TimesNewRomanPSMT"/>
          <w:sz w:val="24"/>
          <w:szCs w:val="24"/>
        </w:rPr>
      </w:pPr>
    </w:p>
    <w:p w14:paraId="3F786F48" w14:textId="12BB3884" w:rsidR="00BC0198" w:rsidRDefault="00BC0198" w:rsidP="006F333F">
      <w:pPr>
        <w:autoSpaceDE w:val="0"/>
        <w:autoSpaceDN w:val="0"/>
        <w:adjustRightInd w:val="0"/>
        <w:spacing w:line="240" w:lineRule="auto"/>
        <w:rPr>
          <w:rFonts w:ascii="Times New Roman" w:hAnsi="Times New Roman" w:cs="Times New Roman"/>
          <w:sz w:val="24"/>
          <w:szCs w:val="24"/>
        </w:rPr>
      </w:pPr>
      <w:r w:rsidRPr="00BC0198">
        <w:rPr>
          <w:rFonts w:ascii="TimesNewRomanPSMT" w:hAnsi="TimesNewRomanPSMT" w:cs="TimesNewRomanPSMT"/>
          <w:sz w:val="24"/>
          <w:szCs w:val="24"/>
        </w:rPr>
        <w:t xml:space="preserve">Additional </w:t>
      </w:r>
      <w:r w:rsidR="007C3B91">
        <w:rPr>
          <w:rFonts w:ascii="TimesNewRomanPSMT" w:hAnsi="TimesNewRomanPSMT" w:cs="TimesNewRomanPSMT"/>
          <w:sz w:val="24"/>
          <w:szCs w:val="24"/>
        </w:rPr>
        <w:t xml:space="preserve">qualifiers </w:t>
      </w:r>
      <w:r w:rsidRPr="00BC0198">
        <w:rPr>
          <w:rFonts w:ascii="TimesNewRomanPSMT" w:hAnsi="TimesNewRomanPSMT" w:cs="TimesNewRomanPSMT"/>
          <w:sz w:val="24"/>
          <w:szCs w:val="24"/>
        </w:rPr>
        <w:t xml:space="preserve">are available to be applied. These can be found at </w:t>
      </w:r>
      <w:hyperlink r:id="rId50" w:history="1">
        <w:r w:rsidRPr="00E45D71">
          <w:rPr>
            <w:rFonts w:ascii="Times New Roman" w:hAnsi="Times New Roman" w:cs="Times New Roman"/>
            <w:color w:val="0000FF"/>
            <w:sz w:val="24"/>
            <w:szCs w:val="24"/>
            <w:u w:val="single"/>
          </w:rPr>
          <w:t>https://aqs.epa.gov/aqsweb/documents/codetables/qualifiers.html</w:t>
        </w:r>
      </w:hyperlink>
      <w:r w:rsidRPr="00E45D71">
        <w:rPr>
          <w:rFonts w:ascii="Times New Roman" w:hAnsi="Times New Roman" w:cs="Times New Roman"/>
          <w:sz w:val="24"/>
          <w:szCs w:val="24"/>
        </w:rPr>
        <w:t>.</w:t>
      </w:r>
    </w:p>
    <w:p w14:paraId="0313621E" w14:textId="4DFC7200" w:rsidR="00BC0198" w:rsidRPr="00BC0198" w:rsidRDefault="00BC0198" w:rsidP="00CA6423">
      <w:pPr>
        <w:autoSpaceDE w:val="0"/>
        <w:autoSpaceDN w:val="0"/>
        <w:adjustRightInd w:val="0"/>
        <w:spacing w:before="120" w:after="120" w:line="240" w:lineRule="auto"/>
        <w:rPr>
          <w:rFonts w:ascii="TimesNewRomanPSMT" w:hAnsi="TimesNewRomanPSMT" w:cs="TimesNewRomanPSMT"/>
          <w:b/>
          <w:sz w:val="24"/>
          <w:szCs w:val="24"/>
        </w:rPr>
      </w:pPr>
      <w:r w:rsidRPr="00BC0198">
        <w:rPr>
          <w:rFonts w:ascii="TimesNewRomanPSMT" w:hAnsi="TimesNewRomanPSMT" w:cs="TimesNewRomanPSMT"/>
          <w:b/>
          <w:sz w:val="24"/>
          <w:szCs w:val="24"/>
        </w:rPr>
        <w:t>23.3 QAS Validation</w:t>
      </w:r>
    </w:p>
    <w:p w14:paraId="55D3EAFD" w14:textId="7271549C" w:rsidR="00BC0198" w:rsidRPr="00BC0198" w:rsidRDefault="00BC0198" w:rsidP="00CA6423">
      <w:pPr>
        <w:spacing w:before="120" w:after="120" w:line="240" w:lineRule="auto"/>
        <w:rPr>
          <w:rFonts w:ascii="Times New Roman" w:hAnsi="Times New Roman" w:cs="Times New Roman"/>
          <w:sz w:val="24"/>
        </w:rPr>
      </w:pPr>
      <w:r w:rsidRPr="00BC0198">
        <w:rPr>
          <w:rFonts w:ascii="Times New Roman" w:hAnsi="Times New Roman" w:cs="Times New Roman"/>
          <w:sz w:val="24"/>
        </w:rPr>
        <w:t>The QAS validates the data per the following AMB SOP “</w:t>
      </w:r>
      <w:r w:rsidR="003B2E01">
        <w:rPr>
          <w:rFonts w:ascii="Times New Roman" w:hAnsi="Times New Roman" w:cs="Times New Roman"/>
          <w:sz w:val="24"/>
        </w:rPr>
        <w:t>Data Management and Display System</w:t>
      </w:r>
      <w:r w:rsidRPr="00BC0198">
        <w:rPr>
          <w:rFonts w:ascii="Times New Roman" w:hAnsi="Times New Roman" w:cs="Times New Roman"/>
          <w:sz w:val="24"/>
        </w:rPr>
        <w:t xml:space="preserve"> (</w:t>
      </w:r>
      <w:r w:rsidR="003B2E01">
        <w:rPr>
          <w:rFonts w:ascii="Times New Roman" w:hAnsi="Times New Roman" w:cs="Times New Roman"/>
          <w:sz w:val="24"/>
        </w:rPr>
        <w:t>DMDS</w:t>
      </w:r>
      <w:r w:rsidRPr="00BC0198">
        <w:rPr>
          <w:rFonts w:ascii="Times New Roman" w:hAnsi="Times New Roman" w:cs="Times New Roman"/>
          <w:sz w:val="24"/>
        </w:rPr>
        <w:t xml:space="preserve">) Validated Data Review Procedures”. </w:t>
      </w:r>
      <w:r w:rsidRPr="00BC0198">
        <w:rPr>
          <w:rFonts w:ascii="TimesNewRomanPSMT" w:hAnsi="TimesNewRomanPSMT" w:cs="TimesNewRomanPSMT"/>
          <w:sz w:val="24"/>
          <w:szCs w:val="24"/>
        </w:rPr>
        <w:t xml:space="preserve">The QAS program coordinator sends an e-mail to the QAS staff member who is responsible for performing the validation on that specific </w:t>
      </w:r>
      <w:r w:rsidR="00857BE8">
        <w:rPr>
          <w:rFonts w:ascii="TimesNewRomanPSMT" w:hAnsi="TimesNewRomanPSMT" w:cs="TimesNewRomanPSMT"/>
          <w:sz w:val="24"/>
          <w:szCs w:val="24"/>
        </w:rPr>
        <w:t>parameter</w:t>
      </w:r>
      <w:r w:rsidRPr="00BC0198">
        <w:rPr>
          <w:rFonts w:ascii="TimesNewRomanPSMT" w:hAnsi="TimesNewRomanPSMT" w:cs="TimesNewRomanPSMT"/>
          <w:sz w:val="24"/>
          <w:szCs w:val="24"/>
        </w:rPr>
        <w:t xml:space="preserve">. </w:t>
      </w:r>
      <w:r w:rsidRPr="00BC0198">
        <w:rPr>
          <w:rFonts w:ascii="Times New Roman" w:hAnsi="Times New Roman" w:cs="Times New Roman"/>
          <w:sz w:val="24"/>
        </w:rPr>
        <w:t xml:space="preserve">A standard </w:t>
      </w:r>
      <w:r w:rsidR="00AA66EB">
        <w:rPr>
          <w:rFonts w:ascii="Times New Roman" w:hAnsi="Times New Roman" w:cs="Times New Roman"/>
          <w:sz w:val="24"/>
        </w:rPr>
        <w:t xml:space="preserve">validation check </w:t>
      </w:r>
      <w:r w:rsidRPr="00BC0198">
        <w:rPr>
          <w:rFonts w:ascii="Times New Roman" w:hAnsi="Times New Roman" w:cs="Times New Roman"/>
          <w:sz w:val="24"/>
        </w:rPr>
        <w:t>form is used by QAS, which includes analysis of concentrations as well as a review of QC and QA processes and to document the review.</w:t>
      </w:r>
    </w:p>
    <w:p w14:paraId="3DEAC48D" w14:textId="31995752" w:rsidR="00BC0198" w:rsidRDefault="00BC0198" w:rsidP="00CA6423">
      <w:pPr>
        <w:spacing w:before="120" w:after="120" w:line="240" w:lineRule="auto"/>
        <w:rPr>
          <w:rFonts w:ascii="Times New Roman" w:hAnsi="Times New Roman" w:cs="Times New Roman"/>
          <w:sz w:val="24"/>
        </w:rPr>
      </w:pPr>
      <w:r w:rsidRPr="00BC0198">
        <w:rPr>
          <w:rFonts w:ascii="Times New Roman" w:hAnsi="Times New Roman" w:cs="Times New Roman"/>
          <w:sz w:val="24"/>
        </w:rPr>
        <w:lastRenderedPageBreak/>
        <w:t xml:space="preserve">When high concentrations are </w:t>
      </w:r>
      <w:r w:rsidR="000931C8" w:rsidRPr="00BC0198">
        <w:rPr>
          <w:rFonts w:ascii="Times New Roman" w:hAnsi="Times New Roman" w:cs="Times New Roman"/>
          <w:sz w:val="24"/>
        </w:rPr>
        <w:t>identified</w:t>
      </w:r>
      <w:r w:rsidRPr="00BC0198">
        <w:rPr>
          <w:rFonts w:ascii="Times New Roman" w:hAnsi="Times New Roman" w:cs="Times New Roman"/>
          <w:sz w:val="24"/>
        </w:rPr>
        <w:t xml:space="preserve"> whether by email or memo by the AMS, the QAS is notified of the site and date/time when the </w:t>
      </w:r>
      <w:r w:rsidR="00AA66EB">
        <w:rPr>
          <w:rFonts w:ascii="Times New Roman" w:hAnsi="Times New Roman" w:cs="Times New Roman"/>
          <w:sz w:val="24"/>
        </w:rPr>
        <w:t>high event</w:t>
      </w:r>
      <w:r w:rsidRPr="00BC0198">
        <w:rPr>
          <w:rFonts w:ascii="Times New Roman" w:hAnsi="Times New Roman" w:cs="Times New Roman"/>
          <w:sz w:val="24"/>
        </w:rPr>
        <w:t xml:space="preserve"> occurred. In </w:t>
      </w:r>
      <w:r w:rsidR="00475E8A">
        <w:rPr>
          <w:rFonts w:ascii="Times New Roman" w:hAnsi="Times New Roman" w:cs="Times New Roman"/>
          <w:sz w:val="24"/>
        </w:rPr>
        <w:t>some instances</w:t>
      </w:r>
      <w:r w:rsidR="00AA66EB">
        <w:rPr>
          <w:rFonts w:ascii="Times New Roman" w:hAnsi="Times New Roman" w:cs="Times New Roman"/>
          <w:sz w:val="24"/>
        </w:rPr>
        <w:t>,</w:t>
      </w:r>
      <w:r w:rsidR="00475E8A">
        <w:rPr>
          <w:rFonts w:ascii="Times New Roman" w:hAnsi="Times New Roman" w:cs="Times New Roman"/>
          <w:sz w:val="24"/>
        </w:rPr>
        <w:t xml:space="preserve"> </w:t>
      </w:r>
      <w:r w:rsidRPr="00BC0198">
        <w:rPr>
          <w:rFonts w:ascii="Times New Roman" w:hAnsi="Times New Roman" w:cs="Times New Roman"/>
          <w:sz w:val="24"/>
        </w:rPr>
        <w:t xml:space="preserve">a high concentration </w:t>
      </w:r>
      <w:r w:rsidR="00475E8A">
        <w:rPr>
          <w:rFonts w:ascii="Times New Roman" w:hAnsi="Times New Roman" w:cs="Times New Roman"/>
          <w:sz w:val="24"/>
        </w:rPr>
        <w:t>could b</w:t>
      </w:r>
      <w:r w:rsidRPr="00BC0198">
        <w:rPr>
          <w:rFonts w:ascii="Times New Roman" w:hAnsi="Times New Roman" w:cs="Times New Roman"/>
          <w:sz w:val="24"/>
        </w:rPr>
        <w:t xml:space="preserve">e discovered during the data audit process. In either situation, the QAS will initiate a NAAQS </w:t>
      </w:r>
      <w:r w:rsidR="00AA66EB">
        <w:rPr>
          <w:rFonts w:ascii="Times New Roman" w:hAnsi="Times New Roman" w:cs="Times New Roman"/>
          <w:sz w:val="24"/>
        </w:rPr>
        <w:t>high event</w:t>
      </w:r>
      <w:r w:rsidRPr="00BC0198">
        <w:rPr>
          <w:rFonts w:ascii="Times New Roman" w:hAnsi="Times New Roman" w:cs="Times New Roman"/>
          <w:sz w:val="24"/>
        </w:rPr>
        <w:t xml:space="preserve"> memoran</w:t>
      </w:r>
      <w:r w:rsidR="00236E1D">
        <w:rPr>
          <w:rFonts w:ascii="Times New Roman" w:hAnsi="Times New Roman" w:cs="Times New Roman"/>
          <w:sz w:val="24"/>
        </w:rPr>
        <w:t>dum.</w:t>
      </w:r>
      <w:r w:rsidRPr="00BC0198">
        <w:rPr>
          <w:rFonts w:ascii="Times New Roman" w:hAnsi="Times New Roman" w:cs="Times New Roman"/>
          <w:sz w:val="24"/>
        </w:rPr>
        <w:t xml:space="preserve"> A standard form is used to identify if the data exceeding the NAAQS is of a valid nature. The </w:t>
      </w:r>
      <w:r w:rsidR="00AA66EB">
        <w:rPr>
          <w:rFonts w:ascii="Times New Roman" w:hAnsi="Times New Roman" w:cs="Times New Roman"/>
          <w:sz w:val="24"/>
        </w:rPr>
        <w:t>high event</w:t>
      </w:r>
      <w:r w:rsidRPr="00BC0198">
        <w:rPr>
          <w:rFonts w:ascii="Times New Roman" w:hAnsi="Times New Roman" w:cs="Times New Roman"/>
          <w:sz w:val="24"/>
        </w:rPr>
        <w:t xml:space="preserve"> verification form identifies results of specific checks preceding and </w:t>
      </w:r>
      <w:r w:rsidR="00AE2B7E" w:rsidRPr="00BC0198">
        <w:rPr>
          <w:rFonts w:ascii="Times New Roman" w:hAnsi="Times New Roman" w:cs="Times New Roman"/>
          <w:sz w:val="24"/>
        </w:rPr>
        <w:t>after</w:t>
      </w:r>
      <w:r w:rsidRPr="00BC0198">
        <w:rPr>
          <w:rFonts w:ascii="Times New Roman" w:hAnsi="Times New Roman" w:cs="Times New Roman"/>
          <w:sz w:val="24"/>
        </w:rPr>
        <w:t xml:space="preserve"> the exceedance event. If a check on both sides of the NAAQS </w:t>
      </w:r>
      <w:r w:rsidR="00AA66EB">
        <w:rPr>
          <w:rFonts w:ascii="Times New Roman" w:hAnsi="Times New Roman" w:cs="Times New Roman"/>
          <w:sz w:val="24"/>
        </w:rPr>
        <w:t>high event</w:t>
      </w:r>
      <w:r w:rsidRPr="00BC0198">
        <w:rPr>
          <w:rFonts w:ascii="Times New Roman" w:hAnsi="Times New Roman" w:cs="Times New Roman"/>
          <w:sz w:val="24"/>
        </w:rPr>
        <w:t xml:space="preserve"> </w:t>
      </w:r>
      <w:r w:rsidR="00AE2B7E" w:rsidRPr="00BC0198">
        <w:rPr>
          <w:rFonts w:ascii="Times New Roman" w:hAnsi="Times New Roman" w:cs="Times New Roman"/>
          <w:sz w:val="24"/>
        </w:rPr>
        <w:t>is</w:t>
      </w:r>
      <w:r w:rsidRPr="00BC0198">
        <w:rPr>
          <w:rFonts w:ascii="Times New Roman" w:hAnsi="Times New Roman" w:cs="Times New Roman"/>
          <w:sz w:val="24"/>
        </w:rPr>
        <w:t xml:space="preserve"> considered valid, then that data </w:t>
      </w:r>
      <w:r w:rsidR="002F7BEC">
        <w:rPr>
          <w:rFonts w:ascii="Times New Roman" w:hAnsi="Times New Roman" w:cs="Times New Roman"/>
          <w:sz w:val="24"/>
        </w:rPr>
        <w:t>is</w:t>
      </w:r>
      <w:r w:rsidRPr="00BC0198">
        <w:rPr>
          <w:rFonts w:ascii="Times New Roman" w:hAnsi="Times New Roman" w:cs="Times New Roman"/>
          <w:sz w:val="24"/>
        </w:rPr>
        <w:t xml:space="preserve"> considered valid provided that no intervening null codes between the checks invalidates the data. If any checks indicate an issue, the data may be suspect. The gas checks may be quarterly QAS PE audits or AMS zero, span, and QC one</w:t>
      </w:r>
      <w:r w:rsidR="009E29A4">
        <w:rPr>
          <w:rFonts w:ascii="Times New Roman" w:hAnsi="Times New Roman" w:cs="Times New Roman"/>
          <w:sz w:val="24"/>
        </w:rPr>
        <w:t>-</w:t>
      </w:r>
      <w:r w:rsidRPr="00BC0198">
        <w:rPr>
          <w:rFonts w:ascii="Times New Roman" w:hAnsi="Times New Roman" w:cs="Times New Roman"/>
          <w:sz w:val="24"/>
        </w:rPr>
        <w:t>point checks. In some situations, this may entail a special QA audit after the exceedance to verify analyzer performance and data validity. Any invalid or missing data may be documented in the comments portion of the exceedance form.</w:t>
      </w:r>
    </w:p>
    <w:p w14:paraId="62B7B064" w14:textId="6E67DAC0" w:rsidR="009C669C" w:rsidRPr="00BC0198" w:rsidRDefault="009C669C" w:rsidP="00CA6423">
      <w:pPr>
        <w:spacing w:before="120" w:after="120" w:line="240" w:lineRule="auto"/>
      </w:pPr>
      <w:r>
        <w:rPr>
          <w:rFonts w:ascii="Times New Roman" w:hAnsi="Times New Roman" w:cs="Times New Roman"/>
          <w:sz w:val="24"/>
        </w:rPr>
        <w:t>Once data validation is completed by the QAS, the QAS program coordinator informs the AMS AQS administrator that the data validation is complete. The AMS AQS administrator then loads the data into AQS.</w:t>
      </w:r>
    </w:p>
    <w:p w14:paraId="72832A7D" w14:textId="336FD5F4" w:rsidR="00BC0198" w:rsidRPr="00BC0198" w:rsidRDefault="00BC0198" w:rsidP="00CA6423">
      <w:pPr>
        <w:spacing w:before="120" w:after="120" w:line="240" w:lineRule="auto"/>
        <w:rPr>
          <w:rFonts w:ascii="Times New Roman" w:hAnsi="Times New Roman" w:cs="Times New Roman"/>
          <w:sz w:val="24"/>
        </w:rPr>
      </w:pPr>
      <w:r w:rsidRPr="00BC0198">
        <w:rPr>
          <w:rFonts w:ascii="Times New Roman" w:hAnsi="Times New Roman" w:cs="Times New Roman"/>
          <w:sz w:val="24"/>
        </w:rPr>
        <w:t xml:space="preserve">The QAS chief </w:t>
      </w:r>
      <w:r w:rsidR="00650F60">
        <w:rPr>
          <w:rFonts w:ascii="Times New Roman" w:hAnsi="Times New Roman" w:cs="Times New Roman"/>
          <w:sz w:val="24"/>
        </w:rPr>
        <w:t xml:space="preserve">and </w:t>
      </w:r>
      <w:r w:rsidR="00907839">
        <w:rPr>
          <w:rFonts w:ascii="Times New Roman" w:hAnsi="Times New Roman" w:cs="Times New Roman"/>
          <w:sz w:val="24"/>
        </w:rPr>
        <w:t>a</w:t>
      </w:r>
      <w:r w:rsidR="00650F60">
        <w:rPr>
          <w:rFonts w:ascii="Times New Roman" w:hAnsi="Times New Roman" w:cs="Times New Roman"/>
          <w:sz w:val="24"/>
        </w:rPr>
        <w:t xml:space="preserve"> QAS environmental manager </w:t>
      </w:r>
      <w:r w:rsidRPr="00BC0198">
        <w:rPr>
          <w:rFonts w:ascii="Times New Roman" w:hAnsi="Times New Roman" w:cs="Times New Roman"/>
          <w:sz w:val="24"/>
        </w:rPr>
        <w:t>reviews various AMP reports, such as AMP251, AMP256, and AMP350 that are generated quarterly from AQS and reviewed for any data that requires further analysis. The QAS has the authority to have data rechecked and if needed, invalidat</w:t>
      </w:r>
      <w:r w:rsidR="002937A8">
        <w:rPr>
          <w:rFonts w:ascii="Times New Roman" w:hAnsi="Times New Roman" w:cs="Times New Roman"/>
          <w:sz w:val="24"/>
        </w:rPr>
        <w:t>e</w:t>
      </w:r>
      <w:r w:rsidRPr="00BC0198">
        <w:rPr>
          <w:rFonts w:ascii="Times New Roman" w:hAnsi="Times New Roman" w:cs="Times New Roman"/>
          <w:sz w:val="24"/>
        </w:rPr>
        <w:t xml:space="preserve"> additional data.</w:t>
      </w:r>
    </w:p>
    <w:p w14:paraId="187EA9AD" w14:textId="77777777" w:rsidR="003309E4" w:rsidRPr="00D323B5" w:rsidRDefault="00D323B5" w:rsidP="00CA6423">
      <w:pPr>
        <w:keepNext/>
        <w:spacing w:before="120" w:after="120" w:line="240" w:lineRule="auto"/>
        <w:outlineLvl w:val="1"/>
        <w:rPr>
          <w:rFonts w:ascii="Times New Roman" w:hAnsi="Times New Roman" w:cs="Times New Roman"/>
          <w:b/>
          <w:sz w:val="24"/>
          <w:u w:val="single"/>
        </w:rPr>
      </w:pPr>
      <w:r w:rsidRPr="00D323B5">
        <w:rPr>
          <w:rFonts w:ascii="Times New Roman" w:hAnsi="Times New Roman" w:cs="Times New Roman"/>
          <w:b/>
          <w:sz w:val="24"/>
          <w:u w:val="single"/>
        </w:rPr>
        <w:t>Section 24:</w:t>
      </w:r>
      <w:r w:rsidR="00522D60" w:rsidRPr="00D323B5">
        <w:rPr>
          <w:rFonts w:ascii="Times New Roman" w:hAnsi="Times New Roman" w:cs="Times New Roman"/>
          <w:b/>
          <w:sz w:val="24"/>
          <w:u w:val="single"/>
        </w:rPr>
        <w:tab/>
      </w:r>
      <w:r w:rsidR="003309E4" w:rsidRPr="00D323B5">
        <w:rPr>
          <w:rFonts w:ascii="Times New Roman" w:hAnsi="Times New Roman" w:cs="Times New Roman"/>
          <w:b/>
          <w:sz w:val="24"/>
          <w:u w:val="single"/>
        </w:rPr>
        <w:t>Reconcilia</w:t>
      </w:r>
      <w:r w:rsidR="00522D60" w:rsidRPr="00D323B5">
        <w:rPr>
          <w:rFonts w:ascii="Times New Roman" w:hAnsi="Times New Roman" w:cs="Times New Roman"/>
          <w:b/>
          <w:sz w:val="24"/>
          <w:u w:val="single"/>
        </w:rPr>
        <w:t xml:space="preserve">tion with </w:t>
      </w:r>
      <w:r w:rsidRPr="00D323B5">
        <w:rPr>
          <w:rFonts w:ascii="Times New Roman" w:hAnsi="Times New Roman" w:cs="Times New Roman"/>
          <w:b/>
          <w:sz w:val="24"/>
          <w:u w:val="single"/>
        </w:rPr>
        <w:t>Data Quality Objectives</w:t>
      </w:r>
    </w:p>
    <w:p w14:paraId="1A8F9A24" w14:textId="7DD829E7" w:rsidR="00BC0198" w:rsidRPr="00BC0198" w:rsidRDefault="00BC0198" w:rsidP="00CA6423">
      <w:pPr>
        <w:keepNext/>
        <w:spacing w:before="120" w:after="120" w:line="240" w:lineRule="auto"/>
        <w:outlineLvl w:val="1"/>
        <w:rPr>
          <w:rFonts w:ascii="Times New Roman" w:hAnsi="Times New Roman" w:cs="Times New Roman"/>
          <w:sz w:val="24"/>
          <w:szCs w:val="24"/>
        </w:rPr>
      </w:pPr>
      <w:r w:rsidRPr="00BC0198">
        <w:rPr>
          <w:rFonts w:ascii="Times New Roman" w:hAnsi="Times New Roman" w:cs="Times New Roman"/>
          <w:sz w:val="24"/>
          <w:szCs w:val="24"/>
        </w:rPr>
        <w:t>The data quality objectives and intended uses for the gas pollutant data are discussed in Section 7 of this QAPP. The main purpose of this data is to show compliance with the U.S. EPA NAAQS and to measure air pollutant concentrations that may be of concern for public health concerns and public welfare considerations. Section 7 of this QAPP also lists the measurement quality objectives, which were established to provide the expected data quality that users need.</w:t>
      </w:r>
    </w:p>
    <w:p w14:paraId="65D379F6" w14:textId="6C210206" w:rsidR="00BC0198" w:rsidRPr="00BC0198" w:rsidRDefault="00BC0198" w:rsidP="00CA6423">
      <w:pPr>
        <w:keepNext/>
        <w:spacing w:before="120" w:after="120" w:line="240" w:lineRule="auto"/>
        <w:outlineLvl w:val="1"/>
        <w:rPr>
          <w:rFonts w:ascii="Times New Roman" w:hAnsi="Times New Roman" w:cs="Times New Roman"/>
          <w:sz w:val="24"/>
          <w:szCs w:val="24"/>
        </w:rPr>
      </w:pPr>
      <w:r w:rsidRPr="00BC0198">
        <w:rPr>
          <w:rFonts w:ascii="Times New Roman" w:hAnsi="Times New Roman" w:cs="Times New Roman"/>
          <w:sz w:val="24"/>
          <w:szCs w:val="24"/>
        </w:rPr>
        <w:t xml:space="preserve">It is the role of the QAPP to establish procedures to control measurement uncertainty to an appropriate level </w:t>
      </w:r>
      <w:r w:rsidR="003B2E01" w:rsidRPr="00BC0198">
        <w:rPr>
          <w:rFonts w:ascii="Times New Roman" w:hAnsi="Times New Roman" w:cs="Times New Roman"/>
          <w:sz w:val="24"/>
          <w:szCs w:val="24"/>
        </w:rPr>
        <w:t>to</w:t>
      </w:r>
      <w:r w:rsidRPr="00BC0198">
        <w:rPr>
          <w:rFonts w:ascii="Times New Roman" w:hAnsi="Times New Roman" w:cs="Times New Roman"/>
          <w:sz w:val="24"/>
          <w:szCs w:val="24"/>
        </w:rPr>
        <w:t xml:space="preserve"> achieve the objectives for which monitoring data are collected. </w:t>
      </w:r>
      <w:r w:rsidR="003B2E01" w:rsidRPr="00BC0198">
        <w:rPr>
          <w:rFonts w:ascii="Times New Roman" w:hAnsi="Times New Roman" w:cs="Times New Roman"/>
          <w:sz w:val="24"/>
          <w:szCs w:val="24"/>
        </w:rPr>
        <w:t>If</w:t>
      </w:r>
      <w:r w:rsidRPr="00BC0198">
        <w:rPr>
          <w:rFonts w:ascii="Times New Roman" w:hAnsi="Times New Roman" w:cs="Times New Roman"/>
          <w:sz w:val="24"/>
          <w:szCs w:val="24"/>
        </w:rPr>
        <w:t xml:space="preserve"> guidelines and any SOPs governing the measurement process are followed and all measurement quality objectives listed in this QAPP are met, it will be recognized that the DQOs can be achieved. However, there is always a chance that exceptional field events may negatively affect the performance of the monitoring station. Therefore, it is important to reconcile the monitoring data with the DQOs to evaluate whether the data set is adequate for its intended use. This involves reviewing routine data, such as the monthly verification and validation reviews described in section 23 of this QAPP, and the results of 1-point quality control checks.</w:t>
      </w:r>
    </w:p>
    <w:p w14:paraId="3CEE8267" w14:textId="22994B5D" w:rsidR="00BC0198" w:rsidRPr="00BC0198" w:rsidRDefault="00BC0198" w:rsidP="00CA6423">
      <w:pPr>
        <w:keepNext/>
        <w:spacing w:before="120" w:after="120" w:line="240" w:lineRule="auto"/>
        <w:outlineLvl w:val="1"/>
        <w:rPr>
          <w:rFonts w:ascii="Times New Roman" w:hAnsi="Times New Roman" w:cs="Times New Roman"/>
          <w:sz w:val="24"/>
          <w:szCs w:val="24"/>
        </w:rPr>
      </w:pPr>
      <w:r w:rsidRPr="00BC0198">
        <w:rPr>
          <w:rFonts w:ascii="Times New Roman" w:hAnsi="Times New Roman" w:cs="Times New Roman"/>
          <w:sz w:val="24"/>
          <w:szCs w:val="24"/>
        </w:rPr>
        <w:t xml:space="preserve">On a quarterly basis, the performance of the monitoring network will be evaluated by reviewing the data quality statistics (precision, </w:t>
      </w:r>
      <w:r w:rsidR="000931C8" w:rsidRPr="00BC0198">
        <w:rPr>
          <w:rFonts w:ascii="Times New Roman" w:hAnsi="Times New Roman" w:cs="Times New Roman"/>
          <w:sz w:val="24"/>
          <w:szCs w:val="24"/>
        </w:rPr>
        <w:t>bias,</w:t>
      </w:r>
      <w:r w:rsidRPr="00BC0198">
        <w:rPr>
          <w:rFonts w:ascii="Times New Roman" w:hAnsi="Times New Roman" w:cs="Times New Roman"/>
          <w:sz w:val="24"/>
          <w:szCs w:val="24"/>
        </w:rPr>
        <w:t xml:space="preserve"> and completeness) of the QA/QC data set and comparing the results to the monitoring project goals. Data quality assessment statistics are taken from the AQS AMP450 Report, Quick-look Report, the AQS AMP430 Report, Data Completeness, and the AQS AMP256 Report, QA Data Quality Indicator Report. The AMP450 Report provides summary statistics on the criteria pollutant data collected. The AMP430 Report provides a status of the quantity of criteria pollutant collected. The AMP256 Report provides a </w:t>
      </w:r>
      <w:r w:rsidRPr="00BC0198">
        <w:rPr>
          <w:rFonts w:ascii="Times New Roman" w:hAnsi="Times New Roman" w:cs="Times New Roman"/>
          <w:sz w:val="24"/>
          <w:szCs w:val="24"/>
        </w:rPr>
        <w:lastRenderedPageBreak/>
        <w:t>status of the QA/QC activities</w:t>
      </w:r>
      <w:r w:rsidR="00907839">
        <w:rPr>
          <w:rFonts w:ascii="Times New Roman" w:hAnsi="Times New Roman" w:cs="Times New Roman"/>
          <w:sz w:val="24"/>
          <w:szCs w:val="24"/>
        </w:rPr>
        <w:t xml:space="preserve"> (precision and bias statistics)</w:t>
      </w:r>
      <w:r w:rsidRPr="00BC0198">
        <w:rPr>
          <w:rFonts w:ascii="Times New Roman" w:hAnsi="Times New Roman" w:cs="Times New Roman"/>
          <w:sz w:val="24"/>
          <w:szCs w:val="24"/>
        </w:rPr>
        <w:t xml:space="preserve">. Unacceptable performance for any of the DQO goals does not automatically indicate that the data set cannot be used for its intended purpose, </w:t>
      </w:r>
      <w:r w:rsidR="00CA0947" w:rsidRPr="00BC0198">
        <w:rPr>
          <w:rFonts w:ascii="Times New Roman" w:hAnsi="Times New Roman" w:cs="Times New Roman"/>
          <w:sz w:val="24"/>
          <w:szCs w:val="24"/>
        </w:rPr>
        <w:t>i.e.,</w:t>
      </w:r>
      <w:r w:rsidRPr="00BC0198">
        <w:rPr>
          <w:rFonts w:ascii="Times New Roman" w:hAnsi="Times New Roman" w:cs="Times New Roman"/>
          <w:sz w:val="24"/>
          <w:szCs w:val="24"/>
        </w:rPr>
        <w:t xml:space="preserve"> the support of the decision process for a NAAQS. However, the impact on the confidence with which the data set can be used for its intended purpose in the decision process will have to be reviewed and communicated. This is done in the quarterly reports generated by the QAS environmental manager and </w:t>
      </w:r>
      <w:r w:rsidR="00942E76">
        <w:rPr>
          <w:rFonts w:ascii="Times New Roman" w:hAnsi="Times New Roman" w:cs="Times New Roman"/>
          <w:sz w:val="24"/>
          <w:szCs w:val="24"/>
        </w:rPr>
        <w:t xml:space="preserve">QAS </w:t>
      </w:r>
      <w:r w:rsidRPr="00BC0198">
        <w:rPr>
          <w:rFonts w:ascii="Times New Roman" w:hAnsi="Times New Roman" w:cs="Times New Roman"/>
          <w:sz w:val="24"/>
          <w:szCs w:val="24"/>
        </w:rPr>
        <w:t>chief. Any anomalies are reported to the AMS(s) and ATS section chiefs and the AMB chief. The reports will identify the point(s) the data failed to meet DQOs and at what point in time, after corrective action, the data again meets DQOs. The corresponding data will be flagged and commented, and all supporting documentation will be included in the report.</w:t>
      </w:r>
      <w:r w:rsidR="003B2E01">
        <w:rPr>
          <w:rFonts w:ascii="Times New Roman" w:hAnsi="Times New Roman" w:cs="Times New Roman"/>
          <w:sz w:val="24"/>
          <w:szCs w:val="24"/>
        </w:rPr>
        <w:t xml:space="preserve"> Data may be required to go back through the data validation process and have some approval from the QAS chief. The QAS chief will make sure data in AQS has been accurately changed.</w:t>
      </w:r>
    </w:p>
    <w:p w14:paraId="45B5B52A" w14:textId="06443141" w:rsidR="00CD4645" w:rsidRDefault="00BC0198" w:rsidP="00CA6423">
      <w:pPr>
        <w:keepNext/>
        <w:spacing w:before="120" w:after="120" w:line="240" w:lineRule="auto"/>
        <w:outlineLvl w:val="1"/>
        <w:rPr>
          <w:rFonts w:ascii="Times New Roman" w:hAnsi="Times New Roman" w:cs="Times New Roman"/>
          <w:sz w:val="24"/>
          <w:szCs w:val="24"/>
        </w:rPr>
      </w:pPr>
      <w:r w:rsidRPr="00BC0198">
        <w:rPr>
          <w:rFonts w:ascii="Times New Roman" w:hAnsi="Times New Roman" w:cs="Times New Roman"/>
          <w:sz w:val="24"/>
          <w:szCs w:val="24"/>
        </w:rPr>
        <w:t xml:space="preserve">The performance of the monitoring network for the previous year’s data (January 1 to December 31) is evaluated for the annual Data Certification Package, which is due to the </w:t>
      </w:r>
      <w:r w:rsidR="0044543A">
        <w:rPr>
          <w:rFonts w:ascii="Times New Roman" w:hAnsi="Times New Roman" w:cs="Times New Roman"/>
          <w:sz w:val="24"/>
          <w:szCs w:val="24"/>
        </w:rPr>
        <w:t xml:space="preserve">U.S. </w:t>
      </w:r>
      <w:r w:rsidRPr="00BC0198">
        <w:rPr>
          <w:rFonts w:ascii="Times New Roman" w:hAnsi="Times New Roman" w:cs="Times New Roman"/>
          <w:sz w:val="24"/>
          <w:szCs w:val="24"/>
        </w:rPr>
        <w:t>EPA by May 1</w:t>
      </w:r>
      <w:r w:rsidRPr="00BC0198">
        <w:rPr>
          <w:rFonts w:ascii="Times New Roman" w:hAnsi="Times New Roman" w:cs="Times New Roman"/>
          <w:sz w:val="24"/>
          <w:szCs w:val="24"/>
          <w:vertAlign w:val="superscript"/>
        </w:rPr>
        <w:t>st</w:t>
      </w:r>
      <w:r w:rsidRPr="00BC0198">
        <w:rPr>
          <w:rFonts w:ascii="Times New Roman" w:hAnsi="Times New Roman" w:cs="Times New Roman"/>
          <w:sz w:val="24"/>
          <w:szCs w:val="24"/>
        </w:rPr>
        <w:t xml:space="preserve">. The AQS AMP600 Report, Certification Report, is used to evaluate the performance of the network as to </w:t>
      </w:r>
      <w:r w:rsidR="00CA0947" w:rsidRPr="00BC0198">
        <w:rPr>
          <w:rFonts w:ascii="Times New Roman" w:hAnsi="Times New Roman" w:cs="Times New Roman"/>
          <w:sz w:val="24"/>
          <w:szCs w:val="24"/>
        </w:rPr>
        <w:t>it</w:t>
      </w:r>
      <w:r w:rsidRPr="00BC0198">
        <w:rPr>
          <w:rFonts w:ascii="Times New Roman" w:hAnsi="Times New Roman" w:cs="Times New Roman"/>
          <w:sz w:val="24"/>
          <w:szCs w:val="24"/>
        </w:rPr>
        <w:t xml:space="preserve"> attaining the Data Quality Objectives. The AMP600 report provides summary statistics on QA/QC activities </w:t>
      </w:r>
      <w:r w:rsidR="00907839">
        <w:rPr>
          <w:rFonts w:ascii="Times New Roman" w:hAnsi="Times New Roman" w:cs="Times New Roman"/>
          <w:sz w:val="24"/>
          <w:szCs w:val="24"/>
        </w:rPr>
        <w:t xml:space="preserve">(precision and bias statistics) </w:t>
      </w:r>
      <w:r w:rsidRPr="00BC0198">
        <w:rPr>
          <w:rFonts w:ascii="Times New Roman" w:hAnsi="Times New Roman" w:cs="Times New Roman"/>
          <w:sz w:val="24"/>
          <w:szCs w:val="24"/>
        </w:rPr>
        <w:t xml:space="preserve">and on collected data from each monitor. This report also provides </w:t>
      </w:r>
      <w:r w:rsidRPr="00BC0198">
        <w:rPr>
          <w:rFonts w:ascii="Times New Roman" w:hAnsi="Times New Roman" w:cs="Times New Roman"/>
          <w:sz w:val="24"/>
          <w:szCs w:val="24"/>
          <w:lang w:val="en"/>
        </w:rPr>
        <w:t>a summary evaluation of monitoring network performance by flagging data collection and QA/QC activities as acceptable</w:t>
      </w:r>
      <w:r w:rsidR="00853EA5">
        <w:rPr>
          <w:rFonts w:ascii="Times New Roman" w:hAnsi="Times New Roman" w:cs="Times New Roman"/>
          <w:sz w:val="24"/>
          <w:szCs w:val="24"/>
          <w:lang w:val="en"/>
        </w:rPr>
        <w:t xml:space="preserve"> (</w:t>
      </w:r>
      <w:r w:rsidRPr="00BC0198">
        <w:rPr>
          <w:rFonts w:ascii="Times New Roman" w:hAnsi="Times New Roman" w:cs="Times New Roman"/>
          <w:sz w:val="24"/>
          <w:szCs w:val="24"/>
          <w:lang w:val="en"/>
        </w:rPr>
        <w:t>green</w:t>
      </w:r>
      <w:r w:rsidR="00853EA5">
        <w:rPr>
          <w:rFonts w:ascii="Times New Roman" w:hAnsi="Times New Roman" w:cs="Times New Roman"/>
          <w:sz w:val="24"/>
          <w:szCs w:val="24"/>
          <w:lang w:val="en"/>
        </w:rPr>
        <w:t>)</w:t>
      </w:r>
      <w:r w:rsidRPr="00BC0198">
        <w:rPr>
          <w:rFonts w:ascii="Times New Roman" w:hAnsi="Times New Roman" w:cs="Times New Roman"/>
          <w:sz w:val="24"/>
          <w:szCs w:val="24"/>
          <w:lang w:val="en"/>
        </w:rPr>
        <w:t>, warning</w:t>
      </w:r>
      <w:r w:rsidR="00853EA5">
        <w:rPr>
          <w:rFonts w:ascii="Times New Roman" w:hAnsi="Times New Roman" w:cs="Times New Roman"/>
          <w:sz w:val="24"/>
          <w:szCs w:val="24"/>
          <w:lang w:val="en"/>
        </w:rPr>
        <w:t xml:space="preserve"> (</w:t>
      </w:r>
      <w:r w:rsidRPr="00BC0198">
        <w:rPr>
          <w:rFonts w:ascii="Times New Roman" w:hAnsi="Times New Roman" w:cs="Times New Roman"/>
          <w:sz w:val="24"/>
          <w:szCs w:val="24"/>
          <w:lang w:val="en"/>
        </w:rPr>
        <w:t>yellow</w:t>
      </w:r>
      <w:r w:rsidR="00853EA5">
        <w:rPr>
          <w:rFonts w:ascii="Times New Roman" w:hAnsi="Times New Roman" w:cs="Times New Roman"/>
          <w:sz w:val="24"/>
          <w:szCs w:val="24"/>
          <w:lang w:val="en"/>
        </w:rPr>
        <w:t>)</w:t>
      </w:r>
      <w:r w:rsidRPr="00BC0198">
        <w:rPr>
          <w:rFonts w:ascii="Times New Roman" w:hAnsi="Times New Roman" w:cs="Times New Roman"/>
          <w:sz w:val="24"/>
          <w:szCs w:val="24"/>
          <w:lang w:val="en"/>
        </w:rPr>
        <w:t xml:space="preserve"> or recommend N</w:t>
      </w:r>
      <w:r w:rsidR="00853EA5">
        <w:rPr>
          <w:rFonts w:ascii="Times New Roman" w:hAnsi="Times New Roman" w:cs="Times New Roman"/>
          <w:sz w:val="24"/>
          <w:szCs w:val="24"/>
          <w:lang w:val="en"/>
        </w:rPr>
        <w:t xml:space="preserve"> (</w:t>
      </w:r>
      <w:r w:rsidRPr="00BC0198">
        <w:rPr>
          <w:rFonts w:ascii="Times New Roman" w:hAnsi="Times New Roman" w:cs="Times New Roman"/>
          <w:sz w:val="24"/>
          <w:szCs w:val="24"/>
          <w:lang w:val="en"/>
        </w:rPr>
        <w:t>red</w:t>
      </w:r>
      <w:r w:rsidR="00853EA5">
        <w:rPr>
          <w:rFonts w:ascii="Times New Roman" w:hAnsi="Times New Roman" w:cs="Times New Roman"/>
          <w:sz w:val="24"/>
          <w:szCs w:val="24"/>
          <w:lang w:val="en"/>
        </w:rPr>
        <w:t>)</w:t>
      </w:r>
      <w:r w:rsidRPr="00BC0198">
        <w:rPr>
          <w:rFonts w:ascii="Times New Roman" w:hAnsi="Times New Roman" w:cs="Times New Roman"/>
          <w:sz w:val="24"/>
          <w:szCs w:val="24"/>
          <w:lang w:val="en"/>
        </w:rPr>
        <w:t xml:space="preserve">. </w:t>
      </w:r>
      <w:r w:rsidRPr="00BC0198">
        <w:rPr>
          <w:rFonts w:ascii="Times New Roman" w:hAnsi="Times New Roman" w:cs="Times New Roman"/>
          <w:sz w:val="24"/>
          <w:szCs w:val="24"/>
        </w:rPr>
        <w:t xml:space="preserve">Normally by this time any issues or concerns have already been </w:t>
      </w:r>
      <w:r w:rsidR="0055590D">
        <w:rPr>
          <w:rFonts w:ascii="Times New Roman" w:hAnsi="Times New Roman" w:cs="Times New Roman"/>
          <w:sz w:val="24"/>
          <w:szCs w:val="24"/>
        </w:rPr>
        <w:t>addressed a</w:t>
      </w:r>
      <w:r w:rsidRPr="00BC0198">
        <w:rPr>
          <w:rFonts w:ascii="Times New Roman" w:hAnsi="Times New Roman" w:cs="Times New Roman"/>
          <w:sz w:val="24"/>
          <w:szCs w:val="24"/>
        </w:rPr>
        <w:t>nd sufficient documentation is available. The annual certification letter will provide a short summary to document data collection or QA/QC activities flagged as warning (yellow) or red (recommend N</w:t>
      </w:r>
      <w:r w:rsidR="000931C8" w:rsidRPr="00BC0198">
        <w:rPr>
          <w:rFonts w:ascii="Times New Roman" w:hAnsi="Times New Roman" w:cs="Times New Roman"/>
          <w:sz w:val="24"/>
          <w:szCs w:val="24"/>
        </w:rPr>
        <w:t>).</w:t>
      </w:r>
    </w:p>
    <w:p w14:paraId="0080CA43" w14:textId="2D4DEA66" w:rsidR="006F2F8D" w:rsidRPr="00CA6423" w:rsidRDefault="00CA6423" w:rsidP="00CA6423">
      <w:pPr>
        <w:keepNext/>
        <w:outlineLvl w:val="1"/>
        <w:rPr>
          <w:rFonts w:ascii="Times New Roman" w:hAnsi="Times New Roman" w:cs="Times New Roman"/>
          <w:b/>
          <w:bCs/>
          <w:sz w:val="24"/>
          <w:szCs w:val="24"/>
          <w:u w:val="single"/>
        </w:rPr>
      </w:pPr>
      <w:r w:rsidRPr="00CA6423">
        <w:rPr>
          <w:rFonts w:ascii="Times New Roman" w:hAnsi="Times New Roman" w:cs="Times New Roman"/>
          <w:b/>
          <w:bCs/>
          <w:sz w:val="24"/>
          <w:szCs w:val="24"/>
          <w:u w:val="single"/>
        </w:rPr>
        <w:t>Section 25:</w:t>
      </w:r>
      <w:r w:rsidRPr="00CA6423">
        <w:rPr>
          <w:rFonts w:ascii="Times New Roman" w:hAnsi="Times New Roman" w:cs="Times New Roman"/>
          <w:b/>
          <w:bCs/>
          <w:sz w:val="24"/>
          <w:szCs w:val="24"/>
          <w:u w:val="single"/>
        </w:rPr>
        <w:tab/>
      </w:r>
      <w:r w:rsidR="006F2F8D" w:rsidRPr="00CA6423">
        <w:rPr>
          <w:rFonts w:ascii="Times New Roman" w:hAnsi="Times New Roman" w:cs="Times New Roman"/>
          <w:b/>
          <w:bCs/>
          <w:sz w:val="24"/>
          <w:szCs w:val="24"/>
          <w:u w:val="single"/>
        </w:rPr>
        <w:t>R</w:t>
      </w:r>
      <w:r w:rsidRPr="00CA6423">
        <w:rPr>
          <w:rFonts w:ascii="Times New Roman" w:hAnsi="Times New Roman" w:cs="Times New Roman"/>
          <w:b/>
          <w:bCs/>
          <w:sz w:val="24"/>
          <w:szCs w:val="24"/>
          <w:u w:val="single"/>
        </w:rPr>
        <w:t>eferences</w:t>
      </w:r>
    </w:p>
    <w:p w14:paraId="01E2F06F" w14:textId="5581181E" w:rsidR="006F2F8D" w:rsidRPr="006F2F8D" w:rsidRDefault="006F2F8D" w:rsidP="000400A3">
      <w:pPr>
        <w:keepNext/>
        <w:spacing w:before="120" w:after="120" w:line="240" w:lineRule="auto"/>
        <w:ind w:left="540" w:hanging="540"/>
        <w:outlineLvl w:val="1"/>
        <w:rPr>
          <w:rFonts w:ascii="Times New Roman" w:hAnsi="Times New Roman" w:cs="Times New Roman"/>
          <w:sz w:val="24"/>
          <w:szCs w:val="24"/>
        </w:rPr>
      </w:pPr>
      <w:r w:rsidRPr="006F2F8D">
        <w:rPr>
          <w:rFonts w:ascii="Times New Roman" w:hAnsi="Times New Roman" w:cs="Times New Roman"/>
          <w:sz w:val="24"/>
          <w:szCs w:val="24"/>
        </w:rPr>
        <w:t>(1)</w:t>
      </w:r>
      <w:r w:rsidRPr="006F2F8D">
        <w:rPr>
          <w:rFonts w:ascii="Times New Roman" w:hAnsi="Times New Roman" w:cs="Times New Roman"/>
          <w:sz w:val="24"/>
          <w:szCs w:val="24"/>
        </w:rPr>
        <w:tab/>
      </w:r>
      <w:bookmarkStart w:id="27" w:name="_Hlk100663242"/>
      <w:r w:rsidRPr="006F2F8D">
        <w:rPr>
          <w:rFonts w:ascii="Times New Roman" w:hAnsi="Times New Roman" w:cs="Times New Roman"/>
          <w:sz w:val="24"/>
          <w:szCs w:val="24"/>
        </w:rPr>
        <w:t>EPA QA/R-5 (March 2001), Requirements for Quality Assurance Project Plans, U.S. Environmental Protection Agency, Washington, DC.</w:t>
      </w:r>
      <w:bookmarkEnd w:id="27"/>
    </w:p>
    <w:p w14:paraId="7A2E70BE" w14:textId="73B2D7A7" w:rsidR="006F2F8D" w:rsidRPr="006F2F8D" w:rsidRDefault="006F2F8D" w:rsidP="00CA6423">
      <w:pPr>
        <w:keepNext/>
        <w:spacing w:before="120" w:after="120" w:line="240" w:lineRule="auto"/>
        <w:ind w:left="540" w:hanging="540"/>
        <w:outlineLvl w:val="1"/>
        <w:rPr>
          <w:rFonts w:ascii="Times New Roman" w:hAnsi="Times New Roman" w:cs="Times New Roman"/>
          <w:sz w:val="24"/>
          <w:szCs w:val="24"/>
        </w:rPr>
      </w:pPr>
      <w:r w:rsidRPr="006F2F8D">
        <w:rPr>
          <w:rFonts w:ascii="Times New Roman" w:hAnsi="Times New Roman" w:cs="Times New Roman"/>
          <w:sz w:val="24"/>
          <w:szCs w:val="24"/>
        </w:rPr>
        <w:t>(2)</w:t>
      </w:r>
      <w:r w:rsidRPr="006F2F8D">
        <w:rPr>
          <w:rFonts w:ascii="Times New Roman" w:hAnsi="Times New Roman" w:cs="Times New Roman"/>
          <w:sz w:val="24"/>
          <w:szCs w:val="24"/>
        </w:rPr>
        <w:tab/>
      </w:r>
      <w:bookmarkStart w:id="28" w:name="_Hlk100663256"/>
      <w:r w:rsidR="00F82A48" w:rsidRPr="00F82A48">
        <w:rPr>
          <w:rFonts w:ascii="Times New Roman" w:hAnsi="Times New Roman" w:cs="Times New Roman"/>
          <w:sz w:val="24"/>
          <w:szCs w:val="24"/>
        </w:rPr>
        <w:t xml:space="preserve">EPA-454/B-18-006 </w:t>
      </w:r>
      <w:r w:rsidRPr="006F2F8D">
        <w:rPr>
          <w:rFonts w:ascii="Times New Roman" w:hAnsi="Times New Roman" w:cs="Times New Roman"/>
          <w:sz w:val="24"/>
          <w:szCs w:val="24"/>
        </w:rPr>
        <w:t>(</w:t>
      </w:r>
      <w:r w:rsidR="00F82A48">
        <w:rPr>
          <w:rFonts w:ascii="Times New Roman" w:hAnsi="Times New Roman" w:cs="Times New Roman"/>
          <w:sz w:val="24"/>
          <w:szCs w:val="24"/>
        </w:rPr>
        <w:t>August 2018</w:t>
      </w:r>
      <w:r w:rsidRPr="006F2F8D">
        <w:rPr>
          <w:rFonts w:ascii="Times New Roman" w:hAnsi="Times New Roman" w:cs="Times New Roman"/>
          <w:sz w:val="24"/>
          <w:szCs w:val="24"/>
        </w:rPr>
        <w:t>),</w:t>
      </w:r>
      <w:r w:rsidR="00F82A48" w:rsidRPr="00F82A48">
        <w:t xml:space="preserve"> </w:t>
      </w:r>
      <w:r w:rsidR="00F82A48" w:rsidRPr="00F82A48">
        <w:rPr>
          <w:rFonts w:ascii="Times New Roman" w:hAnsi="Times New Roman" w:cs="Times New Roman"/>
          <w:sz w:val="24"/>
          <w:szCs w:val="24"/>
        </w:rPr>
        <w:t>Guide to Writing Quality Assurance Project Plans for Ambient Air Monitoring Networks</w:t>
      </w:r>
      <w:r w:rsidR="00F82A48">
        <w:rPr>
          <w:rFonts w:ascii="Times New Roman" w:hAnsi="Times New Roman" w:cs="Times New Roman"/>
          <w:sz w:val="24"/>
          <w:szCs w:val="24"/>
        </w:rPr>
        <w:t>,</w:t>
      </w:r>
      <w:r w:rsidRPr="006F2F8D">
        <w:rPr>
          <w:rFonts w:ascii="Times New Roman" w:hAnsi="Times New Roman" w:cs="Times New Roman"/>
          <w:sz w:val="24"/>
          <w:szCs w:val="24"/>
        </w:rPr>
        <w:t xml:space="preserve"> U.S. Environmental Protection Agency,</w:t>
      </w:r>
      <w:r w:rsidR="00F82A48" w:rsidRPr="00F82A48">
        <w:t xml:space="preserve"> </w:t>
      </w:r>
      <w:r w:rsidR="00F82A48" w:rsidRPr="00F82A48">
        <w:rPr>
          <w:rFonts w:ascii="Times New Roman" w:hAnsi="Times New Roman" w:cs="Times New Roman"/>
          <w:sz w:val="24"/>
          <w:szCs w:val="24"/>
        </w:rPr>
        <w:t>Office of Air Quality Planning and Standards</w:t>
      </w:r>
      <w:r w:rsidR="00F82A48">
        <w:rPr>
          <w:rFonts w:ascii="Times New Roman" w:hAnsi="Times New Roman" w:cs="Times New Roman"/>
          <w:sz w:val="24"/>
          <w:szCs w:val="24"/>
        </w:rPr>
        <w:t xml:space="preserve">, </w:t>
      </w:r>
      <w:r w:rsidR="00F82A48" w:rsidRPr="00F82A48">
        <w:rPr>
          <w:rFonts w:ascii="Times New Roman" w:hAnsi="Times New Roman" w:cs="Times New Roman"/>
          <w:sz w:val="24"/>
          <w:szCs w:val="24"/>
        </w:rPr>
        <w:t>Air Quality Assessment Division</w:t>
      </w:r>
      <w:r w:rsidR="00F82A48">
        <w:rPr>
          <w:rFonts w:ascii="Times New Roman" w:hAnsi="Times New Roman" w:cs="Times New Roman"/>
          <w:sz w:val="24"/>
          <w:szCs w:val="24"/>
        </w:rPr>
        <w:t xml:space="preserve">, </w:t>
      </w:r>
      <w:r w:rsidR="00F82A48" w:rsidRPr="00F82A48">
        <w:rPr>
          <w:rFonts w:ascii="Times New Roman" w:hAnsi="Times New Roman" w:cs="Times New Roman"/>
          <w:sz w:val="24"/>
          <w:szCs w:val="24"/>
        </w:rPr>
        <w:t>Research Triangle Park, NC</w:t>
      </w:r>
      <w:r w:rsidRPr="006F2F8D">
        <w:rPr>
          <w:rFonts w:ascii="Times New Roman" w:hAnsi="Times New Roman" w:cs="Times New Roman"/>
          <w:sz w:val="24"/>
          <w:szCs w:val="24"/>
        </w:rPr>
        <w:t xml:space="preserve"> </w:t>
      </w:r>
      <w:bookmarkEnd w:id="28"/>
    </w:p>
    <w:p w14:paraId="62A81F7C" w14:textId="46E2A39F" w:rsidR="006F2F8D" w:rsidRPr="006F2F8D" w:rsidRDefault="006F2F8D" w:rsidP="00CA6423">
      <w:pPr>
        <w:keepNext/>
        <w:spacing w:before="120" w:after="120" w:line="240" w:lineRule="auto"/>
        <w:ind w:left="540" w:hanging="540"/>
        <w:outlineLvl w:val="1"/>
        <w:rPr>
          <w:rFonts w:ascii="Times New Roman" w:hAnsi="Times New Roman" w:cs="Times New Roman"/>
          <w:sz w:val="24"/>
          <w:szCs w:val="24"/>
        </w:rPr>
      </w:pPr>
      <w:r w:rsidRPr="006F2F8D">
        <w:rPr>
          <w:rFonts w:ascii="Times New Roman" w:hAnsi="Times New Roman" w:cs="Times New Roman"/>
          <w:sz w:val="24"/>
          <w:szCs w:val="24"/>
        </w:rPr>
        <w:t>(3)</w:t>
      </w:r>
      <w:r w:rsidRPr="006F2F8D">
        <w:rPr>
          <w:rFonts w:ascii="Times New Roman" w:hAnsi="Times New Roman" w:cs="Times New Roman"/>
          <w:sz w:val="24"/>
          <w:szCs w:val="24"/>
        </w:rPr>
        <w:tab/>
      </w:r>
      <w:bookmarkStart w:id="29" w:name="_Hlk100663282"/>
      <w:r w:rsidRPr="006F2F8D">
        <w:rPr>
          <w:rFonts w:ascii="Times New Roman" w:hAnsi="Times New Roman" w:cs="Times New Roman"/>
          <w:sz w:val="24"/>
          <w:szCs w:val="24"/>
        </w:rPr>
        <w:t xml:space="preserve">EPA-454/B-17-001 (January 2017), Quality Assurance Handbook for Air Pollution Measurement Systems, Volume II: Ambient Air Quality Monitoring Program, U.S. Environmental Protection Agency, </w:t>
      </w:r>
      <w:r w:rsidR="000400A3">
        <w:rPr>
          <w:rFonts w:ascii="Times New Roman" w:hAnsi="Times New Roman" w:cs="Times New Roman"/>
          <w:sz w:val="24"/>
          <w:szCs w:val="24"/>
        </w:rPr>
        <w:t>Office of Air Quality Planning and Standards, Air Quality Assessment Division, Research Triangle Park, NC</w:t>
      </w:r>
    </w:p>
    <w:bookmarkEnd w:id="29"/>
    <w:p w14:paraId="5A436FEC" w14:textId="5A1ECF6A" w:rsidR="00A56777" w:rsidRDefault="006F2F8D" w:rsidP="00CA6423">
      <w:pPr>
        <w:keepNext/>
        <w:spacing w:before="120" w:after="120" w:line="240" w:lineRule="auto"/>
        <w:ind w:left="540" w:hanging="540"/>
        <w:outlineLvl w:val="1"/>
        <w:rPr>
          <w:rFonts w:ascii="Times New Roman" w:hAnsi="Times New Roman" w:cs="Times New Roman"/>
          <w:sz w:val="24"/>
          <w:szCs w:val="24"/>
        </w:rPr>
      </w:pPr>
      <w:r w:rsidRPr="006F2F8D">
        <w:rPr>
          <w:rFonts w:ascii="Times New Roman" w:hAnsi="Times New Roman" w:cs="Times New Roman"/>
          <w:sz w:val="24"/>
          <w:szCs w:val="24"/>
        </w:rPr>
        <w:t>(4)</w:t>
      </w:r>
      <w:r w:rsidRPr="006F2F8D">
        <w:rPr>
          <w:rFonts w:ascii="Times New Roman" w:hAnsi="Times New Roman" w:cs="Times New Roman"/>
          <w:sz w:val="24"/>
          <w:szCs w:val="24"/>
        </w:rPr>
        <w:tab/>
      </w:r>
      <w:bookmarkStart w:id="30" w:name="_Hlk100663308"/>
      <w:r w:rsidRPr="006F2F8D">
        <w:rPr>
          <w:rFonts w:ascii="Times New Roman" w:hAnsi="Times New Roman" w:cs="Times New Roman"/>
          <w:sz w:val="24"/>
          <w:szCs w:val="24"/>
        </w:rPr>
        <w:t>EPA QA/G-8 (November 2002), Guidance on Environmental Data Verification and Data Validation. U.S. Environmental Protection Agency, Washington, DC</w:t>
      </w:r>
      <w:bookmarkEnd w:id="30"/>
      <w:r w:rsidRPr="006F2F8D">
        <w:rPr>
          <w:rFonts w:ascii="Times New Roman" w:hAnsi="Times New Roman" w:cs="Times New Roman"/>
          <w:sz w:val="24"/>
          <w:szCs w:val="24"/>
        </w:rPr>
        <w:t>.</w:t>
      </w:r>
    </w:p>
    <w:p w14:paraId="6B07F5F0" w14:textId="77777777" w:rsidR="00A56777" w:rsidRDefault="00A56777">
      <w:pPr>
        <w:rPr>
          <w:rFonts w:ascii="Times New Roman" w:hAnsi="Times New Roman" w:cs="Times New Roman"/>
          <w:sz w:val="24"/>
          <w:szCs w:val="24"/>
        </w:rPr>
      </w:pPr>
      <w:r>
        <w:rPr>
          <w:rFonts w:ascii="Times New Roman" w:hAnsi="Times New Roman" w:cs="Times New Roman"/>
          <w:sz w:val="24"/>
          <w:szCs w:val="24"/>
        </w:rPr>
        <w:br w:type="page"/>
      </w:r>
    </w:p>
    <w:p w14:paraId="68299BCE" w14:textId="735F9547" w:rsidR="006F2F8D" w:rsidRPr="006F2F8D" w:rsidRDefault="006F2F8D" w:rsidP="00CA6423">
      <w:pPr>
        <w:keepNext/>
        <w:spacing w:before="120" w:after="120" w:line="240" w:lineRule="auto"/>
        <w:ind w:left="540" w:hanging="540"/>
        <w:outlineLvl w:val="1"/>
        <w:rPr>
          <w:rFonts w:ascii="Times New Roman" w:hAnsi="Times New Roman" w:cs="Times New Roman"/>
          <w:sz w:val="24"/>
          <w:szCs w:val="24"/>
        </w:rPr>
      </w:pPr>
      <w:r w:rsidRPr="006F2F8D">
        <w:rPr>
          <w:rFonts w:ascii="Times New Roman" w:hAnsi="Times New Roman" w:cs="Times New Roman"/>
          <w:sz w:val="24"/>
          <w:szCs w:val="24"/>
        </w:rPr>
        <w:lastRenderedPageBreak/>
        <w:t>(</w:t>
      </w:r>
      <w:r w:rsidR="00A56777">
        <w:rPr>
          <w:rFonts w:ascii="Times New Roman" w:hAnsi="Times New Roman" w:cs="Times New Roman"/>
          <w:sz w:val="24"/>
          <w:szCs w:val="24"/>
        </w:rPr>
        <w:t>5</w:t>
      </w:r>
      <w:r w:rsidRPr="006F2F8D">
        <w:rPr>
          <w:rFonts w:ascii="Times New Roman" w:hAnsi="Times New Roman" w:cs="Times New Roman"/>
          <w:sz w:val="24"/>
          <w:szCs w:val="24"/>
        </w:rPr>
        <w:t>)</w:t>
      </w:r>
      <w:r w:rsidRPr="006F2F8D">
        <w:rPr>
          <w:rFonts w:ascii="Times New Roman" w:hAnsi="Times New Roman" w:cs="Times New Roman"/>
          <w:sz w:val="24"/>
          <w:szCs w:val="24"/>
        </w:rPr>
        <w:tab/>
        <w:t>Wright, B. EPA Traceability Protocol for Assay and Certification of Gaseous Calibration Standards (2012 Revision). U.S. Environmental Protection Agency, Cincinnati, OH, EPA/600/R/12/531 (2012).</w:t>
      </w:r>
    </w:p>
    <w:p w14:paraId="46B2DA39" w14:textId="469261C3" w:rsidR="006F2F8D" w:rsidRDefault="006F2F8D" w:rsidP="00CA6423">
      <w:pPr>
        <w:keepNext/>
        <w:spacing w:before="120" w:after="120" w:line="240" w:lineRule="auto"/>
        <w:ind w:left="540" w:hanging="540"/>
        <w:outlineLvl w:val="1"/>
        <w:rPr>
          <w:rFonts w:ascii="Times New Roman" w:hAnsi="Times New Roman" w:cs="Times New Roman"/>
          <w:sz w:val="24"/>
          <w:szCs w:val="24"/>
        </w:rPr>
      </w:pPr>
      <w:r w:rsidRPr="006F2F8D">
        <w:rPr>
          <w:rFonts w:ascii="Times New Roman" w:hAnsi="Times New Roman" w:cs="Times New Roman"/>
          <w:sz w:val="24"/>
          <w:szCs w:val="24"/>
        </w:rPr>
        <w:t>(</w:t>
      </w:r>
      <w:r w:rsidR="00A56777">
        <w:rPr>
          <w:rFonts w:ascii="Times New Roman" w:hAnsi="Times New Roman" w:cs="Times New Roman"/>
          <w:sz w:val="24"/>
          <w:szCs w:val="24"/>
        </w:rPr>
        <w:t>6</w:t>
      </w:r>
      <w:r w:rsidRPr="006F2F8D">
        <w:rPr>
          <w:rFonts w:ascii="Times New Roman" w:hAnsi="Times New Roman" w:cs="Times New Roman"/>
          <w:sz w:val="24"/>
          <w:szCs w:val="24"/>
        </w:rPr>
        <w:t>)</w:t>
      </w:r>
      <w:r w:rsidRPr="006F2F8D">
        <w:rPr>
          <w:rFonts w:ascii="Times New Roman" w:hAnsi="Times New Roman" w:cs="Times New Roman"/>
          <w:sz w:val="24"/>
          <w:szCs w:val="24"/>
        </w:rPr>
        <w:tab/>
        <w:t>EPA (04/07/2011), Quality Assurance Guidance Document - Field Standard Operating Procedures for the EPA Through-the-Probe National Performance Audit Program (NPAP Field SOP, Sections 0-11), Accessed at https://www3.epa.gov/ttn/amtic/npapsop.html (December 2019).</w:t>
      </w:r>
    </w:p>
    <w:p w14:paraId="722A8EA1" w14:textId="103F480D" w:rsidR="000400A3" w:rsidRDefault="0020278B" w:rsidP="000400A3">
      <w:pPr>
        <w:keepNext/>
        <w:ind w:left="540" w:hanging="540"/>
        <w:outlineLvl w:val="1"/>
        <w:rPr>
          <w:rFonts w:ascii="Times New Roman" w:hAnsi="Times New Roman" w:cs="Times New Roman"/>
          <w:sz w:val="24"/>
          <w:szCs w:val="24"/>
        </w:rPr>
      </w:pPr>
      <w:r>
        <w:rPr>
          <w:rFonts w:ascii="Times New Roman" w:hAnsi="Times New Roman" w:cs="Times New Roman"/>
          <w:sz w:val="24"/>
          <w:szCs w:val="24"/>
        </w:rPr>
        <w:t>(</w:t>
      </w:r>
      <w:r w:rsidR="00A56777">
        <w:rPr>
          <w:rFonts w:ascii="Times New Roman" w:hAnsi="Times New Roman" w:cs="Times New Roman"/>
          <w:sz w:val="24"/>
          <w:szCs w:val="24"/>
        </w:rPr>
        <w:t>7</w:t>
      </w:r>
      <w:r>
        <w:rPr>
          <w:rFonts w:ascii="Times New Roman" w:hAnsi="Times New Roman" w:cs="Times New Roman"/>
          <w:sz w:val="24"/>
          <w:szCs w:val="24"/>
        </w:rPr>
        <w:t>)</w:t>
      </w:r>
      <w:r>
        <w:rPr>
          <w:rFonts w:ascii="Times New Roman" w:hAnsi="Times New Roman" w:cs="Times New Roman"/>
          <w:sz w:val="24"/>
          <w:szCs w:val="24"/>
        </w:rPr>
        <w:tab/>
      </w:r>
      <w:r w:rsidR="000400A3">
        <w:rPr>
          <w:rFonts w:ascii="Times New Roman" w:hAnsi="Times New Roman" w:cs="Times New Roman"/>
          <w:sz w:val="24"/>
          <w:szCs w:val="24"/>
        </w:rPr>
        <w:t xml:space="preserve">EPA Ambient </w:t>
      </w:r>
      <w:r w:rsidR="00DB11CE">
        <w:rPr>
          <w:rFonts w:ascii="Times New Roman" w:hAnsi="Times New Roman" w:cs="Times New Roman"/>
          <w:sz w:val="24"/>
          <w:szCs w:val="24"/>
        </w:rPr>
        <w:t>A</w:t>
      </w:r>
      <w:r w:rsidR="000400A3">
        <w:rPr>
          <w:rFonts w:ascii="Times New Roman" w:hAnsi="Times New Roman" w:cs="Times New Roman"/>
          <w:sz w:val="24"/>
          <w:szCs w:val="24"/>
        </w:rPr>
        <w:t>ir Protocol Gas Verification Program, Implementation Plan, AA-PGVP Implementation Plan 4/2010, Office of Air Quality Planning and Standards, Air Quality Assessment Division, Research Triangle Park, NC</w:t>
      </w:r>
    </w:p>
    <w:p w14:paraId="6CDBE967" w14:textId="50497086" w:rsidR="000400A3" w:rsidRDefault="000400A3" w:rsidP="000400A3">
      <w:pPr>
        <w:keepNext/>
        <w:outlineLvl w:val="1"/>
        <w:rPr>
          <w:rFonts w:ascii="Times New Roman" w:hAnsi="Times New Roman" w:cs="Times New Roman"/>
          <w:sz w:val="24"/>
          <w:szCs w:val="24"/>
        </w:rPr>
      </w:pPr>
      <w:r>
        <w:rPr>
          <w:rFonts w:ascii="Times New Roman" w:hAnsi="Times New Roman" w:cs="Times New Roman"/>
          <w:sz w:val="24"/>
          <w:szCs w:val="24"/>
        </w:rPr>
        <w:t>(</w:t>
      </w:r>
      <w:r w:rsidR="00A56777">
        <w:rPr>
          <w:rFonts w:ascii="Times New Roman" w:hAnsi="Times New Roman" w:cs="Times New Roman"/>
          <w:sz w:val="24"/>
          <w:szCs w:val="24"/>
        </w:rPr>
        <w:t>8</w:t>
      </w:r>
      <w:r>
        <w:rPr>
          <w:rFonts w:ascii="Times New Roman" w:hAnsi="Times New Roman" w:cs="Times New Roman"/>
          <w:sz w:val="24"/>
          <w:szCs w:val="24"/>
        </w:rPr>
        <w:t xml:space="preserve">)     </w:t>
      </w:r>
      <w:hyperlink r:id="rId51" w:history="1">
        <w:r w:rsidRPr="007B4E62">
          <w:rPr>
            <w:rStyle w:val="Hyperlink"/>
            <w:rFonts w:ascii="Times New Roman" w:hAnsi="Times New Roman" w:cs="Times New Roman"/>
            <w:sz w:val="24"/>
            <w:szCs w:val="24"/>
          </w:rPr>
          <w:t>40 CF</w:t>
        </w:r>
        <w:r w:rsidR="001A0FE0" w:rsidRPr="007B4E62">
          <w:rPr>
            <w:rStyle w:val="Hyperlink"/>
            <w:rFonts w:ascii="Times New Roman" w:hAnsi="Times New Roman" w:cs="Times New Roman"/>
            <w:sz w:val="24"/>
            <w:szCs w:val="24"/>
          </w:rPr>
          <w:t>R Part</w:t>
        </w:r>
        <w:r w:rsidRPr="007B4E62">
          <w:rPr>
            <w:rStyle w:val="Hyperlink"/>
            <w:rFonts w:ascii="Times New Roman" w:hAnsi="Times New Roman" w:cs="Times New Roman"/>
            <w:sz w:val="24"/>
            <w:szCs w:val="24"/>
          </w:rPr>
          <w:t xml:space="preserve"> 50</w:t>
        </w:r>
      </w:hyperlink>
    </w:p>
    <w:p w14:paraId="72181D76" w14:textId="7488A51E" w:rsidR="000400A3" w:rsidRDefault="000400A3" w:rsidP="000400A3">
      <w:pPr>
        <w:keepNext/>
        <w:tabs>
          <w:tab w:val="left" w:pos="720"/>
        </w:tabs>
        <w:outlineLvl w:val="1"/>
        <w:rPr>
          <w:rFonts w:ascii="Times New Roman" w:hAnsi="Times New Roman" w:cs="Times New Roman"/>
          <w:sz w:val="24"/>
          <w:szCs w:val="24"/>
        </w:rPr>
      </w:pPr>
      <w:r>
        <w:rPr>
          <w:rFonts w:ascii="Times New Roman" w:hAnsi="Times New Roman" w:cs="Times New Roman"/>
          <w:sz w:val="24"/>
          <w:szCs w:val="24"/>
        </w:rPr>
        <w:t>(</w:t>
      </w:r>
      <w:r w:rsidR="00A56777">
        <w:rPr>
          <w:rFonts w:ascii="Times New Roman" w:hAnsi="Times New Roman" w:cs="Times New Roman"/>
          <w:sz w:val="24"/>
          <w:szCs w:val="24"/>
        </w:rPr>
        <w:t>9</w:t>
      </w:r>
      <w:r>
        <w:rPr>
          <w:rFonts w:ascii="Times New Roman" w:hAnsi="Times New Roman" w:cs="Times New Roman"/>
          <w:sz w:val="24"/>
          <w:szCs w:val="24"/>
        </w:rPr>
        <w:t xml:space="preserve">)   </w:t>
      </w:r>
      <w:r w:rsidR="00853173">
        <w:rPr>
          <w:rFonts w:ascii="Times New Roman" w:hAnsi="Times New Roman" w:cs="Times New Roman"/>
          <w:sz w:val="24"/>
          <w:szCs w:val="24"/>
        </w:rPr>
        <w:t xml:space="preserve">  </w:t>
      </w:r>
      <w:hyperlink r:id="rId52" w:history="1">
        <w:r w:rsidRPr="007B4E62">
          <w:rPr>
            <w:rStyle w:val="Hyperlink"/>
            <w:rFonts w:ascii="Times New Roman" w:hAnsi="Times New Roman" w:cs="Times New Roman"/>
            <w:sz w:val="24"/>
            <w:szCs w:val="24"/>
          </w:rPr>
          <w:t>40 CFR Part 53</w:t>
        </w:r>
      </w:hyperlink>
    </w:p>
    <w:p w14:paraId="7629AE31" w14:textId="65505405" w:rsidR="000400A3" w:rsidRDefault="000400A3" w:rsidP="000400A3">
      <w:pPr>
        <w:keepNext/>
        <w:tabs>
          <w:tab w:val="left" w:pos="720"/>
        </w:tabs>
        <w:outlineLvl w:val="1"/>
        <w:rPr>
          <w:rFonts w:ascii="Times New Roman" w:hAnsi="Times New Roman" w:cs="Times New Roman"/>
          <w:sz w:val="24"/>
          <w:szCs w:val="24"/>
        </w:rPr>
      </w:pPr>
      <w:r>
        <w:rPr>
          <w:rFonts w:ascii="Times New Roman" w:hAnsi="Times New Roman" w:cs="Times New Roman"/>
          <w:sz w:val="24"/>
          <w:szCs w:val="24"/>
        </w:rPr>
        <w:t>(1</w:t>
      </w:r>
      <w:r w:rsidR="00853173">
        <w:rPr>
          <w:rFonts w:ascii="Times New Roman" w:hAnsi="Times New Roman" w:cs="Times New Roman"/>
          <w:sz w:val="24"/>
          <w:szCs w:val="24"/>
        </w:rPr>
        <w:t>0</w:t>
      </w:r>
      <w:r>
        <w:rPr>
          <w:rFonts w:ascii="Times New Roman" w:hAnsi="Times New Roman" w:cs="Times New Roman"/>
          <w:sz w:val="24"/>
          <w:szCs w:val="24"/>
        </w:rPr>
        <w:t xml:space="preserve">)   </w:t>
      </w:r>
      <w:hyperlink r:id="rId53" w:history="1">
        <w:r w:rsidRPr="007B4E62">
          <w:rPr>
            <w:rStyle w:val="Hyperlink"/>
            <w:rFonts w:ascii="Times New Roman" w:hAnsi="Times New Roman" w:cs="Times New Roman"/>
            <w:sz w:val="24"/>
            <w:szCs w:val="24"/>
          </w:rPr>
          <w:t>40 CFR Part 58</w:t>
        </w:r>
      </w:hyperlink>
    </w:p>
    <w:p w14:paraId="523DE91C" w14:textId="7E99D162" w:rsidR="006F2F8D" w:rsidRDefault="000400A3" w:rsidP="001A0FE0">
      <w:pPr>
        <w:keepNext/>
        <w:ind w:left="630" w:hanging="630"/>
        <w:outlineLvl w:val="1"/>
        <w:rPr>
          <w:rFonts w:ascii="Times New Roman" w:hAnsi="Times New Roman" w:cs="Times New Roman"/>
          <w:sz w:val="24"/>
          <w:szCs w:val="24"/>
        </w:rPr>
      </w:pPr>
      <w:r>
        <w:rPr>
          <w:rFonts w:ascii="Times New Roman" w:hAnsi="Times New Roman" w:cs="Times New Roman"/>
          <w:sz w:val="24"/>
          <w:szCs w:val="24"/>
        </w:rPr>
        <w:t>(1</w:t>
      </w:r>
      <w:r w:rsidR="00853173">
        <w:rPr>
          <w:rFonts w:ascii="Times New Roman" w:hAnsi="Times New Roman" w:cs="Times New Roman"/>
          <w:sz w:val="24"/>
          <w:szCs w:val="24"/>
        </w:rPr>
        <w:t>1</w:t>
      </w:r>
      <w:r>
        <w:rPr>
          <w:rFonts w:ascii="Times New Roman" w:hAnsi="Times New Roman" w:cs="Times New Roman"/>
          <w:sz w:val="24"/>
          <w:szCs w:val="24"/>
        </w:rPr>
        <w:t xml:space="preserve">)   QAPP: </w:t>
      </w:r>
      <w:r w:rsidR="0020278B">
        <w:rPr>
          <w:rFonts w:ascii="Times New Roman" w:hAnsi="Times New Roman" w:cs="Times New Roman"/>
          <w:sz w:val="24"/>
          <w:szCs w:val="24"/>
        </w:rPr>
        <w:t>Calibration, Certification, and Verification Methods of Transfer Standards</w:t>
      </w:r>
      <w:r w:rsidR="001A0FE0">
        <w:rPr>
          <w:rFonts w:ascii="Times New Roman" w:hAnsi="Times New Roman" w:cs="Times New Roman"/>
          <w:sz w:val="24"/>
          <w:szCs w:val="24"/>
        </w:rPr>
        <w:t>,</w:t>
      </w:r>
      <w:r w:rsidR="0020278B">
        <w:rPr>
          <w:rFonts w:ascii="Times New Roman" w:hAnsi="Times New Roman" w:cs="Times New Roman"/>
          <w:sz w:val="24"/>
          <w:szCs w:val="24"/>
        </w:rPr>
        <w:t xml:space="preserve"> Volume</w:t>
      </w:r>
      <w:r w:rsidR="001A0FE0">
        <w:rPr>
          <w:rFonts w:ascii="Times New Roman" w:hAnsi="Times New Roman" w:cs="Times New Roman"/>
          <w:sz w:val="24"/>
          <w:szCs w:val="24"/>
        </w:rPr>
        <w:t xml:space="preserve"> </w:t>
      </w:r>
      <w:r w:rsidR="0020278B">
        <w:rPr>
          <w:rFonts w:ascii="Times New Roman" w:hAnsi="Times New Roman" w:cs="Times New Roman"/>
          <w:sz w:val="24"/>
          <w:szCs w:val="24"/>
        </w:rPr>
        <w:t xml:space="preserve">V </w:t>
      </w:r>
      <w:r w:rsidR="00DB11CE">
        <w:rPr>
          <w:rFonts w:ascii="Times New Roman" w:hAnsi="Times New Roman" w:cs="Times New Roman"/>
          <w:sz w:val="24"/>
          <w:szCs w:val="24"/>
        </w:rPr>
        <w:t>(2022)</w:t>
      </w:r>
    </w:p>
    <w:p w14:paraId="158AFE91" w14:textId="1054CC0F" w:rsidR="006F2F8D" w:rsidRDefault="006F2F8D" w:rsidP="00587312">
      <w:pPr>
        <w:keepNext/>
        <w:outlineLvl w:val="1"/>
        <w:rPr>
          <w:rFonts w:ascii="Times New Roman" w:hAnsi="Times New Roman" w:cs="Times New Roman"/>
          <w:sz w:val="24"/>
          <w:szCs w:val="24"/>
        </w:rPr>
      </w:pPr>
    </w:p>
    <w:p w14:paraId="20250496" w14:textId="472DBD9E" w:rsidR="006F2F8D" w:rsidRDefault="006F2F8D" w:rsidP="00587312">
      <w:pPr>
        <w:keepNext/>
        <w:outlineLvl w:val="1"/>
        <w:rPr>
          <w:rFonts w:ascii="Times New Roman" w:hAnsi="Times New Roman" w:cs="Times New Roman"/>
          <w:sz w:val="24"/>
          <w:szCs w:val="24"/>
        </w:rPr>
      </w:pPr>
    </w:p>
    <w:p w14:paraId="40D0290B" w14:textId="0CC37240" w:rsidR="006F2F8D" w:rsidRDefault="006F2F8D" w:rsidP="00587312">
      <w:pPr>
        <w:keepNext/>
        <w:outlineLvl w:val="1"/>
        <w:rPr>
          <w:rFonts w:ascii="Times New Roman" w:hAnsi="Times New Roman" w:cs="Times New Roman"/>
          <w:sz w:val="24"/>
          <w:szCs w:val="24"/>
        </w:rPr>
      </w:pPr>
    </w:p>
    <w:p w14:paraId="4102C044" w14:textId="77777777" w:rsidR="006F2F8D" w:rsidRDefault="006F2F8D" w:rsidP="00587312">
      <w:pPr>
        <w:keepNext/>
        <w:outlineLvl w:val="1"/>
        <w:rPr>
          <w:rFonts w:ascii="Times New Roman" w:hAnsi="Times New Roman" w:cs="Times New Roman"/>
          <w:sz w:val="24"/>
          <w:szCs w:val="24"/>
        </w:rPr>
      </w:pPr>
    </w:p>
    <w:sectPr w:rsidR="006F2F8D" w:rsidSect="005405A8">
      <w:headerReference w:type="default" r:id="rId54"/>
      <w:footerReference w:type="default" r:id="rId55"/>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56A9CE" w14:textId="77777777" w:rsidR="00CF27CB" w:rsidRDefault="00CF27CB" w:rsidP="000366DB">
      <w:pPr>
        <w:spacing w:after="0" w:line="240" w:lineRule="auto"/>
      </w:pPr>
      <w:r>
        <w:separator/>
      </w:r>
    </w:p>
  </w:endnote>
  <w:endnote w:type="continuationSeparator" w:id="0">
    <w:p w14:paraId="0C52E30E" w14:textId="77777777" w:rsidR="00CF27CB" w:rsidRDefault="00CF27CB" w:rsidP="000366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5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6D7C3E" w14:textId="77777777" w:rsidR="0053783B" w:rsidRDefault="0053783B">
    <w:pPr>
      <w:pStyle w:val="Footer"/>
      <w:jc w:val="center"/>
    </w:pPr>
  </w:p>
  <w:p w14:paraId="6E44360E" w14:textId="77777777" w:rsidR="0053783B" w:rsidRDefault="0053783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0481B9" w14:textId="77777777" w:rsidR="00CF27CB" w:rsidRDefault="00CF27CB" w:rsidP="000366DB">
      <w:pPr>
        <w:spacing w:after="0" w:line="240" w:lineRule="auto"/>
      </w:pPr>
      <w:r>
        <w:separator/>
      </w:r>
    </w:p>
  </w:footnote>
  <w:footnote w:type="continuationSeparator" w:id="0">
    <w:p w14:paraId="1A478F54" w14:textId="77777777" w:rsidR="00CF27CB" w:rsidRDefault="00CF27CB" w:rsidP="000366D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4"/>
        <w:szCs w:val="24"/>
      </w:rPr>
      <w:id w:val="-1318336367"/>
      <w:docPartObj>
        <w:docPartGallery w:val="Page Numbers (Top of Page)"/>
        <w:docPartUnique/>
      </w:docPartObj>
    </w:sdtPr>
    <w:sdtEndPr/>
    <w:sdtContent>
      <w:p w14:paraId="2E7BB3CF" w14:textId="0D3D07E0" w:rsidR="0053783B" w:rsidRPr="00E33E2B" w:rsidRDefault="0053783B">
        <w:pPr>
          <w:pStyle w:val="Header"/>
          <w:jc w:val="right"/>
          <w:rPr>
            <w:rFonts w:ascii="Times New Roman" w:hAnsi="Times New Roman" w:cs="Times New Roman"/>
            <w:sz w:val="24"/>
            <w:szCs w:val="24"/>
          </w:rPr>
        </w:pPr>
        <w:r w:rsidRPr="00E33E2B">
          <w:rPr>
            <w:rFonts w:ascii="Times New Roman" w:hAnsi="Times New Roman" w:cs="Times New Roman"/>
            <w:sz w:val="24"/>
            <w:szCs w:val="24"/>
          </w:rPr>
          <w:t>IDEM Office of Air Quality Air Monitoring Branch - Gases QAPP Volume II</w:t>
        </w:r>
      </w:p>
      <w:p w14:paraId="5AADD208" w14:textId="1C88EBAA" w:rsidR="0053783B" w:rsidRPr="00E33E2B" w:rsidRDefault="0053783B">
        <w:pPr>
          <w:pStyle w:val="Header"/>
          <w:jc w:val="right"/>
          <w:rPr>
            <w:rFonts w:ascii="Times New Roman" w:hAnsi="Times New Roman" w:cs="Times New Roman"/>
            <w:sz w:val="24"/>
            <w:szCs w:val="24"/>
          </w:rPr>
        </w:pPr>
        <w:r w:rsidRPr="00E33E2B">
          <w:rPr>
            <w:rFonts w:ascii="Times New Roman" w:hAnsi="Times New Roman" w:cs="Times New Roman"/>
            <w:sz w:val="24"/>
            <w:szCs w:val="24"/>
          </w:rPr>
          <w:t>B-002-OAQ-AMB-QA-2</w:t>
        </w:r>
        <w:r w:rsidR="002B1288">
          <w:rPr>
            <w:rFonts w:ascii="Times New Roman" w:hAnsi="Times New Roman" w:cs="Times New Roman"/>
            <w:sz w:val="24"/>
            <w:szCs w:val="24"/>
          </w:rPr>
          <w:t>3</w:t>
        </w:r>
        <w:r w:rsidRPr="00E33E2B">
          <w:rPr>
            <w:rFonts w:ascii="Times New Roman" w:hAnsi="Times New Roman" w:cs="Times New Roman"/>
            <w:sz w:val="24"/>
            <w:szCs w:val="24"/>
          </w:rPr>
          <w:t>-Q-R</w:t>
        </w:r>
        <w:r w:rsidR="002B1288">
          <w:rPr>
            <w:rFonts w:ascii="Times New Roman" w:hAnsi="Times New Roman" w:cs="Times New Roman"/>
            <w:sz w:val="24"/>
            <w:szCs w:val="24"/>
          </w:rPr>
          <w:t>3</w:t>
        </w:r>
      </w:p>
      <w:p w14:paraId="595F61D5" w14:textId="395AE9BB" w:rsidR="0053783B" w:rsidRPr="00E33E2B" w:rsidRDefault="0053783B">
        <w:pPr>
          <w:pStyle w:val="Header"/>
          <w:jc w:val="right"/>
          <w:rPr>
            <w:rFonts w:ascii="Times New Roman" w:hAnsi="Times New Roman" w:cs="Times New Roman"/>
            <w:sz w:val="24"/>
            <w:szCs w:val="24"/>
          </w:rPr>
        </w:pPr>
        <w:r w:rsidRPr="00E33E2B">
          <w:rPr>
            <w:rFonts w:ascii="Times New Roman" w:hAnsi="Times New Roman" w:cs="Times New Roman"/>
            <w:sz w:val="24"/>
            <w:szCs w:val="24"/>
          </w:rPr>
          <w:t>January 1, 202</w:t>
        </w:r>
        <w:r w:rsidR="002B1288">
          <w:rPr>
            <w:rFonts w:ascii="Times New Roman" w:hAnsi="Times New Roman" w:cs="Times New Roman"/>
            <w:sz w:val="24"/>
            <w:szCs w:val="24"/>
          </w:rPr>
          <w:t>3</w:t>
        </w:r>
      </w:p>
      <w:p w14:paraId="3B391BEB" w14:textId="7996B54B" w:rsidR="0053783B" w:rsidRPr="00E33E2B" w:rsidRDefault="0053783B">
        <w:pPr>
          <w:pStyle w:val="Header"/>
          <w:jc w:val="right"/>
          <w:rPr>
            <w:sz w:val="24"/>
            <w:szCs w:val="24"/>
          </w:rPr>
        </w:pPr>
        <w:r w:rsidRPr="00E33E2B">
          <w:rPr>
            <w:rFonts w:ascii="Times New Roman" w:hAnsi="Times New Roman" w:cs="Times New Roman"/>
            <w:sz w:val="24"/>
            <w:szCs w:val="24"/>
          </w:rPr>
          <w:t xml:space="preserve">Page </w:t>
        </w:r>
        <w:r w:rsidRPr="00E33E2B">
          <w:rPr>
            <w:rFonts w:ascii="Times New Roman" w:hAnsi="Times New Roman" w:cs="Times New Roman"/>
            <w:bCs/>
            <w:sz w:val="24"/>
            <w:szCs w:val="24"/>
          </w:rPr>
          <w:fldChar w:fldCharType="begin"/>
        </w:r>
        <w:r w:rsidRPr="00E33E2B">
          <w:rPr>
            <w:rFonts w:ascii="Times New Roman" w:hAnsi="Times New Roman" w:cs="Times New Roman"/>
            <w:bCs/>
            <w:sz w:val="24"/>
            <w:szCs w:val="24"/>
          </w:rPr>
          <w:instrText xml:space="preserve"> PAGE </w:instrText>
        </w:r>
        <w:r w:rsidRPr="00E33E2B">
          <w:rPr>
            <w:rFonts w:ascii="Times New Roman" w:hAnsi="Times New Roman" w:cs="Times New Roman"/>
            <w:bCs/>
            <w:sz w:val="24"/>
            <w:szCs w:val="24"/>
          </w:rPr>
          <w:fldChar w:fldCharType="separate"/>
        </w:r>
        <w:r>
          <w:rPr>
            <w:rFonts w:ascii="Times New Roman" w:hAnsi="Times New Roman" w:cs="Times New Roman"/>
            <w:bCs/>
            <w:noProof/>
            <w:sz w:val="24"/>
            <w:szCs w:val="24"/>
          </w:rPr>
          <w:t>2</w:t>
        </w:r>
        <w:r w:rsidRPr="00E33E2B">
          <w:rPr>
            <w:rFonts w:ascii="Times New Roman" w:hAnsi="Times New Roman" w:cs="Times New Roman"/>
            <w:bCs/>
            <w:sz w:val="24"/>
            <w:szCs w:val="24"/>
          </w:rPr>
          <w:fldChar w:fldCharType="end"/>
        </w:r>
        <w:r w:rsidRPr="00E33E2B">
          <w:rPr>
            <w:rFonts w:ascii="Times New Roman" w:hAnsi="Times New Roman" w:cs="Times New Roman"/>
            <w:sz w:val="24"/>
            <w:szCs w:val="24"/>
          </w:rPr>
          <w:t xml:space="preserve"> of </w:t>
        </w:r>
        <w:r w:rsidRPr="00E33E2B">
          <w:rPr>
            <w:rFonts w:ascii="Times New Roman" w:hAnsi="Times New Roman" w:cs="Times New Roman"/>
            <w:bCs/>
            <w:sz w:val="24"/>
            <w:szCs w:val="24"/>
          </w:rPr>
          <w:fldChar w:fldCharType="begin"/>
        </w:r>
        <w:r w:rsidRPr="00E33E2B">
          <w:rPr>
            <w:rFonts w:ascii="Times New Roman" w:hAnsi="Times New Roman" w:cs="Times New Roman"/>
            <w:bCs/>
            <w:sz w:val="24"/>
            <w:szCs w:val="24"/>
          </w:rPr>
          <w:instrText xml:space="preserve"> NUMPAGES  </w:instrText>
        </w:r>
        <w:r w:rsidRPr="00E33E2B">
          <w:rPr>
            <w:rFonts w:ascii="Times New Roman" w:hAnsi="Times New Roman" w:cs="Times New Roman"/>
            <w:bCs/>
            <w:sz w:val="24"/>
            <w:szCs w:val="24"/>
          </w:rPr>
          <w:fldChar w:fldCharType="separate"/>
        </w:r>
        <w:r>
          <w:rPr>
            <w:rFonts w:ascii="Times New Roman" w:hAnsi="Times New Roman" w:cs="Times New Roman"/>
            <w:bCs/>
            <w:noProof/>
            <w:sz w:val="24"/>
            <w:szCs w:val="24"/>
          </w:rPr>
          <w:t>49</w:t>
        </w:r>
        <w:r w:rsidRPr="00E33E2B">
          <w:rPr>
            <w:rFonts w:ascii="Times New Roman" w:hAnsi="Times New Roman" w:cs="Times New Roman"/>
            <w:bCs/>
            <w:sz w:val="24"/>
            <w:szCs w:val="24"/>
          </w:rPr>
          <w:fldChar w:fldCharType="end"/>
        </w:r>
      </w:p>
    </w:sdtContent>
  </w:sdt>
  <w:p w14:paraId="18F0E3A9" w14:textId="77777777" w:rsidR="0053783B" w:rsidRDefault="0053783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6949E4"/>
    <w:multiLevelType w:val="hybridMultilevel"/>
    <w:tmpl w:val="C3CC15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32072E0"/>
    <w:multiLevelType w:val="singleLevel"/>
    <w:tmpl w:val="61AED71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192007C8"/>
    <w:multiLevelType w:val="hybridMultilevel"/>
    <w:tmpl w:val="52A28C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5876C17"/>
    <w:multiLevelType w:val="hybridMultilevel"/>
    <w:tmpl w:val="DAC08B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628027F"/>
    <w:multiLevelType w:val="hybridMultilevel"/>
    <w:tmpl w:val="0E2AA16E"/>
    <w:lvl w:ilvl="0" w:tplc="2012D3AC">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BD420CA"/>
    <w:multiLevelType w:val="hybridMultilevel"/>
    <w:tmpl w:val="6FD4B87E"/>
    <w:lvl w:ilvl="0" w:tplc="423A1968">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BE76D2C"/>
    <w:multiLevelType w:val="hybridMultilevel"/>
    <w:tmpl w:val="335E08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DA25091"/>
    <w:multiLevelType w:val="singleLevel"/>
    <w:tmpl w:val="61AED718"/>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55B00712"/>
    <w:multiLevelType w:val="multilevel"/>
    <w:tmpl w:val="DFB0FD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7620DD4"/>
    <w:multiLevelType w:val="hybridMultilevel"/>
    <w:tmpl w:val="820EB5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5A36463"/>
    <w:multiLevelType w:val="hybridMultilevel"/>
    <w:tmpl w:val="ECCCE46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16cid:durableId="2057004718">
    <w:abstractNumId w:val="4"/>
  </w:num>
  <w:num w:numId="2" w16cid:durableId="1912035249">
    <w:abstractNumId w:val="5"/>
  </w:num>
  <w:num w:numId="3" w16cid:durableId="2039692579">
    <w:abstractNumId w:val="7"/>
  </w:num>
  <w:num w:numId="4" w16cid:durableId="722169491">
    <w:abstractNumId w:val="1"/>
  </w:num>
  <w:num w:numId="5" w16cid:durableId="1797750101">
    <w:abstractNumId w:val="8"/>
  </w:num>
  <w:num w:numId="6" w16cid:durableId="662703788">
    <w:abstractNumId w:val="9"/>
  </w:num>
  <w:num w:numId="7" w16cid:durableId="964969581">
    <w:abstractNumId w:val="6"/>
  </w:num>
  <w:num w:numId="8" w16cid:durableId="340596060">
    <w:abstractNumId w:val="0"/>
  </w:num>
  <w:num w:numId="9" w16cid:durableId="1269463307">
    <w:abstractNumId w:val="2"/>
  </w:num>
  <w:num w:numId="10" w16cid:durableId="1494906225">
    <w:abstractNumId w:val="3"/>
  </w:num>
  <w:num w:numId="11" w16cid:durableId="198207739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ocumentProtection w:edit="readOnly" w:enforcement="0"/>
  <w:defaultTabStop w:val="720"/>
  <w:characterSpacingControl w:val="doNotCompress"/>
  <w:hdrShapeDefaults>
    <o:shapedefaults v:ext="edit" spidmax="20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417B"/>
    <w:rsid w:val="00000185"/>
    <w:rsid w:val="000001E9"/>
    <w:rsid w:val="00000EA0"/>
    <w:rsid w:val="00002E39"/>
    <w:rsid w:val="0000384A"/>
    <w:rsid w:val="0000603E"/>
    <w:rsid w:val="00006E78"/>
    <w:rsid w:val="000125AE"/>
    <w:rsid w:val="00012BC1"/>
    <w:rsid w:val="000149EC"/>
    <w:rsid w:val="00014D56"/>
    <w:rsid w:val="0001604F"/>
    <w:rsid w:val="00017DD7"/>
    <w:rsid w:val="000204C9"/>
    <w:rsid w:val="00023047"/>
    <w:rsid w:val="00025DC7"/>
    <w:rsid w:val="000265BF"/>
    <w:rsid w:val="00033C30"/>
    <w:rsid w:val="000342AE"/>
    <w:rsid w:val="00035AF0"/>
    <w:rsid w:val="000366DB"/>
    <w:rsid w:val="00037912"/>
    <w:rsid w:val="000400A3"/>
    <w:rsid w:val="000403DE"/>
    <w:rsid w:val="00041127"/>
    <w:rsid w:val="00042191"/>
    <w:rsid w:val="0004239C"/>
    <w:rsid w:val="00042892"/>
    <w:rsid w:val="00042C11"/>
    <w:rsid w:val="00042D09"/>
    <w:rsid w:val="00046EDA"/>
    <w:rsid w:val="00047999"/>
    <w:rsid w:val="000479EE"/>
    <w:rsid w:val="00052520"/>
    <w:rsid w:val="000537FE"/>
    <w:rsid w:val="00056D64"/>
    <w:rsid w:val="00057F7C"/>
    <w:rsid w:val="000606B9"/>
    <w:rsid w:val="000634AC"/>
    <w:rsid w:val="0006491E"/>
    <w:rsid w:val="00070182"/>
    <w:rsid w:val="00070734"/>
    <w:rsid w:val="00070ECB"/>
    <w:rsid w:val="0007125B"/>
    <w:rsid w:val="00073C12"/>
    <w:rsid w:val="000760AA"/>
    <w:rsid w:val="00076CA9"/>
    <w:rsid w:val="00077BB7"/>
    <w:rsid w:val="000813B2"/>
    <w:rsid w:val="0008434D"/>
    <w:rsid w:val="000902BF"/>
    <w:rsid w:val="00090EF5"/>
    <w:rsid w:val="00090FEA"/>
    <w:rsid w:val="00092713"/>
    <w:rsid w:val="00092B2A"/>
    <w:rsid w:val="000931C8"/>
    <w:rsid w:val="000958A7"/>
    <w:rsid w:val="00096D39"/>
    <w:rsid w:val="000977CF"/>
    <w:rsid w:val="00097BAD"/>
    <w:rsid w:val="000A1525"/>
    <w:rsid w:val="000A4F4C"/>
    <w:rsid w:val="000A67D0"/>
    <w:rsid w:val="000A6BAF"/>
    <w:rsid w:val="000A7108"/>
    <w:rsid w:val="000A7943"/>
    <w:rsid w:val="000B1BA8"/>
    <w:rsid w:val="000B2516"/>
    <w:rsid w:val="000B541D"/>
    <w:rsid w:val="000B54FE"/>
    <w:rsid w:val="000B5F0D"/>
    <w:rsid w:val="000B6874"/>
    <w:rsid w:val="000B6B96"/>
    <w:rsid w:val="000C0D93"/>
    <w:rsid w:val="000C0E6A"/>
    <w:rsid w:val="000C2BA2"/>
    <w:rsid w:val="000C52AC"/>
    <w:rsid w:val="000C6905"/>
    <w:rsid w:val="000C695A"/>
    <w:rsid w:val="000C744B"/>
    <w:rsid w:val="000C7480"/>
    <w:rsid w:val="000D0B2B"/>
    <w:rsid w:val="000D115F"/>
    <w:rsid w:val="000D1199"/>
    <w:rsid w:val="000D1DE0"/>
    <w:rsid w:val="000D2E19"/>
    <w:rsid w:val="000D3FCF"/>
    <w:rsid w:val="000D6854"/>
    <w:rsid w:val="000D749A"/>
    <w:rsid w:val="000D7FFD"/>
    <w:rsid w:val="000E1087"/>
    <w:rsid w:val="000E40AE"/>
    <w:rsid w:val="000E7681"/>
    <w:rsid w:val="000F01D8"/>
    <w:rsid w:val="000F01FF"/>
    <w:rsid w:val="000F0EF2"/>
    <w:rsid w:val="000F27CA"/>
    <w:rsid w:val="000F3C5F"/>
    <w:rsid w:val="000F44EE"/>
    <w:rsid w:val="000F4DEE"/>
    <w:rsid w:val="000F75F5"/>
    <w:rsid w:val="00100BFA"/>
    <w:rsid w:val="00103998"/>
    <w:rsid w:val="001055F9"/>
    <w:rsid w:val="001068BE"/>
    <w:rsid w:val="00106D3C"/>
    <w:rsid w:val="00107B40"/>
    <w:rsid w:val="00110478"/>
    <w:rsid w:val="00110C23"/>
    <w:rsid w:val="00111033"/>
    <w:rsid w:val="0011109A"/>
    <w:rsid w:val="0011231B"/>
    <w:rsid w:val="0011355F"/>
    <w:rsid w:val="00113A84"/>
    <w:rsid w:val="00116FD7"/>
    <w:rsid w:val="0012019D"/>
    <w:rsid w:val="00121647"/>
    <w:rsid w:val="001222E9"/>
    <w:rsid w:val="0012386B"/>
    <w:rsid w:val="00123889"/>
    <w:rsid w:val="001243AB"/>
    <w:rsid w:val="00131C77"/>
    <w:rsid w:val="001330D3"/>
    <w:rsid w:val="0014009E"/>
    <w:rsid w:val="0014186F"/>
    <w:rsid w:val="00144833"/>
    <w:rsid w:val="00145EFE"/>
    <w:rsid w:val="00146221"/>
    <w:rsid w:val="00146B38"/>
    <w:rsid w:val="00147C75"/>
    <w:rsid w:val="00151E1E"/>
    <w:rsid w:val="0015292D"/>
    <w:rsid w:val="001542EB"/>
    <w:rsid w:val="0015749F"/>
    <w:rsid w:val="00157B60"/>
    <w:rsid w:val="0016055F"/>
    <w:rsid w:val="00161DC2"/>
    <w:rsid w:val="001620E3"/>
    <w:rsid w:val="00163111"/>
    <w:rsid w:val="001632C7"/>
    <w:rsid w:val="001635AC"/>
    <w:rsid w:val="00166C13"/>
    <w:rsid w:val="00167A20"/>
    <w:rsid w:val="00171D89"/>
    <w:rsid w:val="00172084"/>
    <w:rsid w:val="0017383E"/>
    <w:rsid w:val="001748AB"/>
    <w:rsid w:val="001769E5"/>
    <w:rsid w:val="00177D2A"/>
    <w:rsid w:val="00180D82"/>
    <w:rsid w:val="001815F1"/>
    <w:rsid w:val="001834D7"/>
    <w:rsid w:val="00183D38"/>
    <w:rsid w:val="00185134"/>
    <w:rsid w:val="00186467"/>
    <w:rsid w:val="0018779C"/>
    <w:rsid w:val="001877C5"/>
    <w:rsid w:val="0019054D"/>
    <w:rsid w:val="00191A4F"/>
    <w:rsid w:val="00192C1A"/>
    <w:rsid w:val="00193F23"/>
    <w:rsid w:val="00195DD5"/>
    <w:rsid w:val="00195F14"/>
    <w:rsid w:val="0019716D"/>
    <w:rsid w:val="00197491"/>
    <w:rsid w:val="001A0FE0"/>
    <w:rsid w:val="001A1A15"/>
    <w:rsid w:val="001A2850"/>
    <w:rsid w:val="001A3B4D"/>
    <w:rsid w:val="001A3C7D"/>
    <w:rsid w:val="001A513B"/>
    <w:rsid w:val="001A58DE"/>
    <w:rsid w:val="001A65C3"/>
    <w:rsid w:val="001A70FC"/>
    <w:rsid w:val="001A7BF9"/>
    <w:rsid w:val="001B1DCB"/>
    <w:rsid w:val="001B402C"/>
    <w:rsid w:val="001B459C"/>
    <w:rsid w:val="001B5FAE"/>
    <w:rsid w:val="001B6BAA"/>
    <w:rsid w:val="001C3B7B"/>
    <w:rsid w:val="001C3D38"/>
    <w:rsid w:val="001C3E64"/>
    <w:rsid w:val="001C5E35"/>
    <w:rsid w:val="001C7526"/>
    <w:rsid w:val="001D17F7"/>
    <w:rsid w:val="001D1AB8"/>
    <w:rsid w:val="001D4675"/>
    <w:rsid w:val="001D492C"/>
    <w:rsid w:val="001D66B9"/>
    <w:rsid w:val="001D7800"/>
    <w:rsid w:val="001E3F61"/>
    <w:rsid w:val="001E405A"/>
    <w:rsid w:val="001E72A6"/>
    <w:rsid w:val="001F1613"/>
    <w:rsid w:val="001F3AD1"/>
    <w:rsid w:val="001F4FC2"/>
    <w:rsid w:val="001F51A7"/>
    <w:rsid w:val="001F5632"/>
    <w:rsid w:val="001F583A"/>
    <w:rsid w:val="001F652E"/>
    <w:rsid w:val="001F7756"/>
    <w:rsid w:val="001F79C4"/>
    <w:rsid w:val="001F7C7C"/>
    <w:rsid w:val="0020130B"/>
    <w:rsid w:val="0020278B"/>
    <w:rsid w:val="0020338E"/>
    <w:rsid w:val="00203989"/>
    <w:rsid w:val="0020419A"/>
    <w:rsid w:val="00205265"/>
    <w:rsid w:val="00205863"/>
    <w:rsid w:val="00206818"/>
    <w:rsid w:val="00206B3F"/>
    <w:rsid w:val="00207E93"/>
    <w:rsid w:val="00210905"/>
    <w:rsid w:val="0021180B"/>
    <w:rsid w:val="00215CAE"/>
    <w:rsid w:val="002161E8"/>
    <w:rsid w:val="00220826"/>
    <w:rsid w:val="00220DFB"/>
    <w:rsid w:val="00222214"/>
    <w:rsid w:val="002226D7"/>
    <w:rsid w:val="00222AF7"/>
    <w:rsid w:val="00223FE3"/>
    <w:rsid w:val="00225512"/>
    <w:rsid w:val="002259F2"/>
    <w:rsid w:val="00227C2E"/>
    <w:rsid w:val="00230C84"/>
    <w:rsid w:val="00231F4A"/>
    <w:rsid w:val="002333FE"/>
    <w:rsid w:val="002335D7"/>
    <w:rsid w:val="00234932"/>
    <w:rsid w:val="00234F94"/>
    <w:rsid w:val="00235B8E"/>
    <w:rsid w:val="00236289"/>
    <w:rsid w:val="00236E1D"/>
    <w:rsid w:val="0023744A"/>
    <w:rsid w:val="00241221"/>
    <w:rsid w:val="00243087"/>
    <w:rsid w:val="00244BA2"/>
    <w:rsid w:val="00245642"/>
    <w:rsid w:val="002478C1"/>
    <w:rsid w:val="00250F58"/>
    <w:rsid w:val="002523A4"/>
    <w:rsid w:val="00253C42"/>
    <w:rsid w:val="00253CB9"/>
    <w:rsid w:val="002540C0"/>
    <w:rsid w:val="0025482A"/>
    <w:rsid w:val="00255348"/>
    <w:rsid w:val="00256481"/>
    <w:rsid w:val="00256BEB"/>
    <w:rsid w:val="00256F7A"/>
    <w:rsid w:val="002576CC"/>
    <w:rsid w:val="00257907"/>
    <w:rsid w:val="00257A81"/>
    <w:rsid w:val="00257D8A"/>
    <w:rsid w:val="00257DDD"/>
    <w:rsid w:val="00260732"/>
    <w:rsid w:val="002613DB"/>
    <w:rsid w:val="00261707"/>
    <w:rsid w:val="00261D86"/>
    <w:rsid w:val="0026240D"/>
    <w:rsid w:val="002626B7"/>
    <w:rsid w:val="002626DF"/>
    <w:rsid w:val="00262DAA"/>
    <w:rsid w:val="0026309F"/>
    <w:rsid w:val="002636A2"/>
    <w:rsid w:val="002652C0"/>
    <w:rsid w:val="0026701C"/>
    <w:rsid w:val="002702FC"/>
    <w:rsid w:val="00271B9C"/>
    <w:rsid w:val="002725BF"/>
    <w:rsid w:val="002726C7"/>
    <w:rsid w:val="0027371F"/>
    <w:rsid w:val="00273B56"/>
    <w:rsid w:val="002743BB"/>
    <w:rsid w:val="00277E14"/>
    <w:rsid w:val="002816CF"/>
    <w:rsid w:val="0028368B"/>
    <w:rsid w:val="002845EB"/>
    <w:rsid w:val="00286773"/>
    <w:rsid w:val="00286D1F"/>
    <w:rsid w:val="002872A3"/>
    <w:rsid w:val="00291391"/>
    <w:rsid w:val="0029342F"/>
    <w:rsid w:val="002937A8"/>
    <w:rsid w:val="0029658F"/>
    <w:rsid w:val="0029668F"/>
    <w:rsid w:val="002A11C1"/>
    <w:rsid w:val="002A19BE"/>
    <w:rsid w:val="002A3249"/>
    <w:rsid w:val="002A4779"/>
    <w:rsid w:val="002A51B0"/>
    <w:rsid w:val="002A5434"/>
    <w:rsid w:val="002A58E8"/>
    <w:rsid w:val="002A5E9B"/>
    <w:rsid w:val="002A6102"/>
    <w:rsid w:val="002A6D63"/>
    <w:rsid w:val="002B0036"/>
    <w:rsid w:val="002B0E12"/>
    <w:rsid w:val="002B1288"/>
    <w:rsid w:val="002B5E52"/>
    <w:rsid w:val="002B6AC4"/>
    <w:rsid w:val="002B7204"/>
    <w:rsid w:val="002C0955"/>
    <w:rsid w:val="002C0A7A"/>
    <w:rsid w:val="002C0CEC"/>
    <w:rsid w:val="002C181F"/>
    <w:rsid w:val="002C1F2F"/>
    <w:rsid w:val="002C5293"/>
    <w:rsid w:val="002C5B22"/>
    <w:rsid w:val="002C7D19"/>
    <w:rsid w:val="002D0756"/>
    <w:rsid w:val="002D0E84"/>
    <w:rsid w:val="002D1122"/>
    <w:rsid w:val="002D2DD2"/>
    <w:rsid w:val="002D3809"/>
    <w:rsid w:val="002D3B58"/>
    <w:rsid w:val="002D520B"/>
    <w:rsid w:val="002D5EE0"/>
    <w:rsid w:val="002D69AD"/>
    <w:rsid w:val="002D759B"/>
    <w:rsid w:val="002E0349"/>
    <w:rsid w:val="002E0E0A"/>
    <w:rsid w:val="002E0EB5"/>
    <w:rsid w:val="002E190A"/>
    <w:rsid w:val="002E2C1F"/>
    <w:rsid w:val="002E3E69"/>
    <w:rsid w:val="002E4076"/>
    <w:rsid w:val="002F097C"/>
    <w:rsid w:val="002F53F1"/>
    <w:rsid w:val="002F71FE"/>
    <w:rsid w:val="002F7BEC"/>
    <w:rsid w:val="00304619"/>
    <w:rsid w:val="00304C6B"/>
    <w:rsid w:val="00305FBC"/>
    <w:rsid w:val="00307B02"/>
    <w:rsid w:val="0031122B"/>
    <w:rsid w:val="00311DDF"/>
    <w:rsid w:val="003163FE"/>
    <w:rsid w:val="00316475"/>
    <w:rsid w:val="00316AA6"/>
    <w:rsid w:val="003175D5"/>
    <w:rsid w:val="00317C05"/>
    <w:rsid w:val="003202CA"/>
    <w:rsid w:val="0032306F"/>
    <w:rsid w:val="00323B6C"/>
    <w:rsid w:val="00324F68"/>
    <w:rsid w:val="00325234"/>
    <w:rsid w:val="0032581A"/>
    <w:rsid w:val="00325C34"/>
    <w:rsid w:val="003263F4"/>
    <w:rsid w:val="003275A1"/>
    <w:rsid w:val="00327DCC"/>
    <w:rsid w:val="00330730"/>
    <w:rsid w:val="003309E4"/>
    <w:rsid w:val="00330D53"/>
    <w:rsid w:val="003312BF"/>
    <w:rsid w:val="0033224D"/>
    <w:rsid w:val="003328DA"/>
    <w:rsid w:val="00332BFE"/>
    <w:rsid w:val="00332C5E"/>
    <w:rsid w:val="003342C0"/>
    <w:rsid w:val="003345D7"/>
    <w:rsid w:val="00334871"/>
    <w:rsid w:val="00334F13"/>
    <w:rsid w:val="00336512"/>
    <w:rsid w:val="003378FB"/>
    <w:rsid w:val="00340D3E"/>
    <w:rsid w:val="00341668"/>
    <w:rsid w:val="00342328"/>
    <w:rsid w:val="00342D91"/>
    <w:rsid w:val="00342DEF"/>
    <w:rsid w:val="00343C69"/>
    <w:rsid w:val="00343D1D"/>
    <w:rsid w:val="00345985"/>
    <w:rsid w:val="00346C27"/>
    <w:rsid w:val="00347654"/>
    <w:rsid w:val="003516C3"/>
    <w:rsid w:val="0035177E"/>
    <w:rsid w:val="00352426"/>
    <w:rsid w:val="00352872"/>
    <w:rsid w:val="0035291E"/>
    <w:rsid w:val="00353A3F"/>
    <w:rsid w:val="00360A7C"/>
    <w:rsid w:val="00360E38"/>
    <w:rsid w:val="00361499"/>
    <w:rsid w:val="00362242"/>
    <w:rsid w:val="00362A0F"/>
    <w:rsid w:val="0036462F"/>
    <w:rsid w:val="00364CF8"/>
    <w:rsid w:val="00365119"/>
    <w:rsid w:val="003669FA"/>
    <w:rsid w:val="00367944"/>
    <w:rsid w:val="00370580"/>
    <w:rsid w:val="00370E97"/>
    <w:rsid w:val="0037122D"/>
    <w:rsid w:val="003732F1"/>
    <w:rsid w:val="00375336"/>
    <w:rsid w:val="00376324"/>
    <w:rsid w:val="00376A52"/>
    <w:rsid w:val="00376DF9"/>
    <w:rsid w:val="00377F4A"/>
    <w:rsid w:val="0038295D"/>
    <w:rsid w:val="00383160"/>
    <w:rsid w:val="0038495A"/>
    <w:rsid w:val="00385DDA"/>
    <w:rsid w:val="00386710"/>
    <w:rsid w:val="00387066"/>
    <w:rsid w:val="00391EE9"/>
    <w:rsid w:val="00392242"/>
    <w:rsid w:val="00393414"/>
    <w:rsid w:val="003935BC"/>
    <w:rsid w:val="0039475A"/>
    <w:rsid w:val="003955E9"/>
    <w:rsid w:val="0039568E"/>
    <w:rsid w:val="00395F6F"/>
    <w:rsid w:val="003A1FFC"/>
    <w:rsid w:val="003A2A8F"/>
    <w:rsid w:val="003A2FBE"/>
    <w:rsid w:val="003A2FDF"/>
    <w:rsid w:val="003A40E7"/>
    <w:rsid w:val="003A559F"/>
    <w:rsid w:val="003B0800"/>
    <w:rsid w:val="003B2A67"/>
    <w:rsid w:val="003B2E01"/>
    <w:rsid w:val="003B386B"/>
    <w:rsid w:val="003B5C69"/>
    <w:rsid w:val="003C43AC"/>
    <w:rsid w:val="003C642B"/>
    <w:rsid w:val="003C7336"/>
    <w:rsid w:val="003C7BE9"/>
    <w:rsid w:val="003C7E79"/>
    <w:rsid w:val="003D0EE7"/>
    <w:rsid w:val="003D0F8A"/>
    <w:rsid w:val="003D1D8A"/>
    <w:rsid w:val="003D4B6F"/>
    <w:rsid w:val="003D6391"/>
    <w:rsid w:val="003D6488"/>
    <w:rsid w:val="003D6686"/>
    <w:rsid w:val="003E003B"/>
    <w:rsid w:val="003E22C7"/>
    <w:rsid w:val="003E2C05"/>
    <w:rsid w:val="003E2E44"/>
    <w:rsid w:val="003E2EE8"/>
    <w:rsid w:val="003E33EF"/>
    <w:rsid w:val="003E3C52"/>
    <w:rsid w:val="003E780C"/>
    <w:rsid w:val="003E7A71"/>
    <w:rsid w:val="003F2D3E"/>
    <w:rsid w:val="003F4A86"/>
    <w:rsid w:val="003F7923"/>
    <w:rsid w:val="00400A74"/>
    <w:rsid w:val="00401151"/>
    <w:rsid w:val="004034AF"/>
    <w:rsid w:val="0040581B"/>
    <w:rsid w:val="00405B9F"/>
    <w:rsid w:val="0041142F"/>
    <w:rsid w:val="00411F7E"/>
    <w:rsid w:val="004130FB"/>
    <w:rsid w:val="004133C4"/>
    <w:rsid w:val="0041344C"/>
    <w:rsid w:val="0041417A"/>
    <w:rsid w:val="0041607E"/>
    <w:rsid w:val="0041612E"/>
    <w:rsid w:val="00420162"/>
    <w:rsid w:val="004204AD"/>
    <w:rsid w:val="00420570"/>
    <w:rsid w:val="00420D36"/>
    <w:rsid w:val="00422AD9"/>
    <w:rsid w:val="00422CAC"/>
    <w:rsid w:val="00424FF1"/>
    <w:rsid w:val="00425AEC"/>
    <w:rsid w:val="00425CD0"/>
    <w:rsid w:val="0042682A"/>
    <w:rsid w:val="00426E9D"/>
    <w:rsid w:val="00427D80"/>
    <w:rsid w:val="00431E59"/>
    <w:rsid w:val="004320BA"/>
    <w:rsid w:val="00434742"/>
    <w:rsid w:val="00435020"/>
    <w:rsid w:val="004378EC"/>
    <w:rsid w:val="00441DD5"/>
    <w:rsid w:val="00442A68"/>
    <w:rsid w:val="0044451B"/>
    <w:rsid w:val="00445422"/>
    <w:rsid w:val="0044543A"/>
    <w:rsid w:val="00446D39"/>
    <w:rsid w:val="004511FF"/>
    <w:rsid w:val="00451B42"/>
    <w:rsid w:val="00453983"/>
    <w:rsid w:val="00455AE7"/>
    <w:rsid w:val="004570C7"/>
    <w:rsid w:val="0045790C"/>
    <w:rsid w:val="0046127E"/>
    <w:rsid w:val="004612DE"/>
    <w:rsid w:val="00462D1F"/>
    <w:rsid w:val="00464674"/>
    <w:rsid w:val="0046577C"/>
    <w:rsid w:val="00470C04"/>
    <w:rsid w:val="00471365"/>
    <w:rsid w:val="004722C5"/>
    <w:rsid w:val="00473621"/>
    <w:rsid w:val="00473B7C"/>
    <w:rsid w:val="00474C25"/>
    <w:rsid w:val="00474DAB"/>
    <w:rsid w:val="00474EC9"/>
    <w:rsid w:val="00475E8A"/>
    <w:rsid w:val="004766B0"/>
    <w:rsid w:val="004802CB"/>
    <w:rsid w:val="0048066C"/>
    <w:rsid w:val="004822FC"/>
    <w:rsid w:val="00482C1E"/>
    <w:rsid w:val="004835D9"/>
    <w:rsid w:val="00483CF9"/>
    <w:rsid w:val="00483E79"/>
    <w:rsid w:val="004840D2"/>
    <w:rsid w:val="004843BF"/>
    <w:rsid w:val="0048537B"/>
    <w:rsid w:val="00485D73"/>
    <w:rsid w:val="00485E65"/>
    <w:rsid w:val="00486996"/>
    <w:rsid w:val="004901D5"/>
    <w:rsid w:val="00490BD6"/>
    <w:rsid w:val="004914FD"/>
    <w:rsid w:val="004926EB"/>
    <w:rsid w:val="00494C40"/>
    <w:rsid w:val="00494CA1"/>
    <w:rsid w:val="00494D29"/>
    <w:rsid w:val="00495262"/>
    <w:rsid w:val="004A13D9"/>
    <w:rsid w:val="004A21A1"/>
    <w:rsid w:val="004A2C31"/>
    <w:rsid w:val="004A358C"/>
    <w:rsid w:val="004A4D38"/>
    <w:rsid w:val="004A4EF3"/>
    <w:rsid w:val="004A5E33"/>
    <w:rsid w:val="004A5E59"/>
    <w:rsid w:val="004A6244"/>
    <w:rsid w:val="004A770A"/>
    <w:rsid w:val="004B42ED"/>
    <w:rsid w:val="004B5DBE"/>
    <w:rsid w:val="004C15C4"/>
    <w:rsid w:val="004C22A9"/>
    <w:rsid w:val="004C29B7"/>
    <w:rsid w:val="004C2E74"/>
    <w:rsid w:val="004C5B8D"/>
    <w:rsid w:val="004C6F45"/>
    <w:rsid w:val="004C7BFA"/>
    <w:rsid w:val="004D0CFC"/>
    <w:rsid w:val="004D1966"/>
    <w:rsid w:val="004D3F75"/>
    <w:rsid w:val="004E1223"/>
    <w:rsid w:val="004E220F"/>
    <w:rsid w:val="004E2300"/>
    <w:rsid w:val="004E441E"/>
    <w:rsid w:val="004E6FF1"/>
    <w:rsid w:val="004E7C3B"/>
    <w:rsid w:val="004F05E4"/>
    <w:rsid w:val="004F0B64"/>
    <w:rsid w:val="004F11B3"/>
    <w:rsid w:val="004F263E"/>
    <w:rsid w:val="004F69FB"/>
    <w:rsid w:val="00500EF6"/>
    <w:rsid w:val="00502938"/>
    <w:rsid w:val="00503291"/>
    <w:rsid w:val="00503F38"/>
    <w:rsid w:val="00504615"/>
    <w:rsid w:val="00505D78"/>
    <w:rsid w:val="00505E96"/>
    <w:rsid w:val="005104BF"/>
    <w:rsid w:val="00510C8F"/>
    <w:rsid w:val="00513D12"/>
    <w:rsid w:val="00515620"/>
    <w:rsid w:val="00515A0D"/>
    <w:rsid w:val="005200C7"/>
    <w:rsid w:val="00520497"/>
    <w:rsid w:val="00522D60"/>
    <w:rsid w:val="005265A3"/>
    <w:rsid w:val="0052763D"/>
    <w:rsid w:val="0053783B"/>
    <w:rsid w:val="0053796C"/>
    <w:rsid w:val="005405A8"/>
    <w:rsid w:val="00540787"/>
    <w:rsid w:val="0054168B"/>
    <w:rsid w:val="0054678B"/>
    <w:rsid w:val="00547396"/>
    <w:rsid w:val="00547763"/>
    <w:rsid w:val="00550380"/>
    <w:rsid w:val="005503F1"/>
    <w:rsid w:val="00551B7F"/>
    <w:rsid w:val="0055212F"/>
    <w:rsid w:val="0055590D"/>
    <w:rsid w:val="0055780E"/>
    <w:rsid w:val="005602D6"/>
    <w:rsid w:val="0056268E"/>
    <w:rsid w:val="00562E78"/>
    <w:rsid w:val="005675BA"/>
    <w:rsid w:val="00570826"/>
    <w:rsid w:val="00573F05"/>
    <w:rsid w:val="00574BF0"/>
    <w:rsid w:val="00575AA0"/>
    <w:rsid w:val="00577029"/>
    <w:rsid w:val="00580FB1"/>
    <w:rsid w:val="00582F85"/>
    <w:rsid w:val="00585C6E"/>
    <w:rsid w:val="00585D14"/>
    <w:rsid w:val="00587312"/>
    <w:rsid w:val="00590784"/>
    <w:rsid w:val="005912B7"/>
    <w:rsid w:val="00591E36"/>
    <w:rsid w:val="00593404"/>
    <w:rsid w:val="00593F49"/>
    <w:rsid w:val="0059580B"/>
    <w:rsid w:val="0059601D"/>
    <w:rsid w:val="005973B9"/>
    <w:rsid w:val="005A0B0D"/>
    <w:rsid w:val="005A0C5D"/>
    <w:rsid w:val="005A2E07"/>
    <w:rsid w:val="005A2F8F"/>
    <w:rsid w:val="005A4BB3"/>
    <w:rsid w:val="005A6B7D"/>
    <w:rsid w:val="005A73D4"/>
    <w:rsid w:val="005B1447"/>
    <w:rsid w:val="005B28E8"/>
    <w:rsid w:val="005B7471"/>
    <w:rsid w:val="005C0A67"/>
    <w:rsid w:val="005C0AB1"/>
    <w:rsid w:val="005C1D36"/>
    <w:rsid w:val="005C48BE"/>
    <w:rsid w:val="005C6590"/>
    <w:rsid w:val="005C67DA"/>
    <w:rsid w:val="005C7A15"/>
    <w:rsid w:val="005D2C6E"/>
    <w:rsid w:val="005D41EE"/>
    <w:rsid w:val="005D5B00"/>
    <w:rsid w:val="005D631C"/>
    <w:rsid w:val="005D6AC1"/>
    <w:rsid w:val="005E015A"/>
    <w:rsid w:val="005E0E00"/>
    <w:rsid w:val="005E417B"/>
    <w:rsid w:val="005E4BDE"/>
    <w:rsid w:val="005E56D9"/>
    <w:rsid w:val="005E75F0"/>
    <w:rsid w:val="005E7828"/>
    <w:rsid w:val="005F036E"/>
    <w:rsid w:val="005F0C14"/>
    <w:rsid w:val="005F1D8F"/>
    <w:rsid w:val="005F29B2"/>
    <w:rsid w:val="00600514"/>
    <w:rsid w:val="006008D4"/>
    <w:rsid w:val="00601481"/>
    <w:rsid w:val="006017E7"/>
    <w:rsid w:val="00601BE0"/>
    <w:rsid w:val="0060505E"/>
    <w:rsid w:val="00605B2A"/>
    <w:rsid w:val="0060635C"/>
    <w:rsid w:val="00606A94"/>
    <w:rsid w:val="0061002E"/>
    <w:rsid w:val="00610E1C"/>
    <w:rsid w:val="00611728"/>
    <w:rsid w:val="00612AFD"/>
    <w:rsid w:val="00614529"/>
    <w:rsid w:val="006151D6"/>
    <w:rsid w:val="00616D72"/>
    <w:rsid w:val="00616DB6"/>
    <w:rsid w:val="006171E8"/>
    <w:rsid w:val="0062105D"/>
    <w:rsid w:val="00621964"/>
    <w:rsid w:val="0062231D"/>
    <w:rsid w:val="006228AD"/>
    <w:rsid w:val="00624E6C"/>
    <w:rsid w:val="0062597E"/>
    <w:rsid w:val="00625F04"/>
    <w:rsid w:val="00626BC6"/>
    <w:rsid w:val="00627764"/>
    <w:rsid w:val="006277E3"/>
    <w:rsid w:val="006304E4"/>
    <w:rsid w:val="00632323"/>
    <w:rsid w:val="00633021"/>
    <w:rsid w:val="00633E73"/>
    <w:rsid w:val="006344C1"/>
    <w:rsid w:val="00634552"/>
    <w:rsid w:val="006356E3"/>
    <w:rsid w:val="00635A56"/>
    <w:rsid w:val="00635FB2"/>
    <w:rsid w:val="00640EA8"/>
    <w:rsid w:val="00641D90"/>
    <w:rsid w:val="00641EF2"/>
    <w:rsid w:val="00642A61"/>
    <w:rsid w:val="006440A4"/>
    <w:rsid w:val="00646BFF"/>
    <w:rsid w:val="00647408"/>
    <w:rsid w:val="00650240"/>
    <w:rsid w:val="006502DE"/>
    <w:rsid w:val="00650F60"/>
    <w:rsid w:val="00651E3C"/>
    <w:rsid w:val="0065469F"/>
    <w:rsid w:val="00655EB0"/>
    <w:rsid w:val="00656F14"/>
    <w:rsid w:val="00657007"/>
    <w:rsid w:val="00657885"/>
    <w:rsid w:val="00657E45"/>
    <w:rsid w:val="00662013"/>
    <w:rsid w:val="00662B29"/>
    <w:rsid w:val="00665201"/>
    <w:rsid w:val="00665AF3"/>
    <w:rsid w:val="00667819"/>
    <w:rsid w:val="0067022A"/>
    <w:rsid w:val="00670C86"/>
    <w:rsid w:val="00671460"/>
    <w:rsid w:val="00671B92"/>
    <w:rsid w:val="006722D2"/>
    <w:rsid w:val="0067308C"/>
    <w:rsid w:val="00673F03"/>
    <w:rsid w:val="006743B9"/>
    <w:rsid w:val="006749C7"/>
    <w:rsid w:val="00675443"/>
    <w:rsid w:val="00675C24"/>
    <w:rsid w:val="00676B9F"/>
    <w:rsid w:val="00676D10"/>
    <w:rsid w:val="00677BC4"/>
    <w:rsid w:val="00677BF5"/>
    <w:rsid w:val="00677FAD"/>
    <w:rsid w:val="00680422"/>
    <w:rsid w:val="0068279B"/>
    <w:rsid w:val="00682844"/>
    <w:rsid w:val="00683407"/>
    <w:rsid w:val="006840BA"/>
    <w:rsid w:val="00686D66"/>
    <w:rsid w:val="006878C3"/>
    <w:rsid w:val="00691394"/>
    <w:rsid w:val="006929F2"/>
    <w:rsid w:val="00692CDC"/>
    <w:rsid w:val="00693DBE"/>
    <w:rsid w:val="00693EE0"/>
    <w:rsid w:val="00695BCF"/>
    <w:rsid w:val="00696E68"/>
    <w:rsid w:val="006A122B"/>
    <w:rsid w:val="006A4220"/>
    <w:rsid w:val="006A5261"/>
    <w:rsid w:val="006A643E"/>
    <w:rsid w:val="006A65E6"/>
    <w:rsid w:val="006A662E"/>
    <w:rsid w:val="006A6DC1"/>
    <w:rsid w:val="006A72E5"/>
    <w:rsid w:val="006A74C6"/>
    <w:rsid w:val="006B0F13"/>
    <w:rsid w:val="006B28F0"/>
    <w:rsid w:val="006B2FD6"/>
    <w:rsid w:val="006B362B"/>
    <w:rsid w:val="006B3AF0"/>
    <w:rsid w:val="006B3BC0"/>
    <w:rsid w:val="006B525E"/>
    <w:rsid w:val="006B6FB7"/>
    <w:rsid w:val="006B7B74"/>
    <w:rsid w:val="006C165F"/>
    <w:rsid w:val="006C3653"/>
    <w:rsid w:val="006C45FF"/>
    <w:rsid w:val="006C4E10"/>
    <w:rsid w:val="006C533B"/>
    <w:rsid w:val="006C6553"/>
    <w:rsid w:val="006C7E5C"/>
    <w:rsid w:val="006D193B"/>
    <w:rsid w:val="006D42C1"/>
    <w:rsid w:val="006D42CF"/>
    <w:rsid w:val="006D4A47"/>
    <w:rsid w:val="006D4C5D"/>
    <w:rsid w:val="006D61FE"/>
    <w:rsid w:val="006D650B"/>
    <w:rsid w:val="006D7A82"/>
    <w:rsid w:val="006E0BD3"/>
    <w:rsid w:val="006E10B2"/>
    <w:rsid w:val="006E3081"/>
    <w:rsid w:val="006E4EFD"/>
    <w:rsid w:val="006E507C"/>
    <w:rsid w:val="006E65EE"/>
    <w:rsid w:val="006E698B"/>
    <w:rsid w:val="006E781D"/>
    <w:rsid w:val="006F02BD"/>
    <w:rsid w:val="006F24C9"/>
    <w:rsid w:val="006F2B4B"/>
    <w:rsid w:val="006F2C40"/>
    <w:rsid w:val="006F2F8D"/>
    <w:rsid w:val="006F32A3"/>
    <w:rsid w:val="006F3323"/>
    <w:rsid w:val="006F333F"/>
    <w:rsid w:val="006F3A7A"/>
    <w:rsid w:val="006F3BD5"/>
    <w:rsid w:val="006F427B"/>
    <w:rsid w:val="006F4437"/>
    <w:rsid w:val="006F6062"/>
    <w:rsid w:val="006F641B"/>
    <w:rsid w:val="006F6FAF"/>
    <w:rsid w:val="006F7182"/>
    <w:rsid w:val="006F7D10"/>
    <w:rsid w:val="0070114E"/>
    <w:rsid w:val="00703F1F"/>
    <w:rsid w:val="007042C5"/>
    <w:rsid w:val="0070440A"/>
    <w:rsid w:val="007046D5"/>
    <w:rsid w:val="00705C46"/>
    <w:rsid w:val="007100B7"/>
    <w:rsid w:val="007109FA"/>
    <w:rsid w:val="00711682"/>
    <w:rsid w:val="00712829"/>
    <w:rsid w:val="007133EA"/>
    <w:rsid w:val="00714929"/>
    <w:rsid w:val="00714FDB"/>
    <w:rsid w:val="007158B3"/>
    <w:rsid w:val="00715DBF"/>
    <w:rsid w:val="00716377"/>
    <w:rsid w:val="0072059E"/>
    <w:rsid w:val="00720B8C"/>
    <w:rsid w:val="00721D33"/>
    <w:rsid w:val="0072293F"/>
    <w:rsid w:val="00722C04"/>
    <w:rsid w:val="00726478"/>
    <w:rsid w:val="007266DC"/>
    <w:rsid w:val="00727045"/>
    <w:rsid w:val="00727C2B"/>
    <w:rsid w:val="00731AC7"/>
    <w:rsid w:val="007326AB"/>
    <w:rsid w:val="007327BB"/>
    <w:rsid w:val="007332CC"/>
    <w:rsid w:val="007332CE"/>
    <w:rsid w:val="00734B93"/>
    <w:rsid w:val="00735AE3"/>
    <w:rsid w:val="00735CB2"/>
    <w:rsid w:val="007421A3"/>
    <w:rsid w:val="007427AA"/>
    <w:rsid w:val="0074299F"/>
    <w:rsid w:val="00744394"/>
    <w:rsid w:val="00744709"/>
    <w:rsid w:val="00745A16"/>
    <w:rsid w:val="00745B04"/>
    <w:rsid w:val="00746BB6"/>
    <w:rsid w:val="0074731D"/>
    <w:rsid w:val="00752052"/>
    <w:rsid w:val="00752C79"/>
    <w:rsid w:val="00754612"/>
    <w:rsid w:val="007548E3"/>
    <w:rsid w:val="007557E5"/>
    <w:rsid w:val="00757126"/>
    <w:rsid w:val="007573FB"/>
    <w:rsid w:val="00757736"/>
    <w:rsid w:val="0076371E"/>
    <w:rsid w:val="00764768"/>
    <w:rsid w:val="0076583F"/>
    <w:rsid w:val="007658CD"/>
    <w:rsid w:val="00766120"/>
    <w:rsid w:val="007709BE"/>
    <w:rsid w:val="00771BFD"/>
    <w:rsid w:val="00771DA0"/>
    <w:rsid w:val="00772ADE"/>
    <w:rsid w:val="0077466F"/>
    <w:rsid w:val="00775A6C"/>
    <w:rsid w:val="007766FE"/>
    <w:rsid w:val="007819E3"/>
    <w:rsid w:val="007825EA"/>
    <w:rsid w:val="00782D2C"/>
    <w:rsid w:val="00783127"/>
    <w:rsid w:val="00783647"/>
    <w:rsid w:val="007841AB"/>
    <w:rsid w:val="00784A02"/>
    <w:rsid w:val="00785391"/>
    <w:rsid w:val="00785DA6"/>
    <w:rsid w:val="00787042"/>
    <w:rsid w:val="00790513"/>
    <w:rsid w:val="00791383"/>
    <w:rsid w:val="0079320C"/>
    <w:rsid w:val="00794B35"/>
    <w:rsid w:val="007951BD"/>
    <w:rsid w:val="00795F9E"/>
    <w:rsid w:val="00796875"/>
    <w:rsid w:val="00797BB6"/>
    <w:rsid w:val="007A19B4"/>
    <w:rsid w:val="007A390E"/>
    <w:rsid w:val="007A42F8"/>
    <w:rsid w:val="007A441A"/>
    <w:rsid w:val="007A52D7"/>
    <w:rsid w:val="007A5585"/>
    <w:rsid w:val="007A7CDA"/>
    <w:rsid w:val="007B0408"/>
    <w:rsid w:val="007B0555"/>
    <w:rsid w:val="007B1B00"/>
    <w:rsid w:val="007B2552"/>
    <w:rsid w:val="007B2F53"/>
    <w:rsid w:val="007B4E62"/>
    <w:rsid w:val="007B589B"/>
    <w:rsid w:val="007C2EA1"/>
    <w:rsid w:val="007C3560"/>
    <w:rsid w:val="007C3B91"/>
    <w:rsid w:val="007C5C88"/>
    <w:rsid w:val="007C69AC"/>
    <w:rsid w:val="007C7379"/>
    <w:rsid w:val="007C7865"/>
    <w:rsid w:val="007D1FDD"/>
    <w:rsid w:val="007D388A"/>
    <w:rsid w:val="007D45F4"/>
    <w:rsid w:val="007D4A31"/>
    <w:rsid w:val="007D5C1C"/>
    <w:rsid w:val="007D6A00"/>
    <w:rsid w:val="007E242B"/>
    <w:rsid w:val="007E28C1"/>
    <w:rsid w:val="007E2B36"/>
    <w:rsid w:val="007E2BC6"/>
    <w:rsid w:val="007E4439"/>
    <w:rsid w:val="007E55E4"/>
    <w:rsid w:val="007E5A7B"/>
    <w:rsid w:val="007F13C4"/>
    <w:rsid w:val="007F26BA"/>
    <w:rsid w:val="007F4005"/>
    <w:rsid w:val="007F720A"/>
    <w:rsid w:val="0080032B"/>
    <w:rsid w:val="008028F0"/>
    <w:rsid w:val="008029A0"/>
    <w:rsid w:val="00802AB5"/>
    <w:rsid w:val="00803728"/>
    <w:rsid w:val="008048C8"/>
    <w:rsid w:val="00805ED3"/>
    <w:rsid w:val="0080624A"/>
    <w:rsid w:val="00806C8F"/>
    <w:rsid w:val="008074BE"/>
    <w:rsid w:val="00807E24"/>
    <w:rsid w:val="00807EAD"/>
    <w:rsid w:val="0081194D"/>
    <w:rsid w:val="00813AB1"/>
    <w:rsid w:val="00814B1A"/>
    <w:rsid w:val="0081514C"/>
    <w:rsid w:val="008151B4"/>
    <w:rsid w:val="00817550"/>
    <w:rsid w:val="00817622"/>
    <w:rsid w:val="00820C9F"/>
    <w:rsid w:val="008214BC"/>
    <w:rsid w:val="008215BA"/>
    <w:rsid w:val="00821DC6"/>
    <w:rsid w:val="00823278"/>
    <w:rsid w:val="00824B1A"/>
    <w:rsid w:val="00824DC7"/>
    <w:rsid w:val="0082691F"/>
    <w:rsid w:val="008278C6"/>
    <w:rsid w:val="00830706"/>
    <w:rsid w:val="00830D19"/>
    <w:rsid w:val="00830FA9"/>
    <w:rsid w:val="008316B1"/>
    <w:rsid w:val="008343BF"/>
    <w:rsid w:val="008345DF"/>
    <w:rsid w:val="0083532F"/>
    <w:rsid w:val="008359EA"/>
    <w:rsid w:val="00837CD8"/>
    <w:rsid w:val="008408AE"/>
    <w:rsid w:val="00842148"/>
    <w:rsid w:val="00842328"/>
    <w:rsid w:val="00843B76"/>
    <w:rsid w:val="00843B8D"/>
    <w:rsid w:val="008452FB"/>
    <w:rsid w:val="00845B21"/>
    <w:rsid w:val="00846501"/>
    <w:rsid w:val="00846A66"/>
    <w:rsid w:val="008504DE"/>
    <w:rsid w:val="00851471"/>
    <w:rsid w:val="00852036"/>
    <w:rsid w:val="00852388"/>
    <w:rsid w:val="00853173"/>
    <w:rsid w:val="00853EA5"/>
    <w:rsid w:val="00854D27"/>
    <w:rsid w:val="00856C5B"/>
    <w:rsid w:val="0085728B"/>
    <w:rsid w:val="00857BE8"/>
    <w:rsid w:val="00861E15"/>
    <w:rsid w:val="00862597"/>
    <w:rsid w:val="00862F55"/>
    <w:rsid w:val="00863E31"/>
    <w:rsid w:val="0086588D"/>
    <w:rsid w:val="00871224"/>
    <w:rsid w:val="00871785"/>
    <w:rsid w:val="00872574"/>
    <w:rsid w:val="00872F16"/>
    <w:rsid w:val="008733EE"/>
    <w:rsid w:val="008741C1"/>
    <w:rsid w:val="008751DB"/>
    <w:rsid w:val="008755ED"/>
    <w:rsid w:val="00875D4E"/>
    <w:rsid w:val="00876F87"/>
    <w:rsid w:val="00877057"/>
    <w:rsid w:val="008777EE"/>
    <w:rsid w:val="00877866"/>
    <w:rsid w:val="008810CF"/>
    <w:rsid w:val="008810FC"/>
    <w:rsid w:val="00881B44"/>
    <w:rsid w:val="00881FE4"/>
    <w:rsid w:val="008830D8"/>
    <w:rsid w:val="008835E2"/>
    <w:rsid w:val="00883956"/>
    <w:rsid w:val="008866DF"/>
    <w:rsid w:val="0089200B"/>
    <w:rsid w:val="008928C1"/>
    <w:rsid w:val="00892D65"/>
    <w:rsid w:val="00893AC8"/>
    <w:rsid w:val="008A08A2"/>
    <w:rsid w:val="008A0A6D"/>
    <w:rsid w:val="008A1AB9"/>
    <w:rsid w:val="008A483E"/>
    <w:rsid w:val="008A5068"/>
    <w:rsid w:val="008A5541"/>
    <w:rsid w:val="008A57F2"/>
    <w:rsid w:val="008A6A60"/>
    <w:rsid w:val="008A6BBF"/>
    <w:rsid w:val="008A73C5"/>
    <w:rsid w:val="008A77C0"/>
    <w:rsid w:val="008B0D9D"/>
    <w:rsid w:val="008B19A8"/>
    <w:rsid w:val="008B27EB"/>
    <w:rsid w:val="008B3389"/>
    <w:rsid w:val="008B41E2"/>
    <w:rsid w:val="008B423F"/>
    <w:rsid w:val="008B4726"/>
    <w:rsid w:val="008B58B9"/>
    <w:rsid w:val="008B68E2"/>
    <w:rsid w:val="008C1A27"/>
    <w:rsid w:val="008C2B70"/>
    <w:rsid w:val="008C312F"/>
    <w:rsid w:val="008C3D1E"/>
    <w:rsid w:val="008C5272"/>
    <w:rsid w:val="008C52A8"/>
    <w:rsid w:val="008C5465"/>
    <w:rsid w:val="008C69F7"/>
    <w:rsid w:val="008D06E6"/>
    <w:rsid w:val="008D2AE2"/>
    <w:rsid w:val="008D3F4D"/>
    <w:rsid w:val="008D4CD3"/>
    <w:rsid w:val="008D6BFB"/>
    <w:rsid w:val="008D6F4B"/>
    <w:rsid w:val="008E18B2"/>
    <w:rsid w:val="008E2AFA"/>
    <w:rsid w:val="008E36B7"/>
    <w:rsid w:val="008E3FF3"/>
    <w:rsid w:val="008E42C9"/>
    <w:rsid w:val="008E63BB"/>
    <w:rsid w:val="008E771F"/>
    <w:rsid w:val="008F0431"/>
    <w:rsid w:val="008F0CBD"/>
    <w:rsid w:val="008F0DE9"/>
    <w:rsid w:val="008F1A88"/>
    <w:rsid w:val="008F1CA8"/>
    <w:rsid w:val="008F2791"/>
    <w:rsid w:val="008F29D9"/>
    <w:rsid w:val="008F3599"/>
    <w:rsid w:val="008F3982"/>
    <w:rsid w:val="008F3989"/>
    <w:rsid w:val="008F5CE3"/>
    <w:rsid w:val="008F6CEF"/>
    <w:rsid w:val="009015D0"/>
    <w:rsid w:val="00903A53"/>
    <w:rsid w:val="00904F2A"/>
    <w:rsid w:val="00905FAA"/>
    <w:rsid w:val="00907839"/>
    <w:rsid w:val="00910F0A"/>
    <w:rsid w:val="009113A3"/>
    <w:rsid w:val="00911EFC"/>
    <w:rsid w:val="009124B5"/>
    <w:rsid w:val="00915EB8"/>
    <w:rsid w:val="009177D0"/>
    <w:rsid w:val="00922391"/>
    <w:rsid w:val="00922921"/>
    <w:rsid w:val="0092353D"/>
    <w:rsid w:val="0092394D"/>
    <w:rsid w:val="00923D4F"/>
    <w:rsid w:val="0092679D"/>
    <w:rsid w:val="00926E2E"/>
    <w:rsid w:val="0092774F"/>
    <w:rsid w:val="00930B2D"/>
    <w:rsid w:val="009316A6"/>
    <w:rsid w:val="00931C5F"/>
    <w:rsid w:val="00934A02"/>
    <w:rsid w:val="00934F6E"/>
    <w:rsid w:val="00935F08"/>
    <w:rsid w:val="009368FF"/>
    <w:rsid w:val="009416A7"/>
    <w:rsid w:val="0094181B"/>
    <w:rsid w:val="00942E76"/>
    <w:rsid w:val="00945CC3"/>
    <w:rsid w:val="00946D6E"/>
    <w:rsid w:val="00947705"/>
    <w:rsid w:val="00947FB3"/>
    <w:rsid w:val="00955314"/>
    <w:rsid w:val="00955C70"/>
    <w:rsid w:val="00956482"/>
    <w:rsid w:val="00956B6B"/>
    <w:rsid w:val="009575AB"/>
    <w:rsid w:val="00957981"/>
    <w:rsid w:val="009601AD"/>
    <w:rsid w:val="00960AC2"/>
    <w:rsid w:val="00960EA6"/>
    <w:rsid w:val="0096293F"/>
    <w:rsid w:val="0096341C"/>
    <w:rsid w:val="009637AF"/>
    <w:rsid w:val="00963E48"/>
    <w:rsid w:val="00963E71"/>
    <w:rsid w:val="00966FF3"/>
    <w:rsid w:val="0096734F"/>
    <w:rsid w:val="00972071"/>
    <w:rsid w:val="00972747"/>
    <w:rsid w:val="00973354"/>
    <w:rsid w:val="0097353D"/>
    <w:rsid w:val="00974537"/>
    <w:rsid w:val="00974CCC"/>
    <w:rsid w:val="0097583E"/>
    <w:rsid w:val="00975CA4"/>
    <w:rsid w:val="00975F59"/>
    <w:rsid w:val="009764A4"/>
    <w:rsid w:val="00976CE6"/>
    <w:rsid w:val="0097759C"/>
    <w:rsid w:val="00977E0A"/>
    <w:rsid w:val="00980C89"/>
    <w:rsid w:val="00981878"/>
    <w:rsid w:val="00981DCF"/>
    <w:rsid w:val="009821FA"/>
    <w:rsid w:val="0098322A"/>
    <w:rsid w:val="00984156"/>
    <w:rsid w:val="0098589C"/>
    <w:rsid w:val="0098630A"/>
    <w:rsid w:val="00992D5F"/>
    <w:rsid w:val="00994528"/>
    <w:rsid w:val="00994963"/>
    <w:rsid w:val="009957F7"/>
    <w:rsid w:val="00995F2D"/>
    <w:rsid w:val="00997369"/>
    <w:rsid w:val="009A0169"/>
    <w:rsid w:val="009A2219"/>
    <w:rsid w:val="009A29E8"/>
    <w:rsid w:val="009A4C5F"/>
    <w:rsid w:val="009B235F"/>
    <w:rsid w:val="009B28F0"/>
    <w:rsid w:val="009B4AAC"/>
    <w:rsid w:val="009B4F40"/>
    <w:rsid w:val="009B4FF3"/>
    <w:rsid w:val="009B5FCA"/>
    <w:rsid w:val="009B7395"/>
    <w:rsid w:val="009B749D"/>
    <w:rsid w:val="009B7687"/>
    <w:rsid w:val="009C0D4B"/>
    <w:rsid w:val="009C0FD2"/>
    <w:rsid w:val="009C15B9"/>
    <w:rsid w:val="009C1DD9"/>
    <w:rsid w:val="009C1FDA"/>
    <w:rsid w:val="009C2258"/>
    <w:rsid w:val="009C2291"/>
    <w:rsid w:val="009C2869"/>
    <w:rsid w:val="009C30CF"/>
    <w:rsid w:val="009C3AF7"/>
    <w:rsid w:val="009C3B55"/>
    <w:rsid w:val="009C5EA9"/>
    <w:rsid w:val="009C62C1"/>
    <w:rsid w:val="009C669C"/>
    <w:rsid w:val="009C6AFC"/>
    <w:rsid w:val="009C6CBE"/>
    <w:rsid w:val="009D02EC"/>
    <w:rsid w:val="009D04C0"/>
    <w:rsid w:val="009D04EA"/>
    <w:rsid w:val="009D0D1E"/>
    <w:rsid w:val="009D119E"/>
    <w:rsid w:val="009D3267"/>
    <w:rsid w:val="009D411B"/>
    <w:rsid w:val="009D5261"/>
    <w:rsid w:val="009E0280"/>
    <w:rsid w:val="009E29A4"/>
    <w:rsid w:val="009E30F2"/>
    <w:rsid w:val="009E35F7"/>
    <w:rsid w:val="009E3616"/>
    <w:rsid w:val="009E5087"/>
    <w:rsid w:val="009E5625"/>
    <w:rsid w:val="009E66F5"/>
    <w:rsid w:val="009E70ED"/>
    <w:rsid w:val="009F0FF3"/>
    <w:rsid w:val="009F1C4B"/>
    <w:rsid w:val="009F2567"/>
    <w:rsid w:val="009F3555"/>
    <w:rsid w:val="009F43F7"/>
    <w:rsid w:val="009F4635"/>
    <w:rsid w:val="009F47A9"/>
    <w:rsid w:val="009F57C4"/>
    <w:rsid w:val="009F65AF"/>
    <w:rsid w:val="009F6BCB"/>
    <w:rsid w:val="009F7112"/>
    <w:rsid w:val="00A01C57"/>
    <w:rsid w:val="00A029F1"/>
    <w:rsid w:val="00A032D0"/>
    <w:rsid w:val="00A05710"/>
    <w:rsid w:val="00A05774"/>
    <w:rsid w:val="00A064C7"/>
    <w:rsid w:val="00A10308"/>
    <w:rsid w:val="00A1218D"/>
    <w:rsid w:val="00A13773"/>
    <w:rsid w:val="00A13DEC"/>
    <w:rsid w:val="00A140F0"/>
    <w:rsid w:val="00A142CE"/>
    <w:rsid w:val="00A14B08"/>
    <w:rsid w:val="00A21E0A"/>
    <w:rsid w:val="00A26568"/>
    <w:rsid w:val="00A27C7E"/>
    <w:rsid w:val="00A30E30"/>
    <w:rsid w:val="00A318B1"/>
    <w:rsid w:val="00A34738"/>
    <w:rsid w:val="00A35A64"/>
    <w:rsid w:val="00A35B96"/>
    <w:rsid w:val="00A360E7"/>
    <w:rsid w:val="00A41AF9"/>
    <w:rsid w:val="00A4366A"/>
    <w:rsid w:val="00A4416E"/>
    <w:rsid w:val="00A44A25"/>
    <w:rsid w:val="00A45698"/>
    <w:rsid w:val="00A45F89"/>
    <w:rsid w:val="00A46422"/>
    <w:rsid w:val="00A4644F"/>
    <w:rsid w:val="00A4692C"/>
    <w:rsid w:val="00A51B95"/>
    <w:rsid w:val="00A550A4"/>
    <w:rsid w:val="00A55688"/>
    <w:rsid w:val="00A56777"/>
    <w:rsid w:val="00A56C2E"/>
    <w:rsid w:val="00A60645"/>
    <w:rsid w:val="00A6079A"/>
    <w:rsid w:val="00A640AE"/>
    <w:rsid w:val="00A64188"/>
    <w:rsid w:val="00A64677"/>
    <w:rsid w:val="00A6644B"/>
    <w:rsid w:val="00A66808"/>
    <w:rsid w:val="00A66F09"/>
    <w:rsid w:val="00A66F99"/>
    <w:rsid w:val="00A675CE"/>
    <w:rsid w:val="00A70A98"/>
    <w:rsid w:val="00A70B77"/>
    <w:rsid w:val="00A71790"/>
    <w:rsid w:val="00A72400"/>
    <w:rsid w:val="00A72983"/>
    <w:rsid w:val="00A742D3"/>
    <w:rsid w:val="00A752E5"/>
    <w:rsid w:val="00A75974"/>
    <w:rsid w:val="00A76041"/>
    <w:rsid w:val="00A760DC"/>
    <w:rsid w:val="00A76163"/>
    <w:rsid w:val="00A81EF7"/>
    <w:rsid w:val="00A82233"/>
    <w:rsid w:val="00A82845"/>
    <w:rsid w:val="00A83369"/>
    <w:rsid w:val="00A833A1"/>
    <w:rsid w:val="00A83B82"/>
    <w:rsid w:val="00A83C62"/>
    <w:rsid w:val="00A841F4"/>
    <w:rsid w:val="00A84E1D"/>
    <w:rsid w:val="00A85896"/>
    <w:rsid w:val="00A85BC1"/>
    <w:rsid w:val="00A85DE4"/>
    <w:rsid w:val="00A86838"/>
    <w:rsid w:val="00A918A0"/>
    <w:rsid w:val="00A92368"/>
    <w:rsid w:val="00A9255D"/>
    <w:rsid w:val="00A93379"/>
    <w:rsid w:val="00A93A50"/>
    <w:rsid w:val="00A94E06"/>
    <w:rsid w:val="00A9540D"/>
    <w:rsid w:val="00A9623F"/>
    <w:rsid w:val="00A97BB0"/>
    <w:rsid w:val="00AA0B44"/>
    <w:rsid w:val="00AA1A1A"/>
    <w:rsid w:val="00AA1EA5"/>
    <w:rsid w:val="00AA23B1"/>
    <w:rsid w:val="00AA2C4F"/>
    <w:rsid w:val="00AA2CD0"/>
    <w:rsid w:val="00AA47CB"/>
    <w:rsid w:val="00AA66EB"/>
    <w:rsid w:val="00AA6851"/>
    <w:rsid w:val="00AA6B1A"/>
    <w:rsid w:val="00AB24C0"/>
    <w:rsid w:val="00AB29BE"/>
    <w:rsid w:val="00AB4F94"/>
    <w:rsid w:val="00AB57E1"/>
    <w:rsid w:val="00AB5BAE"/>
    <w:rsid w:val="00AB670A"/>
    <w:rsid w:val="00AC043D"/>
    <w:rsid w:val="00AC0A3C"/>
    <w:rsid w:val="00AC0D06"/>
    <w:rsid w:val="00AC1504"/>
    <w:rsid w:val="00AC31A4"/>
    <w:rsid w:val="00AC458F"/>
    <w:rsid w:val="00AC5194"/>
    <w:rsid w:val="00AC5DD8"/>
    <w:rsid w:val="00AC74BC"/>
    <w:rsid w:val="00AC7A2D"/>
    <w:rsid w:val="00AD0A12"/>
    <w:rsid w:val="00AD214C"/>
    <w:rsid w:val="00AD2A68"/>
    <w:rsid w:val="00AD3669"/>
    <w:rsid w:val="00AD6D78"/>
    <w:rsid w:val="00AD6F4F"/>
    <w:rsid w:val="00AE0795"/>
    <w:rsid w:val="00AE203A"/>
    <w:rsid w:val="00AE2B7E"/>
    <w:rsid w:val="00AE31E8"/>
    <w:rsid w:val="00AF08C2"/>
    <w:rsid w:val="00AF19AF"/>
    <w:rsid w:val="00AF4B8E"/>
    <w:rsid w:val="00AF4D46"/>
    <w:rsid w:val="00AF5079"/>
    <w:rsid w:val="00AF682E"/>
    <w:rsid w:val="00AF6C17"/>
    <w:rsid w:val="00AF7E6B"/>
    <w:rsid w:val="00B00A03"/>
    <w:rsid w:val="00B00BA0"/>
    <w:rsid w:val="00B01546"/>
    <w:rsid w:val="00B02CA9"/>
    <w:rsid w:val="00B039B1"/>
    <w:rsid w:val="00B046B8"/>
    <w:rsid w:val="00B05DE8"/>
    <w:rsid w:val="00B063A2"/>
    <w:rsid w:val="00B06ABD"/>
    <w:rsid w:val="00B078C1"/>
    <w:rsid w:val="00B109B9"/>
    <w:rsid w:val="00B11292"/>
    <w:rsid w:val="00B11589"/>
    <w:rsid w:val="00B13294"/>
    <w:rsid w:val="00B149ED"/>
    <w:rsid w:val="00B15535"/>
    <w:rsid w:val="00B1637E"/>
    <w:rsid w:val="00B17AD0"/>
    <w:rsid w:val="00B17AD1"/>
    <w:rsid w:val="00B2019D"/>
    <w:rsid w:val="00B22A8E"/>
    <w:rsid w:val="00B231E3"/>
    <w:rsid w:val="00B2413A"/>
    <w:rsid w:val="00B24691"/>
    <w:rsid w:val="00B2514C"/>
    <w:rsid w:val="00B26555"/>
    <w:rsid w:val="00B2665A"/>
    <w:rsid w:val="00B26C02"/>
    <w:rsid w:val="00B30214"/>
    <w:rsid w:val="00B30FA6"/>
    <w:rsid w:val="00B32FF7"/>
    <w:rsid w:val="00B33F0E"/>
    <w:rsid w:val="00B35F3C"/>
    <w:rsid w:val="00B37A88"/>
    <w:rsid w:val="00B37F95"/>
    <w:rsid w:val="00B4041D"/>
    <w:rsid w:val="00B4158D"/>
    <w:rsid w:val="00B4165A"/>
    <w:rsid w:val="00B419C8"/>
    <w:rsid w:val="00B422B5"/>
    <w:rsid w:val="00B4320D"/>
    <w:rsid w:val="00B44A5D"/>
    <w:rsid w:val="00B44AE4"/>
    <w:rsid w:val="00B44CEB"/>
    <w:rsid w:val="00B502C1"/>
    <w:rsid w:val="00B526D1"/>
    <w:rsid w:val="00B52A59"/>
    <w:rsid w:val="00B54287"/>
    <w:rsid w:val="00B54483"/>
    <w:rsid w:val="00B55FB8"/>
    <w:rsid w:val="00B63626"/>
    <w:rsid w:val="00B639DB"/>
    <w:rsid w:val="00B64316"/>
    <w:rsid w:val="00B647D7"/>
    <w:rsid w:val="00B64938"/>
    <w:rsid w:val="00B65277"/>
    <w:rsid w:val="00B65E2C"/>
    <w:rsid w:val="00B66081"/>
    <w:rsid w:val="00B70278"/>
    <w:rsid w:val="00B70B02"/>
    <w:rsid w:val="00B71CBE"/>
    <w:rsid w:val="00B73AAB"/>
    <w:rsid w:val="00B73E8A"/>
    <w:rsid w:val="00B74B3B"/>
    <w:rsid w:val="00B74B6B"/>
    <w:rsid w:val="00B75F1B"/>
    <w:rsid w:val="00B76A8D"/>
    <w:rsid w:val="00B77E5C"/>
    <w:rsid w:val="00B83DA0"/>
    <w:rsid w:val="00B84551"/>
    <w:rsid w:val="00B846F0"/>
    <w:rsid w:val="00B84FE6"/>
    <w:rsid w:val="00B85EDE"/>
    <w:rsid w:val="00B86C6A"/>
    <w:rsid w:val="00B90046"/>
    <w:rsid w:val="00B90D50"/>
    <w:rsid w:val="00B916E3"/>
    <w:rsid w:val="00B91E6E"/>
    <w:rsid w:val="00B93428"/>
    <w:rsid w:val="00B93476"/>
    <w:rsid w:val="00B94FB2"/>
    <w:rsid w:val="00B96215"/>
    <w:rsid w:val="00B963B5"/>
    <w:rsid w:val="00B96491"/>
    <w:rsid w:val="00B96885"/>
    <w:rsid w:val="00BA00E4"/>
    <w:rsid w:val="00BA0294"/>
    <w:rsid w:val="00BA034F"/>
    <w:rsid w:val="00BA0352"/>
    <w:rsid w:val="00BA4E2D"/>
    <w:rsid w:val="00BA4E35"/>
    <w:rsid w:val="00BB04DC"/>
    <w:rsid w:val="00BB0EA7"/>
    <w:rsid w:val="00BB1488"/>
    <w:rsid w:val="00BB33E8"/>
    <w:rsid w:val="00BB3463"/>
    <w:rsid w:val="00BB4740"/>
    <w:rsid w:val="00BB47BB"/>
    <w:rsid w:val="00BB6EEF"/>
    <w:rsid w:val="00BB7657"/>
    <w:rsid w:val="00BC0198"/>
    <w:rsid w:val="00BC3956"/>
    <w:rsid w:val="00BC679A"/>
    <w:rsid w:val="00BC6852"/>
    <w:rsid w:val="00BC69C9"/>
    <w:rsid w:val="00BC6BF7"/>
    <w:rsid w:val="00BD0CB7"/>
    <w:rsid w:val="00BD19F6"/>
    <w:rsid w:val="00BD4710"/>
    <w:rsid w:val="00BD4D1B"/>
    <w:rsid w:val="00BD54C3"/>
    <w:rsid w:val="00BD60FC"/>
    <w:rsid w:val="00BD636F"/>
    <w:rsid w:val="00BD677F"/>
    <w:rsid w:val="00BD6E0C"/>
    <w:rsid w:val="00BD756E"/>
    <w:rsid w:val="00BD75E4"/>
    <w:rsid w:val="00BE03DB"/>
    <w:rsid w:val="00BE1A82"/>
    <w:rsid w:val="00BE2D5C"/>
    <w:rsid w:val="00BE2E1A"/>
    <w:rsid w:val="00BE3D1B"/>
    <w:rsid w:val="00BE4A0B"/>
    <w:rsid w:val="00BE66C8"/>
    <w:rsid w:val="00BF19FE"/>
    <w:rsid w:val="00BF225D"/>
    <w:rsid w:val="00BF36C0"/>
    <w:rsid w:val="00BF4E27"/>
    <w:rsid w:val="00C00DEA"/>
    <w:rsid w:val="00C01552"/>
    <w:rsid w:val="00C01747"/>
    <w:rsid w:val="00C0175F"/>
    <w:rsid w:val="00C01E59"/>
    <w:rsid w:val="00C02253"/>
    <w:rsid w:val="00C075EE"/>
    <w:rsid w:val="00C0791A"/>
    <w:rsid w:val="00C1084C"/>
    <w:rsid w:val="00C10E17"/>
    <w:rsid w:val="00C13063"/>
    <w:rsid w:val="00C132E7"/>
    <w:rsid w:val="00C1469A"/>
    <w:rsid w:val="00C14C06"/>
    <w:rsid w:val="00C1500C"/>
    <w:rsid w:val="00C20211"/>
    <w:rsid w:val="00C20788"/>
    <w:rsid w:val="00C21536"/>
    <w:rsid w:val="00C21998"/>
    <w:rsid w:val="00C24530"/>
    <w:rsid w:val="00C24AF6"/>
    <w:rsid w:val="00C24C6C"/>
    <w:rsid w:val="00C24FAB"/>
    <w:rsid w:val="00C312ED"/>
    <w:rsid w:val="00C320CC"/>
    <w:rsid w:val="00C33692"/>
    <w:rsid w:val="00C3397E"/>
    <w:rsid w:val="00C35A5E"/>
    <w:rsid w:val="00C369A6"/>
    <w:rsid w:val="00C405EF"/>
    <w:rsid w:val="00C408C1"/>
    <w:rsid w:val="00C40D97"/>
    <w:rsid w:val="00C435E4"/>
    <w:rsid w:val="00C4428C"/>
    <w:rsid w:val="00C4662F"/>
    <w:rsid w:val="00C46B27"/>
    <w:rsid w:val="00C47243"/>
    <w:rsid w:val="00C50775"/>
    <w:rsid w:val="00C50FC7"/>
    <w:rsid w:val="00C51278"/>
    <w:rsid w:val="00C54057"/>
    <w:rsid w:val="00C5455A"/>
    <w:rsid w:val="00C56D45"/>
    <w:rsid w:val="00C57505"/>
    <w:rsid w:val="00C65EB5"/>
    <w:rsid w:val="00C6749C"/>
    <w:rsid w:val="00C67843"/>
    <w:rsid w:val="00C704E8"/>
    <w:rsid w:val="00C71435"/>
    <w:rsid w:val="00C73DEE"/>
    <w:rsid w:val="00C7481C"/>
    <w:rsid w:val="00C753D5"/>
    <w:rsid w:val="00C7664A"/>
    <w:rsid w:val="00C777BC"/>
    <w:rsid w:val="00C802A0"/>
    <w:rsid w:val="00C8145B"/>
    <w:rsid w:val="00C8361A"/>
    <w:rsid w:val="00C8382F"/>
    <w:rsid w:val="00C83949"/>
    <w:rsid w:val="00C8403E"/>
    <w:rsid w:val="00C85466"/>
    <w:rsid w:val="00C855D0"/>
    <w:rsid w:val="00C86A3A"/>
    <w:rsid w:val="00C87781"/>
    <w:rsid w:val="00C91405"/>
    <w:rsid w:val="00C9641C"/>
    <w:rsid w:val="00C96729"/>
    <w:rsid w:val="00C96B36"/>
    <w:rsid w:val="00CA031B"/>
    <w:rsid w:val="00CA0570"/>
    <w:rsid w:val="00CA0947"/>
    <w:rsid w:val="00CA0FC7"/>
    <w:rsid w:val="00CA1B38"/>
    <w:rsid w:val="00CA34BE"/>
    <w:rsid w:val="00CA4180"/>
    <w:rsid w:val="00CA43A3"/>
    <w:rsid w:val="00CA47A0"/>
    <w:rsid w:val="00CA52FD"/>
    <w:rsid w:val="00CA6423"/>
    <w:rsid w:val="00CA6C6A"/>
    <w:rsid w:val="00CA718D"/>
    <w:rsid w:val="00CA7A77"/>
    <w:rsid w:val="00CB0AFD"/>
    <w:rsid w:val="00CB0B27"/>
    <w:rsid w:val="00CB187E"/>
    <w:rsid w:val="00CB2121"/>
    <w:rsid w:val="00CB270C"/>
    <w:rsid w:val="00CB3657"/>
    <w:rsid w:val="00CB43D3"/>
    <w:rsid w:val="00CB4659"/>
    <w:rsid w:val="00CB52EC"/>
    <w:rsid w:val="00CB6535"/>
    <w:rsid w:val="00CB69DE"/>
    <w:rsid w:val="00CB7268"/>
    <w:rsid w:val="00CB7491"/>
    <w:rsid w:val="00CB7AA4"/>
    <w:rsid w:val="00CC07F0"/>
    <w:rsid w:val="00CC0F71"/>
    <w:rsid w:val="00CC1F26"/>
    <w:rsid w:val="00CC333A"/>
    <w:rsid w:val="00CC3B57"/>
    <w:rsid w:val="00CC3C99"/>
    <w:rsid w:val="00CC4555"/>
    <w:rsid w:val="00CC60C9"/>
    <w:rsid w:val="00CC7929"/>
    <w:rsid w:val="00CD102B"/>
    <w:rsid w:val="00CD1114"/>
    <w:rsid w:val="00CD2E54"/>
    <w:rsid w:val="00CD400C"/>
    <w:rsid w:val="00CD4645"/>
    <w:rsid w:val="00CD5FBB"/>
    <w:rsid w:val="00CD6C9A"/>
    <w:rsid w:val="00CD6D5C"/>
    <w:rsid w:val="00CE11BF"/>
    <w:rsid w:val="00CE12F1"/>
    <w:rsid w:val="00CE3005"/>
    <w:rsid w:val="00CE4112"/>
    <w:rsid w:val="00CE5FE7"/>
    <w:rsid w:val="00CE7326"/>
    <w:rsid w:val="00CF0170"/>
    <w:rsid w:val="00CF02D6"/>
    <w:rsid w:val="00CF05DF"/>
    <w:rsid w:val="00CF1DD8"/>
    <w:rsid w:val="00CF1E1D"/>
    <w:rsid w:val="00CF27CB"/>
    <w:rsid w:val="00CF2889"/>
    <w:rsid w:val="00CF3526"/>
    <w:rsid w:val="00CF4AFB"/>
    <w:rsid w:val="00CF4D54"/>
    <w:rsid w:val="00CF7C2B"/>
    <w:rsid w:val="00D00974"/>
    <w:rsid w:val="00D00F3C"/>
    <w:rsid w:val="00D025E9"/>
    <w:rsid w:val="00D038AE"/>
    <w:rsid w:val="00D03B1F"/>
    <w:rsid w:val="00D048AA"/>
    <w:rsid w:val="00D050AB"/>
    <w:rsid w:val="00D051E0"/>
    <w:rsid w:val="00D05A8B"/>
    <w:rsid w:val="00D106F5"/>
    <w:rsid w:val="00D115EB"/>
    <w:rsid w:val="00D12B73"/>
    <w:rsid w:val="00D13AC0"/>
    <w:rsid w:val="00D150F0"/>
    <w:rsid w:val="00D15C85"/>
    <w:rsid w:val="00D173D6"/>
    <w:rsid w:val="00D20051"/>
    <w:rsid w:val="00D21723"/>
    <w:rsid w:val="00D25F6F"/>
    <w:rsid w:val="00D266D2"/>
    <w:rsid w:val="00D26839"/>
    <w:rsid w:val="00D26C56"/>
    <w:rsid w:val="00D30493"/>
    <w:rsid w:val="00D307AE"/>
    <w:rsid w:val="00D317EE"/>
    <w:rsid w:val="00D31D1A"/>
    <w:rsid w:val="00D323B5"/>
    <w:rsid w:val="00D36003"/>
    <w:rsid w:val="00D364DC"/>
    <w:rsid w:val="00D37DA6"/>
    <w:rsid w:val="00D40013"/>
    <w:rsid w:val="00D4085C"/>
    <w:rsid w:val="00D41032"/>
    <w:rsid w:val="00D439A9"/>
    <w:rsid w:val="00D44E34"/>
    <w:rsid w:val="00D454F5"/>
    <w:rsid w:val="00D45BE6"/>
    <w:rsid w:val="00D46FDD"/>
    <w:rsid w:val="00D51946"/>
    <w:rsid w:val="00D51E1E"/>
    <w:rsid w:val="00D53D04"/>
    <w:rsid w:val="00D54965"/>
    <w:rsid w:val="00D54B3B"/>
    <w:rsid w:val="00D55A78"/>
    <w:rsid w:val="00D56173"/>
    <w:rsid w:val="00D56886"/>
    <w:rsid w:val="00D62275"/>
    <w:rsid w:val="00D647DE"/>
    <w:rsid w:val="00D64DE2"/>
    <w:rsid w:val="00D66708"/>
    <w:rsid w:val="00D66D25"/>
    <w:rsid w:val="00D67621"/>
    <w:rsid w:val="00D67779"/>
    <w:rsid w:val="00D71C12"/>
    <w:rsid w:val="00D74336"/>
    <w:rsid w:val="00D74ED6"/>
    <w:rsid w:val="00D7564A"/>
    <w:rsid w:val="00D75E5E"/>
    <w:rsid w:val="00D76531"/>
    <w:rsid w:val="00D767BA"/>
    <w:rsid w:val="00D76F29"/>
    <w:rsid w:val="00D776C4"/>
    <w:rsid w:val="00D7782A"/>
    <w:rsid w:val="00D82DF6"/>
    <w:rsid w:val="00D83700"/>
    <w:rsid w:val="00D86731"/>
    <w:rsid w:val="00D934E2"/>
    <w:rsid w:val="00D9425A"/>
    <w:rsid w:val="00D94D4D"/>
    <w:rsid w:val="00D95546"/>
    <w:rsid w:val="00D96FBF"/>
    <w:rsid w:val="00D97A99"/>
    <w:rsid w:val="00DA051D"/>
    <w:rsid w:val="00DA101D"/>
    <w:rsid w:val="00DA1E03"/>
    <w:rsid w:val="00DA201E"/>
    <w:rsid w:val="00DA2748"/>
    <w:rsid w:val="00DA38FB"/>
    <w:rsid w:val="00DA6199"/>
    <w:rsid w:val="00DA6530"/>
    <w:rsid w:val="00DA6AFF"/>
    <w:rsid w:val="00DB0611"/>
    <w:rsid w:val="00DB11CE"/>
    <w:rsid w:val="00DB2548"/>
    <w:rsid w:val="00DB39AC"/>
    <w:rsid w:val="00DB400B"/>
    <w:rsid w:val="00DC0660"/>
    <w:rsid w:val="00DC131A"/>
    <w:rsid w:val="00DC1C32"/>
    <w:rsid w:val="00DC1E37"/>
    <w:rsid w:val="00DC288D"/>
    <w:rsid w:val="00DC4156"/>
    <w:rsid w:val="00DC43DA"/>
    <w:rsid w:val="00DC45A1"/>
    <w:rsid w:val="00DC4E21"/>
    <w:rsid w:val="00DC51F5"/>
    <w:rsid w:val="00DC5A9F"/>
    <w:rsid w:val="00DC655F"/>
    <w:rsid w:val="00DC7428"/>
    <w:rsid w:val="00DC7FD3"/>
    <w:rsid w:val="00DD08F6"/>
    <w:rsid w:val="00DD27B9"/>
    <w:rsid w:val="00DD3315"/>
    <w:rsid w:val="00DD351A"/>
    <w:rsid w:val="00DD38C4"/>
    <w:rsid w:val="00DD38ED"/>
    <w:rsid w:val="00DD3B0D"/>
    <w:rsid w:val="00DD5C39"/>
    <w:rsid w:val="00DD5F51"/>
    <w:rsid w:val="00DD6094"/>
    <w:rsid w:val="00DD683C"/>
    <w:rsid w:val="00DD7F50"/>
    <w:rsid w:val="00DE2068"/>
    <w:rsid w:val="00DE392E"/>
    <w:rsid w:val="00DE3DB7"/>
    <w:rsid w:val="00DE4008"/>
    <w:rsid w:val="00DE429E"/>
    <w:rsid w:val="00DE48EC"/>
    <w:rsid w:val="00DE4EA1"/>
    <w:rsid w:val="00DE5F83"/>
    <w:rsid w:val="00DE75C7"/>
    <w:rsid w:val="00DE7AC1"/>
    <w:rsid w:val="00DF013C"/>
    <w:rsid w:val="00DF0702"/>
    <w:rsid w:val="00DF1B18"/>
    <w:rsid w:val="00DF3B3F"/>
    <w:rsid w:val="00DF4491"/>
    <w:rsid w:val="00DF7561"/>
    <w:rsid w:val="00E005B3"/>
    <w:rsid w:val="00E00B85"/>
    <w:rsid w:val="00E00D54"/>
    <w:rsid w:val="00E01A8E"/>
    <w:rsid w:val="00E01D30"/>
    <w:rsid w:val="00E02FD4"/>
    <w:rsid w:val="00E03CC3"/>
    <w:rsid w:val="00E051B6"/>
    <w:rsid w:val="00E06F3B"/>
    <w:rsid w:val="00E07225"/>
    <w:rsid w:val="00E0751C"/>
    <w:rsid w:val="00E07878"/>
    <w:rsid w:val="00E10462"/>
    <w:rsid w:val="00E13220"/>
    <w:rsid w:val="00E133DA"/>
    <w:rsid w:val="00E134C7"/>
    <w:rsid w:val="00E1479E"/>
    <w:rsid w:val="00E240AA"/>
    <w:rsid w:val="00E3183D"/>
    <w:rsid w:val="00E31E39"/>
    <w:rsid w:val="00E32B1A"/>
    <w:rsid w:val="00E33E2B"/>
    <w:rsid w:val="00E3417B"/>
    <w:rsid w:val="00E34C3A"/>
    <w:rsid w:val="00E356FD"/>
    <w:rsid w:val="00E3589B"/>
    <w:rsid w:val="00E42997"/>
    <w:rsid w:val="00E4351F"/>
    <w:rsid w:val="00E44020"/>
    <w:rsid w:val="00E4468E"/>
    <w:rsid w:val="00E4484C"/>
    <w:rsid w:val="00E449EA"/>
    <w:rsid w:val="00E45D71"/>
    <w:rsid w:val="00E46639"/>
    <w:rsid w:val="00E46A65"/>
    <w:rsid w:val="00E47B89"/>
    <w:rsid w:val="00E502DA"/>
    <w:rsid w:val="00E50DCB"/>
    <w:rsid w:val="00E5120D"/>
    <w:rsid w:val="00E51AD2"/>
    <w:rsid w:val="00E53680"/>
    <w:rsid w:val="00E55881"/>
    <w:rsid w:val="00E55C4C"/>
    <w:rsid w:val="00E565CF"/>
    <w:rsid w:val="00E606D3"/>
    <w:rsid w:val="00E6189D"/>
    <w:rsid w:val="00E625B4"/>
    <w:rsid w:val="00E63076"/>
    <w:rsid w:val="00E6452A"/>
    <w:rsid w:val="00E65027"/>
    <w:rsid w:val="00E65FEF"/>
    <w:rsid w:val="00E66329"/>
    <w:rsid w:val="00E66896"/>
    <w:rsid w:val="00E675B7"/>
    <w:rsid w:val="00E7193A"/>
    <w:rsid w:val="00E728AC"/>
    <w:rsid w:val="00E734DA"/>
    <w:rsid w:val="00E73D90"/>
    <w:rsid w:val="00E73F6C"/>
    <w:rsid w:val="00E74994"/>
    <w:rsid w:val="00E74A03"/>
    <w:rsid w:val="00E74BCE"/>
    <w:rsid w:val="00E76595"/>
    <w:rsid w:val="00E76F71"/>
    <w:rsid w:val="00E8019E"/>
    <w:rsid w:val="00E81C5F"/>
    <w:rsid w:val="00E837F5"/>
    <w:rsid w:val="00E84BA0"/>
    <w:rsid w:val="00E8533E"/>
    <w:rsid w:val="00E85449"/>
    <w:rsid w:val="00E879B1"/>
    <w:rsid w:val="00E87F36"/>
    <w:rsid w:val="00E92C9B"/>
    <w:rsid w:val="00E96E0C"/>
    <w:rsid w:val="00E96F37"/>
    <w:rsid w:val="00E97141"/>
    <w:rsid w:val="00E97DCE"/>
    <w:rsid w:val="00EA393A"/>
    <w:rsid w:val="00EA6CF4"/>
    <w:rsid w:val="00EB5C12"/>
    <w:rsid w:val="00EB69DF"/>
    <w:rsid w:val="00EB6B5F"/>
    <w:rsid w:val="00EB6C17"/>
    <w:rsid w:val="00EB6EBC"/>
    <w:rsid w:val="00EB7ABE"/>
    <w:rsid w:val="00EC0156"/>
    <w:rsid w:val="00EC158C"/>
    <w:rsid w:val="00EC23C6"/>
    <w:rsid w:val="00EC2E90"/>
    <w:rsid w:val="00EC3C7D"/>
    <w:rsid w:val="00EC406D"/>
    <w:rsid w:val="00EC4E15"/>
    <w:rsid w:val="00EC4F8F"/>
    <w:rsid w:val="00EC4FE8"/>
    <w:rsid w:val="00EC58CB"/>
    <w:rsid w:val="00EC6E9C"/>
    <w:rsid w:val="00EC6EE7"/>
    <w:rsid w:val="00EC7D5D"/>
    <w:rsid w:val="00ED0098"/>
    <w:rsid w:val="00ED0AA1"/>
    <w:rsid w:val="00ED1827"/>
    <w:rsid w:val="00ED2E41"/>
    <w:rsid w:val="00ED3332"/>
    <w:rsid w:val="00ED4811"/>
    <w:rsid w:val="00ED4FC6"/>
    <w:rsid w:val="00ED57B8"/>
    <w:rsid w:val="00ED5DA2"/>
    <w:rsid w:val="00ED7160"/>
    <w:rsid w:val="00EE2041"/>
    <w:rsid w:val="00EE29CB"/>
    <w:rsid w:val="00EE6256"/>
    <w:rsid w:val="00EE6564"/>
    <w:rsid w:val="00EF316C"/>
    <w:rsid w:val="00EF3AED"/>
    <w:rsid w:val="00EF4C1B"/>
    <w:rsid w:val="00EF7E60"/>
    <w:rsid w:val="00F0060C"/>
    <w:rsid w:val="00F025B6"/>
    <w:rsid w:val="00F03CBC"/>
    <w:rsid w:val="00F0424A"/>
    <w:rsid w:val="00F07448"/>
    <w:rsid w:val="00F078AB"/>
    <w:rsid w:val="00F078C2"/>
    <w:rsid w:val="00F07ED8"/>
    <w:rsid w:val="00F10444"/>
    <w:rsid w:val="00F166FE"/>
    <w:rsid w:val="00F16E00"/>
    <w:rsid w:val="00F17442"/>
    <w:rsid w:val="00F1747E"/>
    <w:rsid w:val="00F1789A"/>
    <w:rsid w:val="00F17DAB"/>
    <w:rsid w:val="00F23B30"/>
    <w:rsid w:val="00F23DD1"/>
    <w:rsid w:val="00F25097"/>
    <w:rsid w:val="00F2572B"/>
    <w:rsid w:val="00F25E84"/>
    <w:rsid w:val="00F26A7E"/>
    <w:rsid w:val="00F26FA1"/>
    <w:rsid w:val="00F2777D"/>
    <w:rsid w:val="00F27D61"/>
    <w:rsid w:val="00F27FB1"/>
    <w:rsid w:val="00F32597"/>
    <w:rsid w:val="00F32EE1"/>
    <w:rsid w:val="00F33384"/>
    <w:rsid w:val="00F3650A"/>
    <w:rsid w:val="00F419B8"/>
    <w:rsid w:val="00F42F66"/>
    <w:rsid w:val="00F4407C"/>
    <w:rsid w:val="00F478BF"/>
    <w:rsid w:val="00F51000"/>
    <w:rsid w:val="00F52468"/>
    <w:rsid w:val="00F54374"/>
    <w:rsid w:val="00F544A7"/>
    <w:rsid w:val="00F54D00"/>
    <w:rsid w:val="00F559DD"/>
    <w:rsid w:val="00F56B33"/>
    <w:rsid w:val="00F5710D"/>
    <w:rsid w:val="00F632C4"/>
    <w:rsid w:val="00F635FE"/>
    <w:rsid w:val="00F667AE"/>
    <w:rsid w:val="00F66F7B"/>
    <w:rsid w:val="00F67AF4"/>
    <w:rsid w:val="00F7011B"/>
    <w:rsid w:val="00F702AD"/>
    <w:rsid w:val="00F705EE"/>
    <w:rsid w:val="00F7154E"/>
    <w:rsid w:val="00F71955"/>
    <w:rsid w:val="00F7252D"/>
    <w:rsid w:val="00F7257B"/>
    <w:rsid w:val="00F73AB4"/>
    <w:rsid w:val="00F75424"/>
    <w:rsid w:val="00F75AB0"/>
    <w:rsid w:val="00F763D4"/>
    <w:rsid w:val="00F7687C"/>
    <w:rsid w:val="00F76B5D"/>
    <w:rsid w:val="00F77AE6"/>
    <w:rsid w:val="00F77CDA"/>
    <w:rsid w:val="00F77E6F"/>
    <w:rsid w:val="00F8029D"/>
    <w:rsid w:val="00F80D33"/>
    <w:rsid w:val="00F82A48"/>
    <w:rsid w:val="00F85E3D"/>
    <w:rsid w:val="00F8623F"/>
    <w:rsid w:val="00F86869"/>
    <w:rsid w:val="00F87B4B"/>
    <w:rsid w:val="00F91C63"/>
    <w:rsid w:val="00F9280D"/>
    <w:rsid w:val="00F92AFE"/>
    <w:rsid w:val="00F94122"/>
    <w:rsid w:val="00F964E3"/>
    <w:rsid w:val="00F96DEE"/>
    <w:rsid w:val="00FA00B2"/>
    <w:rsid w:val="00FA158D"/>
    <w:rsid w:val="00FA1FE8"/>
    <w:rsid w:val="00FA3205"/>
    <w:rsid w:val="00FA3CAC"/>
    <w:rsid w:val="00FA5857"/>
    <w:rsid w:val="00FA6BF8"/>
    <w:rsid w:val="00FA7291"/>
    <w:rsid w:val="00FA72D7"/>
    <w:rsid w:val="00FB1A9B"/>
    <w:rsid w:val="00FB4157"/>
    <w:rsid w:val="00FB4C2E"/>
    <w:rsid w:val="00FB54D0"/>
    <w:rsid w:val="00FC0546"/>
    <w:rsid w:val="00FC13CE"/>
    <w:rsid w:val="00FC39F9"/>
    <w:rsid w:val="00FC3CBC"/>
    <w:rsid w:val="00FC3CD8"/>
    <w:rsid w:val="00FC556E"/>
    <w:rsid w:val="00FC64DD"/>
    <w:rsid w:val="00FD2EC0"/>
    <w:rsid w:val="00FD6A3A"/>
    <w:rsid w:val="00FD7665"/>
    <w:rsid w:val="00FD7E56"/>
    <w:rsid w:val="00FE23FC"/>
    <w:rsid w:val="00FE2E52"/>
    <w:rsid w:val="00FE37AF"/>
    <w:rsid w:val="00FE4348"/>
    <w:rsid w:val="00FE4425"/>
    <w:rsid w:val="00FE4CE1"/>
    <w:rsid w:val="00FE5BC9"/>
    <w:rsid w:val="00FE5C98"/>
    <w:rsid w:val="00FF1353"/>
    <w:rsid w:val="00FF523B"/>
    <w:rsid w:val="00FF55B1"/>
    <w:rsid w:val="00FF644A"/>
    <w:rsid w:val="00FF66A5"/>
    <w:rsid w:val="00FF72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2"/>
    </o:shapelayout>
  </w:shapeDefaults>
  <w:decimalSymbol w:val="."/>
  <w:listSeparator w:val=","/>
  <w14:docId w14:val="5BE1F972"/>
  <w15:chartTrackingRefBased/>
  <w15:docId w15:val="{9B15C883-DB14-47EA-B358-2D1D2FCCE8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56777"/>
  </w:style>
  <w:style w:type="paragraph" w:styleId="Heading1">
    <w:name w:val="heading 1"/>
    <w:basedOn w:val="Normal"/>
    <w:next w:val="Normal"/>
    <w:link w:val="Heading1Char"/>
    <w:qFormat/>
    <w:rsid w:val="000366DB"/>
    <w:pPr>
      <w:keepNext/>
      <w:widowControl w:val="0"/>
      <w:tabs>
        <w:tab w:val="left" w:pos="-1080"/>
        <w:tab w:val="left" w:pos="-720"/>
        <w:tab w:val="left" w:pos="0"/>
        <w:tab w:val="left" w:pos="450"/>
        <w:tab w:val="left" w:pos="8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autoSpaceDE w:val="0"/>
      <w:autoSpaceDN w:val="0"/>
      <w:spacing w:after="0" w:line="240" w:lineRule="auto"/>
      <w:outlineLvl w:val="0"/>
    </w:pPr>
    <w:rPr>
      <w:rFonts w:ascii="Times New Roman" w:eastAsia="Times New Roman" w:hAnsi="Times New Roman" w:cs="Times New Roman"/>
      <w:b/>
      <w:bCs/>
      <w:sz w:val="20"/>
      <w:szCs w:val="24"/>
    </w:rPr>
  </w:style>
  <w:style w:type="paragraph" w:styleId="Heading2">
    <w:name w:val="heading 2"/>
    <w:basedOn w:val="Normal"/>
    <w:next w:val="Normal"/>
    <w:link w:val="Heading2Char"/>
    <w:unhideWhenUsed/>
    <w:qFormat/>
    <w:rsid w:val="00FE5BC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qFormat/>
    <w:rsid w:val="00FE5BC9"/>
    <w:pPr>
      <w:keepNext/>
      <w:widowControl w:val="0"/>
      <w:tabs>
        <w:tab w:val="left" w:pos="-1180"/>
        <w:tab w:val="left" w:pos="-720"/>
      </w:tabs>
      <w:spacing w:after="0" w:line="240" w:lineRule="auto"/>
      <w:outlineLvl w:val="2"/>
    </w:pPr>
    <w:rPr>
      <w:rFonts w:ascii="Times New Roman" w:eastAsia="Times New Roman" w:hAnsi="Times New Roman" w:cs="Times New Roman"/>
      <w:b/>
      <w:sz w:val="28"/>
      <w:szCs w:val="20"/>
    </w:rPr>
  </w:style>
  <w:style w:type="paragraph" w:styleId="Heading4">
    <w:name w:val="heading 4"/>
    <w:basedOn w:val="Normal"/>
    <w:next w:val="Normal"/>
    <w:link w:val="Heading4Char"/>
    <w:qFormat/>
    <w:rsid w:val="00FE5BC9"/>
    <w:pPr>
      <w:keepNext/>
      <w:widowControl w:val="0"/>
      <w:tabs>
        <w:tab w:val="left" w:pos="720"/>
        <w:tab w:val="left" w:pos="1267"/>
        <w:tab w:val="left" w:leader="dot" w:pos="8280"/>
        <w:tab w:val="left" w:pos="8467"/>
        <w:tab w:val="left" w:pos="8554"/>
      </w:tabs>
      <w:spacing w:after="0" w:line="240" w:lineRule="auto"/>
      <w:ind w:left="-90"/>
      <w:outlineLvl w:val="3"/>
    </w:pPr>
    <w:rPr>
      <w:rFonts w:ascii="Times New Roman" w:eastAsia="Times New Roman" w:hAnsi="Times New Roman" w:cs="Times New Roman"/>
      <w:b/>
      <w:sz w:val="24"/>
      <w:szCs w:val="20"/>
    </w:rPr>
  </w:style>
  <w:style w:type="paragraph" w:styleId="Heading5">
    <w:name w:val="heading 5"/>
    <w:basedOn w:val="Normal"/>
    <w:next w:val="Normal"/>
    <w:link w:val="Heading5Char"/>
    <w:qFormat/>
    <w:rsid w:val="00FE5BC9"/>
    <w:pPr>
      <w:keepNext/>
      <w:widowControl w:val="0"/>
      <w:tabs>
        <w:tab w:val="left" w:pos="-180"/>
        <w:tab w:val="left" w:pos="720"/>
        <w:tab w:val="left" w:pos="1267"/>
        <w:tab w:val="left" w:leader="dot" w:pos="8280"/>
        <w:tab w:val="left" w:pos="8467"/>
        <w:tab w:val="left" w:pos="8554"/>
      </w:tabs>
      <w:spacing w:after="0" w:line="240" w:lineRule="auto"/>
      <w:ind w:left="-180"/>
      <w:outlineLvl w:val="4"/>
    </w:pPr>
    <w:rPr>
      <w:rFonts w:ascii="Times New Roman" w:eastAsia="Times New Roman" w:hAnsi="Times New Roman" w:cs="Times New Roman"/>
      <w:b/>
      <w:sz w:val="24"/>
      <w:szCs w:val="20"/>
    </w:rPr>
  </w:style>
  <w:style w:type="paragraph" w:styleId="Heading6">
    <w:name w:val="heading 6"/>
    <w:basedOn w:val="Normal"/>
    <w:next w:val="Normal"/>
    <w:link w:val="Heading6Char"/>
    <w:unhideWhenUsed/>
    <w:qFormat/>
    <w:rsid w:val="00FE5BC9"/>
    <w:pPr>
      <w:keepNext/>
      <w:keepLines/>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qFormat/>
    <w:rsid w:val="00FE5BC9"/>
    <w:pPr>
      <w:keepNext/>
      <w:widowControl w:val="0"/>
      <w:spacing w:after="0" w:line="240" w:lineRule="auto"/>
      <w:jc w:val="center"/>
      <w:outlineLvl w:val="6"/>
    </w:pPr>
    <w:rPr>
      <w:rFonts w:ascii="Times New Roman" w:eastAsia="Times New Roman" w:hAnsi="Times New Roman" w:cs="Times New Roman"/>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366DB"/>
    <w:pPr>
      <w:tabs>
        <w:tab w:val="center" w:pos="4680"/>
        <w:tab w:val="right" w:pos="9360"/>
      </w:tabs>
      <w:spacing w:after="0" w:line="240" w:lineRule="auto"/>
    </w:pPr>
  </w:style>
  <w:style w:type="character" w:customStyle="1" w:styleId="HeaderChar">
    <w:name w:val="Header Char"/>
    <w:basedOn w:val="DefaultParagraphFont"/>
    <w:link w:val="Header"/>
    <w:uiPriority w:val="99"/>
    <w:rsid w:val="000366DB"/>
  </w:style>
  <w:style w:type="paragraph" w:styleId="Footer">
    <w:name w:val="footer"/>
    <w:basedOn w:val="Normal"/>
    <w:link w:val="FooterChar"/>
    <w:uiPriority w:val="99"/>
    <w:unhideWhenUsed/>
    <w:rsid w:val="000366DB"/>
    <w:pPr>
      <w:tabs>
        <w:tab w:val="center" w:pos="4680"/>
        <w:tab w:val="right" w:pos="9360"/>
      </w:tabs>
      <w:spacing w:after="0" w:line="240" w:lineRule="auto"/>
    </w:pPr>
  </w:style>
  <w:style w:type="character" w:customStyle="1" w:styleId="FooterChar">
    <w:name w:val="Footer Char"/>
    <w:basedOn w:val="DefaultParagraphFont"/>
    <w:link w:val="Footer"/>
    <w:uiPriority w:val="99"/>
    <w:rsid w:val="000366DB"/>
  </w:style>
  <w:style w:type="character" w:customStyle="1" w:styleId="Heading1Char">
    <w:name w:val="Heading 1 Char"/>
    <w:basedOn w:val="DefaultParagraphFont"/>
    <w:link w:val="Heading1"/>
    <w:rsid w:val="000366DB"/>
    <w:rPr>
      <w:rFonts w:ascii="Times New Roman" w:eastAsia="Times New Roman" w:hAnsi="Times New Roman" w:cs="Times New Roman"/>
      <w:b/>
      <w:bCs/>
      <w:sz w:val="20"/>
      <w:szCs w:val="24"/>
    </w:rPr>
  </w:style>
  <w:style w:type="paragraph" w:styleId="NoSpacing">
    <w:name w:val="No Spacing"/>
    <w:uiPriority w:val="1"/>
    <w:qFormat/>
    <w:rsid w:val="000366DB"/>
    <w:pPr>
      <w:spacing w:after="0" w:line="240" w:lineRule="auto"/>
    </w:pPr>
  </w:style>
  <w:style w:type="character" w:styleId="LineNumber">
    <w:name w:val="line number"/>
    <w:basedOn w:val="DefaultParagraphFont"/>
    <w:uiPriority w:val="99"/>
    <w:semiHidden/>
    <w:unhideWhenUsed/>
    <w:rsid w:val="008A5068"/>
  </w:style>
  <w:style w:type="character" w:customStyle="1" w:styleId="Heading2Char">
    <w:name w:val="Heading 2 Char"/>
    <w:basedOn w:val="DefaultParagraphFont"/>
    <w:link w:val="Heading2"/>
    <w:uiPriority w:val="9"/>
    <w:semiHidden/>
    <w:rsid w:val="00FE5BC9"/>
    <w:rPr>
      <w:rFonts w:asciiTheme="majorHAnsi" w:eastAsiaTheme="majorEastAsia" w:hAnsiTheme="majorHAnsi" w:cstheme="majorBidi"/>
      <w:color w:val="2E74B5" w:themeColor="accent1" w:themeShade="BF"/>
      <w:sz w:val="26"/>
      <w:szCs w:val="26"/>
    </w:rPr>
  </w:style>
  <w:style w:type="character" w:customStyle="1" w:styleId="Heading6Char">
    <w:name w:val="Heading 6 Char"/>
    <w:basedOn w:val="DefaultParagraphFont"/>
    <w:link w:val="Heading6"/>
    <w:uiPriority w:val="9"/>
    <w:semiHidden/>
    <w:rsid w:val="00FE5BC9"/>
    <w:rPr>
      <w:rFonts w:asciiTheme="majorHAnsi" w:eastAsiaTheme="majorEastAsia" w:hAnsiTheme="majorHAnsi" w:cstheme="majorBidi"/>
      <w:color w:val="1F4D78" w:themeColor="accent1" w:themeShade="7F"/>
    </w:rPr>
  </w:style>
  <w:style w:type="character" w:customStyle="1" w:styleId="Heading3Char">
    <w:name w:val="Heading 3 Char"/>
    <w:basedOn w:val="DefaultParagraphFont"/>
    <w:link w:val="Heading3"/>
    <w:rsid w:val="00FE5BC9"/>
    <w:rPr>
      <w:rFonts w:ascii="Times New Roman" w:eastAsia="Times New Roman" w:hAnsi="Times New Roman" w:cs="Times New Roman"/>
      <w:b/>
      <w:sz w:val="28"/>
      <w:szCs w:val="20"/>
    </w:rPr>
  </w:style>
  <w:style w:type="character" w:customStyle="1" w:styleId="Heading4Char">
    <w:name w:val="Heading 4 Char"/>
    <w:basedOn w:val="DefaultParagraphFont"/>
    <w:link w:val="Heading4"/>
    <w:rsid w:val="00FE5BC9"/>
    <w:rPr>
      <w:rFonts w:ascii="Times New Roman" w:eastAsia="Times New Roman" w:hAnsi="Times New Roman" w:cs="Times New Roman"/>
      <w:b/>
      <w:sz w:val="24"/>
      <w:szCs w:val="20"/>
    </w:rPr>
  </w:style>
  <w:style w:type="character" w:customStyle="1" w:styleId="Heading5Char">
    <w:name w:val="Heading 5 Char"/>
    <w:basedOn w:val="DefaultParagraphFont"/>
    <w:link w:val="Heading5"/>
    <w:rsid w:val="00FE5BC9"/>
    <w:rPr>
      <w:rFonts w:ascii="Times New Roman" w:eastAsia="Times New Roman" w:hAnsi="Times New Roman" w:cs="Times New Roman"/>
      <w:b/>
      <w:sz w:val="24"/>
      <w:szCs w:val="20"/>
    </w:rPr>
  </w:style>
  <w:style w:type="character" w:customStyle="1" w:styleId="Heading7Char">
    <w:name w:val="Heading 7 Char"/>
    <w:basedOn w:val="DefaultParagraphFont"/>
    <w:link w:val="Heading7"/>
    <w:rsid w:val="00FE5BC9"/>
    <w:rPr>
      <w:rFonts w:ascii="Times New Roman" w:eastAsia="Times New Roman" w:hAnsi="Times New Roman" w:cs="Times New Roman"/>
      <w:sz w:val="24"/>
      <w:szCs w:val="20"/>
    </w:rPr>
  </w:style>
  <w:style w:type="numbering" w:customStyle="1" w:styleId="NoList1">
    <w:name w:val="No List1"/>
    <w:next w:val="NoList"/>
    <w:uiPriority w:val="99"/>
    <w:semiHidden/>
    <w:unhideWhenUsed/>
    <w:rsid w:val="00FE5BC9"/>
  </w:style>
  <w:style w:type="paragraph" w:customStyle="1" w:styleId="1AutoList32">
    <w:name w:val="1AutoList32"/>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32">
    <w:name w:val="2AutoList3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32">
    <w:name w:val="3AutoList3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32">
    <w:name w:val="4AutoList3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32">
    <w:name w:val="5AutoList3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32">
    <w:name w:val="6AutoList3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32">
    <w:name w:val="7AutoList3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32">
    <w:name w:val="8AutoList3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30">
    <w:name w:val="1AutoList30"/>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30">
    <w:name w:val="2AutoList3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30">
    <w:name w:val="3AutoList3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30">
    <w:name w:val="4AutoList3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30">
    <w:name w:val="5AutoList3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30">
    <w:name w:val="6AutoList3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30">
    <w:name w:val="7AutoList3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30">
    <w:name w:val="8AutoList3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25">
    <w:name w:val="1AutoList25"/>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25">
    <w:name w:val="2AutoList2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25">
    <w:name w:val="3AutoList2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25">
    <w:name w:val="4AutoList2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25">
    <w:name w:val="5AutoList2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25">
    <w:name w:val="6AutoList2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25">
    <w:name w:val="7AutoList2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25">
    <w:name w:val="8AutoList2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29">
    <w:name w:val="1AutoList29"/>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29">
    <w:name w:val="2AutoList2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29">
    <w:name w:val="3AutoList2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29">
    <w:name w:val="4AutoList2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29">
    <w:name w:val="5AutoList2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29">
    <w:name w:val="6AutoList2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29">
    <w:name w:val="7AutoList2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29">
    <w:name w:val="8AutoList2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24">
    <w:name w:val="1AutoList24"/>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24">
    <w:name w:val="2AutoList2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24">
    <w:name w:val="3AutoList2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24">
    <w:name w:val="4AutoList2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24">
    <w:name w:val="5AutoList2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24">
    <w:name w:val="6AutoList2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24">
    <w:name w:val="7AutoList2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24">
    <w:name w:val="8AutoList2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23">
    <w:name w:val="1AutoList23"/>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23">
    <w:name w:val="2AutoList2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23">
    <w:name w:val="3AutoList2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23">
    <w:name w:val="4AutoList2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23">
    <w:name w:val="5AutoList2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23">
    <w:name w:val="6AutoList2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23">
    <w:name w:val="7AutoList2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23">
    <w:name w:val="8AutoList2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22">
    <w:name w:val="1AutoList22"/>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22">
    <w:name w:val="2AutoList2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22">
    <w:name w:val="3AutoList2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22">
    <w:name w:val="4AutoList2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22">
    <w:name w:val="5AutoList2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22">
    <w:name w:val="6AutoList2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22">
    <w:name w:val="7AutoList2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22">
    <w:name w:val="8AutoList2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21">
    <w:name w:val="1AutoList21"/>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21">
    <w:name w:val="2AutoList2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21">
    <w:name w:val="3AutoList2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21">
    <w:name w:val="4AutoList2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21">
    <w:name w:val="5AutoList2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21">
    <w:name w:val="6AutoList2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21">
    <w:name w:val="7AutoList2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21">
    <w:name w:val="8AutoList2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19">
    <w:name w:val="1AutoList19"/>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19">
    <w:name w:val="2AutoList1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19">
    <w:name w:val="3AutoList1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19">
    <w:name w:val="4AutoList1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19">
    <w:name w:val="5AutoList1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19">
    <w:name w:val="6AutoList1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19">
    <w:name w:val="7AutoList1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19">
    <w:name w:val="8AutoList1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20">
    <w:name w:val="1AutoList20"/>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20">
    <w:name w:val="2AutoList2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20">
    <w:name w:val="3AutoList2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20">
    <w:name w:val="4AutoList2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20">
    <w:name w:val="5AutoList2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20">
    <w:name w:val="6AutoList2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20">
    <w:name w:val="7AutoList2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20">
    <w:name w:val="8AutoList2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18">
    <w:name w:val="1AutoList18"/>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18">
    <w:name w:val="2AutoList1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18">
    <w:name w:val="3AutoList1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18">
    <w:name w:val="4AutoList1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18">
    <w:name w:val="5AutoList1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18">
    <w:name w:val="6AutoList1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18">
    <w:name w:val="7AutoList1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18">
    <w:name w:val="8AutoList1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17">
    <w:name w:val="1AutoList17"/>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17">
    <w:name w:val="2AutoList1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17">
    <w:name w:val="3AutoList1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17">
    <w:name w:val="4AutoList1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17">
    <w:name w:val="5AutoList1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17">
    <w:name w:val="6AutoList1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17">
    <w:name w:val="7AutoList1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17">
    <w:name w:val="8AutoList1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16">
    <w:name w:val="1AutoList16"/>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16">
    <w:name w:val="2AutoList1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16">
    <w:name w:val="3AutoList1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16">
    <w:name w:val="4AutoList1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16">
    <w:name w:val="5AutoList1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16">
    <w:name w:val="6AutoList1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16">
    <w:name w:val="7AutoList1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16">
    <w:name w:val="8AutoList1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15">
    <w:name w:val="1AutoList15"/>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15">
    <w:name w:val="2AutoList1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15">
    <w:name w:val="3AutoList1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15">
    <w:name w:val="4AutoList1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15">
    <w:name w:val="5AutoList1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15">
    <w:name w:val="6AutoList1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15">
    <w:name w:val="7AutoList1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15">
    <w:name w:val="8AutoList1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14">
    <w:name w:val="1AutoList14"/>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14">
    <w:name w:val="2AutoList1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14">
    <w:name w:val="3AutoList1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14">
    <w:name w:val="4AutoList1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14">
    <w:name w:val="5AutoList1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14">
    <w:name w:val="6AutoList1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14">
    <w:name w:val="7AutoList1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14">
    <w:name w:val="8AutoList1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13">
    <w:name w:val="1AutoList13"/>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13">
    <w:name w:val="2AutoList1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13">
    <w:name w:val="3AutoList1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13">
    <w:name w:val="4AutoList1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13">
    <w:name w:val="5AutoList1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13">
    <w:name w:val="6AutoList1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13">
    <w:name w:val="7AutoList1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13">
    <w:name w:val="8AutoList1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12">
    <w:name w:val="1AutoList12"/>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12">
    <w:name w:val="2AutoList1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12">
    <w:name w:val="3AutoList1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12">
    <w:name w:val="4AutoList1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12">
    <w:name w:val="5AutoList1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12">
    <w:name w:val="6AutoList1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12">
    <w:name w:val="7AutoList1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12">
    <w:name w:val="8AutoList1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26">
    <w:name w:val="1AutoList26"/>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26">
    <w:name w:val="2AutoList2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26">
    <w:name w:val="3AutoList2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26">
    <w:name w:val="4AutoList2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26">
    <w:name w:val="5AutoList2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26">
    <w:name w:val="6AutoList2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26">
    <w:name w:val="7AutoList2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26">
    <w:name w:val="8AutoList2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28">
    <w:name w:val="1AutoList28"/>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28">
    <w:name w:val="2AutoList2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28">
    <w:name w:val="3AutoList2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28">
    <w:name w:val="4AutoList2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28">
    <w:name w:val="5AutoList2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28">
    <w:name w:val="6AutoList2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28">
    <w:name w:val="7AutoList2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28">
    <w:name w:val="8AutoList2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27">
    <w:name w:val="1AutoList27"/>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27">
    <w:name w:val="2AutoList2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27">
    <w:name w:val="3AutoList2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27">
    <w:name w:val="4AutoList2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27">
    <w:name w:val="5AutoList2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27">
    <w:name w:val="6AutoList2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27">
    <w:name w:val="7AutoList2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27">
    <w:name w:val="8AutoList2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7">
    <w:name w:val="1AutoList7"/>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7">
    <w:name w:val="2AutoList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7">
    <w:name w:val="3AutoList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7">
    <w:name w:val="4AutoList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7">
    <w:name w:val="5AutoList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7">
    <w:name w:val="6AutoList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7">
    <w:name w:val="7AutoList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7">
    <w:name w:val="8AutoList7"/>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6">
    <w:name w:val="1AutoList6"/>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6">
    <w:name w:val="2AutoList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6">
    <w:name w:val="3AutoList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6">
    <w:name w:val="4AutoList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6">
    <w:name w:val="5AutoList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6">
    <w:name w:val="6AutoList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6">
    <w:name w:val="7AutoList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6">
    <w:name w:val="8AutoList6"/>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5">
    <w:name w:val="1AutoList5"/>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5">
    <w:name w:val="2AutoList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5">
    <w:name w:val="3AutoList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5">
    <w:name w:val="4AutoList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5">
    <w:name w:val="5AutoList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5">
    <w:name w:val="6AutoList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5">
    <w:name w:val="7AutoList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5">
    <w:name w:val="8AutoList5"/>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11">
    <w:name w:val="1AutoList11"/>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11">
    <w:name w:val="2AutoList1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11">
    <w:name w:val="3AutoList1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11">
    <w:name w:val="4AutoList1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11">
    <w:name w:val="5AutoList1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11">
    <w:name w:val="6AutoList1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11">
    <w:name w:val="7AutoList1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11">
    <w:name w:val="8AutoList1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10">
    <w:name w:val="1AutoList10"/>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10">
    <w:name w:val="2AutoList1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10">
    <w:name w:val="3AutoList1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10">
    <w:name w:val="4AutoList1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10">
    <w:name w:val="5AutoList1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10">
    <w:name w:val="6AutoList1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10">
    <w:name w:val="7AutoList1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10">
    <w:name w:val="8AutoList10"/>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8">
    <w:name w:val="1AutoList8"/>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8">
    <w:name w:val="2AutoList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8">
    <w:name w:val="3AutoList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8">
    <w:name w:val="4AutoList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8">
    <w:name w:val="5AutoList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8">
    <w:name w:val="6AutoList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8">
    <w:name w:val="7AutoList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8">
    <w:name w:val="8AutoList8"/>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9">
    <w:name w:val="1AutoList9"/>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9">
    <w:name w:val="2AutoList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9">
    <w:name w:val="3AutoList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9">
    <w:name w:val="4AutoList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9">
    <w:name w:val="5AutoList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9">
    <w:name w:val="6AutoList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9">
    <w:name w:val="7AutoList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9">
    <w:name w:val="8AutoList9"/>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4">
    <w:name w:val="1AutoList4"/>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4">
    <w:name w:val="2AutoList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4">
    <w:name w:val="3AutoList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4">
    <w:name w:val="4AutoList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4">
    <w:name w:val="5AutoList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4">
    <w:name w:val="6AutoList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4">
    <w:name w:val="7AutoList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4">
    <w:name w:val="8AutoList4"/>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3">
    <w:name w:val="1AutoList3"/>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3">
    <w:name w:val="2AutoList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3">
    <w:name w:val="3AutoList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3">
    <w:name w:val="4AutoList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3">
    <w:name w:val="5AutoList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3">
    <w:name w:val="6AutoList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3">
    <w:name w:val="7AutoList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3">
    <w:name w:val="8AutoList3"/>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2">
    <w:name w:val="1AutoList2"/>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2">
    <w:name w:val="2AutoList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2">
    <w:name w:val="3AutoList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2">
    <w:name w:val="4AutoList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2">
    <w:name w:val="5AutoList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2">
    <w:name w:val="6AutoList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2">
    <w:name w:val="7AutoList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2">
    <w:name w:val="8AutoList2"/>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1">
    <w:name w:val="1AutoList1"/>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1">
    <w:name w:val="2AutoList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1">
    <w:name w:val="3AutoList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1">
    <w:name w:val="4AutoList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1">
    <w:name w:val="5AutoList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1">
    <w:name w:val="6AutoList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1">
    <w:name w:val="7AutoList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1">
    <w:name w:val="8AutoList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1AutoList31">
    <w:name w:val="1AutoList31"/>
    <w:rsid w:val="00FE5BC9"/>
    <w:pPr>
      <w:widowControl w:val="0"/>
      <w:tabs>
        <w:tab w:val="left" w:pos="720"/>
      </w:tabs>
      <w:spacing w:after="0" w:line="240" w:lineRule="auto"/>
      <w:ind w:left="720" w:hanging="720"/>
      <w:jc w:val="both"/>
    </w:pPr>
    <w:rPr>
      <w:rFonts w:ascii="Times New Roman" w:eastAsia="Times New Roman" w:hAnsi="Times New Roman" w:cs="Times New Roman"/>
      <w:sz w:val="24"/>
      <w:szCs w:val="20"/>
    </w:rPr>
  </w:style>
  <w:style w:type="paragraph" w:customStyle="1" w:styleId="2AutoList31">
    <w:name w:val="2AutoList3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3AutoList31">
    <w:name w:val="3AutoList3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4AutoList31">
    <w:name w:val="4AutoList3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5AutoList31">
    <w:name w:val="5AutoList3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6AutoList31">
    <w:name w:val="6AutoList3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7AutoList31">
    <w:name w:val="7AutoList3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8AutoList31">
    <w:name w:val="8AutoList31"/>
    <w:rsid w:val="00FE5BC9"/>
    <w:pPr>
      <w:widowControl w:val="0"/>
      <w:spacing w:after="0" w:line="240" w:lineRule="auto"/>
      <w:ind w:left="-1440"/>
      <w:jc w:val="both"/>
    </w:pPr>
    <w:rPr>
      <w:rFonts w:ascii="Times New Roman" w:eastAsia="Times New Roman" w:hAnsi="Times New Roman" w:cs="Times New Roman"/>
      <w:sz w:val="24"/>
      <w:szCs w:val="20"/>
    </w:rPr>
  </w:style>
  <w:style w:type="paragraph" w:customStyle="1" w:styleId="a">
    <w:name w:val="_"/>
    <w:rsid w:val="00FE5BC9"/>
    <w:pPr>
      <w:widowControl w:val="0"/>
      <w:spacing w:after="0" w:line="240" w:lineRule="auto"/>
      <w:ind w:left="-1440"/>
    </w:pPr>
    <w:rPr>
      <w:rFonts w:ascii="Times New Roman" w:eastAsia="Times New Roman" w:hAnsi="Times New Roman" w:cs="Times New Roman"/>
      <w:sz w:val="24"/>
      <w:szCs w:val="20"/>
    </w:rPr>
  </w:style>
  <w:style w:type="character" w:styleId="PageNumber">
    <w:name w:val="page number"/>
    <w:basedOn w:val="DefaultParagraphFont"/>
    <w:rsid w:val="00FE5BC9"/>
  </w:style>
  <w:style w:type="paragraph" w:styleId="BodyText">
    <w:name w:val="Body Text"/>
    <w:basedOn w:val="Normal"/>
    <w:link w:val="BodyTextChar"/>
    <w:rsid w:val="00FE5BC9"/>
    <w:pPr>
      <w:widowControl w:val="0"/>
      <w:tabs>
        <w:tab w:val="left" w:pos="-1180"/>
        <w:tab w:val="left" w:pos="-720"/>
        <w:tab w:val="left" w:pos="0"/>
        <w:tab w:val="left" w:pos="540"/>
        <w:tab w:val="left" w:pos="1440"/>
        <w:tab w:val="left" w:pos="2160"/>
        <w:tab w:val="left" w:pos="2880"/>
        <w:tab w:val="left" w:pos="3600"/>
        <w:tab w:val="left" w:pos="4320"/>
        <w:tab w:val="left" w:pos="5040"/>
        <w:tab w:val="left" w:pos="5760"/>
        <w:tab w:val="left" w:pos="6480"/>
        <w:tab w:val="left" w:pos="7200"/>
        <w:tab w:val="left" w:pos="7920"/>
        <w:tab w:val="left" w:pos="8370"/>
        <w:tab w:val="left" w:pos="9360"/>
        <w:tab w:val="left" w:pos="10080"/>
        <w:tab w:val="left" w:pos="10800"/>
        <w:tab w:val="left" w:pos="11520"/>
      </w:tabs>
      <w:spacing w:after="0" w:line="240" w:lineRule="auto"/>
    </w:pPr>
    <w:rPr>
      <w:rFonts w:ascii="Times New Roman" w:eastAsia="Times New Roman" w:hAnsi="Times New Roman" w:cs="Times New Roman"/>
      <w:sz w:val="24"/>
      <w:szCs w:val="20"/>
    </w:rPr>
  </w:style>
  <w:style w:type="character" w:customStyle="1" w:styleId="BodyTextChar">
    <w:name w:val="Body Text Char"/>
    <w:basedOn w:val="DefaultParagraphFont"/>
    <w:link w:val="BodyText"/>
    <w:rsid w:val="00FE5BC9"/>
    <w:rPr>
      <w:rFonts w:ascii="Times New Roman" w:eastAsia="Times New Roman" w:hAnsi="Times New Roman" w:cs="Times New Roman"/>
      <w:sz w:val="24"/>
      <w:szCs w:val="20"/>
    </w:rPr>
  </w:style>
  <w:style w:type="paragraph" w:styleId="BodyTextIndent">
    <w:name w:val="Body Text Indent"/>
    <w:basedOn w:val="Normal"/>
    <w:link w:val="BodyTextIndentChar"/>
    <w:rsid w:val="00FE5BC9"/>
    <w:pPr>
      <w:widowControl w:val="0"/>
      <w:tabs>
        <w:tab w:val="left" w:pos="-990"/>
        <w:tab w:val="left" w:pos="-720"/>
        <w:tab w:val="left" w:pos="0"/>
        <w:tab w:val="left" w:pos="360"/>
        <w:tab w:val="left" w:pos="540"/>
        <w:tab w:val="left" w:pos="72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s>
      <w:spacing w:after="0" w:line="240" w:lineRule="auto"/>
      <w:ind w:left="360" w:hanging="360"/>
    </w:pPr>
    <w:rPr>
      <w:rFonts w:ascii="Times New Roman" w:eastAsia="Times New Roman" w:hAnsi="Times New Roman" w:cs="Times New Roman"/>
      <w:sz w:val="24"/>
      <w:szCs w:val="20"/>
    </w:rPr>
  </w:style>
  <w:style w:type="character" w:customStyle="1" w:styleId="BodyTextIndentChar">
    <w:name w:val="Body Text Indent Char"/>
    <w:basedOn w:val="DefaultParagraphFont"/>
    <w:link w:val="BodyTextIndent"/>
    <w:rsid w:val="00FE5BC9"/>
    <w:rPr>
      <w:rFonts w:ascii="Times New Roman" w:eastAsia="Times New Roman" w:hAnsi="Times New Roman" w:cs="Times New Roman"/>
      <w:sz w:val="24"/>
      <w:szCs w:val="20"/>
    </w:rPr>
  </w:style>
  <w:style w:type="paragraph" w:styleId="Caption">
    <w:name w:val="caption"/>
    <w:basedOn w:val="Normal"/>
    <w:next w:val="Normal"/>
    <w:qFormat/>
    <w:rsid w:val="00FE5BC9"/>
    <w:pPr>
      <w:widowControl w:val="0"/>
      <w:spacing w:before="120" w:after="120" w:line="240" w:lineRule="auto"/>
    </w:pPr>
    <w:rPr>
      <w:rFonts w:ascii="Times New Roman" w:eastAsia="Times New Roman" w:hAnsi="Times New Roman" w:cs="Times New Roman"/>
      <w:b/>
      <w:sz w:val="20"/>
      <w:szCs w:val="20"/>
    </w:rPr>
  </w:style>
  <w:style w:type="paragraph" w:styleId="BodyTextIndent2">
    <w:name w:val="Body Text Indent 2"/>
    <w:basedOn w:val="Normal"/>
    <w:link w:val="BodyTextIndent2Char"/>
    <w:rsid w:val="00FE5BC9"/>
    <w:pPr>
      <w:widowControl w:val="0"/>
      <w:spacing w:after="0" w:line="240" w:lineRule="auto"/>
      <w:ind w:left="360"/>
    </w:pPr>
    <w:rPr>
      <w:rFonts w:ascii="Times New Roman" w:eastAsia="Times New Roman" w:hAnsi="Times New Roman" w:cs="Times New Roman"/>
      <w:sz w:val="24"/>
      <w:szCs w:val="20"/>
    </w:rPr>
  </w:style>
  <w:style w:type="character" w:customStyle="1" w:styleId="BodyTextIndent2Char">
    <w:name w:val="Body Text Indent 2 Char"/>
    <w:basedOn w:val="DefaultParagraphFont"/>
    <w:link w:val="BodyTextIndent2"/>
    <w:rsid w:val="00FE5BC9"/>
    <w:rPr>
      <w:rFonts w:ascii="Times New Roman" w:eastAsia="Times New Roman" w:hAnsi="Times New Roman" w:cs="Times New Roman"/>
      <w:sz w:val="24"/>
      <w:szCs w:val="20"/>
    </w:rPr>
  </w:style>
  <w:style w:type="paragraph" w:styleId="BodyTextIndent3">
    <w:name w:val="Body Text Indent 3"/>
    <w:basedOn w:val="Normal"/>
    <w:link w:val="BodyTextIndent3Char"/>
    <w:rsid w:val="00FE5BC9"/>
    <w:pPr>
      <w:widowControl w:val="0"/>
      <w:numPr>
        <w:ilvl w:val="12"/>
      </w:numPr>
      <w:spacing w:after="0" w:line="240" w:lineRule="auto"/>
      <w:ind w:left="1080" w:hanging="720"/>
    </w:pPr>
    <w:rPr>
      <w:rFonts w:ascii="Times New Roman" w:eastAsia="Times New Roman" w:hAnsi="Times New Roman" w:cs="Times New Roman"/>
      <w:b/>
      <w:sz w:val="24"/>
      <w:szCs w:val="20"/>
    </w:rPr>
  </w:style>
  <w:style w:type="character" w:customStyle="1" w:styleId="BodyTextIndent3Char">
    <w:name w:val="Body Text Indent 3 Char"/>
    <w:basedOn w:val="DefaultParagraphFont"/>
    <w:link w:val="BodyTextIndent3"/>
    <w:rsid w:val="00FE5BC9"/>
    <w:rPr>
      <w:rFonts w:ascii="Times New Roman" w:eastAsia="Times New Roman" w:hAnsi="Times New Roman" w:cs="Times New Roman"/>
      <w:b/>
      <w:sz w:val="24"/>
      <w:szCs w:val="20"/>
    </w:rPr>
  </w:style>
  <w:style w:type="paragraph" w:customStyle="1" w:styleId="12ptHelv">
    <w:name w:val="12ptHelv"/>
    <w:rsid w:val="00FE5BC9"/>
    <w:pPr>
      <w:widowControl w:val="0"/>
      <w:tabs>
        <w:tab w:val="left" w:pos="720"/>
      </w:tabs>
      <w:spacing w:after="0" w:line="240" w:lineRule="auto"/>
    </w:pPr>
    <w:rPr>
      <w:rFonts w:ascii="Helvetica" w:eastAsia="Times New Roman" w:hAnsi="Helvetica" w:cs="Times New Roman"/>
      <w:sz w:val="24"/>
      <w:szCs w:val="20"/>
    </w:rPr>
  </w:style>
  <w:style w:type="paragraph" w:customStyle="1" w:styleId="IDEMNormal">
    <w:name w:val="IDEM_Normal"/>
    <w:basedOn w:val="Normal"/>
    <w:rsid w:val="00FE5BC9"/>
    <w:pPr>
      <w:spacing w:after="0" w:line="240" w:lineRule="auto"/>
      <w:ind w:left="1440"/>
    </w:pPr>
    <w:rPr>
      <w:rFonts w:ascii="Times New Roman" w:eastAsia="Times New Roman" w:hAnsi="Times New Roman" w:cs="Times New Roman"/>
      <w:sz w:val="20"/>
      <w:szCs w:val="20"/>
    </w:rPr>
  </w:style>
  <w:style w:type="character" w:styleId="Hyperlink">
    <w:name w:val="Hyperlink"/>
    <w:basedOn w:val="DefaultParagraphFont"/>
    <w:uiPriority w:val="99"/>
    <w:rsid w:val="00FE5BC9"/>
    <w:rPr>
      <w:color w:val="0000FF"/>
      <w:u w:val="single"/>
    </w:rPr>
  </w:style>
  <w:style w:type="character" w:styleId="FollowedHyperlink">
    <w:name w:val="FollowedHyperlink"/>
    <w:basedOn w:val="DefaultParagraphFont"/>
    <w:uiPriority w:val="99"/>
    <w:rsid w:val="00FE5BC9"/>
    <w:rPr>
      <w:color w:val="800080"/>
      <w:u w:val="single"/>
    </w:rPr>
  </w:style>
  <w:style w:type="character" w:styleId="CommentReference">
    <w:name w:val="annotation reference"/>
    <w:basedOn w:val="DefaultParagraphFont"/>
    <w:rsid w:val="00FE5BC9"/>
    <w:rPr>
      <w:sz w:val="16"/>
    </w:rPr>
  </w:style>
  <w:style w:type="paragraph" w:styleId="CommentText">
    <w:name w:val="annotation text"/>
    <w:basedOn w:val="Normal"/>
    <w:link w:val="CommentTextChar"/>
    <w:rsid w:val="00FE5BC9"/>
    <w:pPr>
      <w:widowControl w:val="0"/>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rsid w:val="00FE5BC9"/>
    <w:rPr>
      <w:rFonts w:ascii="Times New Roman" w:eastAsia="Times New Roman" w:hAnsi="Times New Roman" w:cs="Times New Roman"/>
      <w:sz w:val="20"/>
      <w:szCs w:val="20"/>
    </w:rPr>
  </w:style>
  <w:style w:type="paragraph" w:styleId="BalloonText">
    <w:name w:val="Balloon Text"/>
    <w:basedOn w:val="Normal"/>
    <w:link w:val="BalloonTextChar"/>
    <w:rsid w:val="00FE5BC9"/>
    <w:pPr>
      <w:widowControl w:val="0"/>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rsid w:val="00FE5BC9"/>
    <w:rPr>
      <w:rFonts w:ascii="Tahoma" w:eastAsia="Times New Roman" w:hAnsi="Tahoma" w:cs="Tahoma"/>
      <w:sz w:val="16"/>
      <w:szCs w:val="16"/>
    </w:rPr>
  </w:style>
  <w:style w:type="paragraph" w:customStyle="1" w:styleId="1">
    <w:name w:val="1"/>
    <w:aliases w:val="2,3"/>
    <w:rsid w:val="00FE5BC9"/>
    <w:pPr>
      <w:widowControl w:val="0"/>
      <w:spacing w:after="0" w:line="240" w:lineRule="auto"/>
      <w:ind w:left="-1440"/>
    </w:pPr>
    <w:rPr>
      <w:rFonts w:ascii="Times New Roman" w:eastAsia="Times New Roman" w:hAnsi="Times New Roman" w:cs="Times New Roman"/>
      <w:sz w:val="24"/>
      <w:szCs w:val="20"/>
    </w:rPr>
  </w:style>
  <w:style w:type="paragraph" w:styleId="ListParagraph">
    <w:name w:val="List Paragraph"/>
    <w:basedOn w:val="Normal"/>
    <w:uiPriority w:val="34"/>
    <w:qFormat/>
    <w:rsid w:val="00FE5BC9"/>
    <w:pPr>
      <w:widowControl w:val="0"/>
      <w:spacing w:after="0" w:line="240" w:lineRule="auto"/>
      <w:ind w:left="720"/>
      <w:contextualSpacing/>
    </w:pPr>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FE5BC9"/>
    <w:rPr>
      <w:b/>
      <w:bCs/>
    </w:rPr>
  </w:style>
  <w:style w:type="character" w:customStyle="1" w:styleId="CommentSubjectChar">
    <w:name w:val="Comment Subject Char"/>
    <w:basedOn w:val="CommentTextChar"/>
    <w:link w:val="CommentSubject"/>
    <w:rsid w:val="00FE5BC9"/>
    <w:rPr>
      <w:rFonts w:ascii="Times New Roman" w:eastAsia="Times New Roman" w:hAnsi="Times New Roman" w:cs="Times New Roman"/>
      <w:b/>
      <w:bCs/>
      <w:sz w:val="20"/>
      <w:szCs w:val="20"/>
    </w:rPr>
  </w:style>
  <w:style w:type="character" w:styleId="PlaceholderText">
    <w:name w:val="Placeholder Text"/>
    <w:basedOn w:val="DefaultParagraphFont"/>
    <w:uiPriority w:val="99"/>
    <w:semiHidden/>
    <w:rsid w:val="00FE5BC9"/>
    <w:rPr>
      <w:color w:val="808080"/>
    </w:rPr>
  </w:style>
  <w:style w:type="paragraph" w:customStyle="1" w:styleId="TOCHeading1">
    <w:name w:val="TOC Heading1"/>
    <w:basedOn w:val="Heading1"/>
    <w:next w:val="Normal"/>
    <w:uiPriority w:val="39"/>
    <w:unhideWhenUsed/>
    <w:qFormat/>
    <w:rsid w:val="00FE5BC9"/>
    <w:pPr>
      <w:keepLines/>
      <w:widowControl/>
      <w:tabs>
        <w:tab w:val="clear" w:pos="-1080"/>
        <w:tab w:val="clear" w:pos="-720"/>
        <w:tab w:val="clear" w:pos="0"/>
        <w:tab w:val="clear" w:pos="450"/>
        <w:tab w:val="clear" w:pos="81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s>
      <w:autoSpaceDE/>
      <w:autoSpaceDN/>
      <w:spacing w:before="480" w:line="276" w:lineRule="auto"/>
      <w:outlineLvl w:val="9"/>
    </w:pPr>
    <w:rPr>
      <w:rFonts w:ascii="Cambria" w:hAnsi="Cambria"/>
      <w:color w:val="365F91"/>
      <w:sz w:val="28"/>
      <w:szCs w:val="28"/>
    </w:rPr>
  </w:style>
  <w:style w:type="paragraph" w:customStyle="1" w:styleId="TOC21">
    <w:name w:val="TOC 21"/>
    <w:basedOn w:val="Normal"/>
    <w:next w:val="Normal"/>
    <w:autoRedefine/>
    <w:uiPriority w:val="39"/>
    <w:unhideWhenUsed/>
    <w:qFormat/>
    <w:rsid w:val="00FE5BC9"/>
    <w:pPr>
      <w:tabs>
        <w:tab w:val="left" w:pos="630"/>
        <w:tab w:val="right" w:leader="dot" w:pos="9350"/>
      </w:tabs>
      <w:spacing w:after="0" w:line="276" w:lineRule="auto"/>
      <w:ind w:left="220" w:hanging="220"/>
    </w:pPr>
    <w:rPr>
      <w:rFonts w:ascii="Times New Roman" w:eastAsia="Times New Roman" w:hAnsi="Times New Roman"/>
      <w:noProof/>
    </w:rPr>
  </w:style>
  <w:style w:type="paragraph" w:customStyle="1" w:styleId="TOC11">
    <w:name w:val="TOC 11"/>
    <w:basedOn w:val="Normal"/>
    <w:next w:val="Normal"/>
    <w:autoRedefine/>
    <w:uiPriority w:val="39"/>
    <w:unhideWhenUsed/>
    <w:qFormat/>
    <w:rsid w:val="00FE5BC9"/>
    <w:pPr>
      <w:tabs>
        <w:tab w:val="left" w:pos="660"/>
        <w:tab w:val="right" w:leader="dot" w:pos="9350"/>
      </w:tabs>
      <w:spacing w:after="0" w:line="276" w:lineRule="auto"/>
    </w:pPr>
    <w:rPr>
      <w:rFonts w:eastAsia="Times New Roman"/>
    </w:rPr>
  </w:style>
  <w:style w:type="paragraph" w:customStyle="1" w:styleId="TOC31">
    <w:name w:val="TOC 31"/>
    <w:basedOn w:val="Normal"/>
    <w:next w:val="Normal"/>
    <w:autoRedefine/>
    <w:uiPriority w:val="39"/>
    <w:unhideWhenUsed/>
    <w:qFormat/>
    <w:rsid w:val="00FE5BC9"/>
    <w:pPr>
      <w:spacing w:after="100" w:line="276" w:lineRule="auto"/>
      <w:ind w:left="440"/>
    </w:pPr>
    <w:rPr>
      <w:rFonts w:eastAsia="Times New Roman"/>
    </w:rPr>
  </w:style>
  <w:style w:type="table" w:styleId="TableGrid">
    <w:name w:val="Table Grid"/>
    <w:basedOn w:val="TableNormal"/>
    <w:rsid w:val="00FE5BC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qFormat/>
    <w:rsid w:val="00FE5BC9"/>
    <w:rPr>
      <w:i/>
      <w:iCs/>
    </w:rPr>
  </w:style>
  <w:style w:type="paragraph" w:styleId="Revision">
    <w:name w:val="Revision"/>
    <w:hidden/>
    <w:uiPriority w:val="99"/>
    <w:semiHidden/>
    <w:rsid w:val="00FE5BC9"/>
    <w:pPr>
      <w:spacing w:after="0" w:line="240" w:lineRule="auto"/>
    </w:pPr>
    <w:rPr>
      <w:rFonts w:ascii="Times New Roman" w:eastAsia="Times New Roman" w:hAnsi="Times New Roman" w:cs="Times New Roman"/>
      <w:sz w:val="20"/>
      <w:szCs w:val="20"/>
    </w:rPr>
  </w:style>
  <w:style w:type="paragraph" w:styleId="NormalWeb">
    <w:name w:val="Normal (Web)"/>
    <w:basedOn w:val="Normal"/>
    <w:uiPriority w:val="99"/>
    <w:semiHidden/>
    <w:unhideWhenUsed/>
    <w:rsid w:val="00C2199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tyle115pt">
    <w:name w:val="Style 11.5 pt"/>
    <w:basedOn w:val="DefaultParagraphFont"/>
    <w:rsid w:val="0042682A"/>
    <w:rPr>
      <w:sz w:val="24"/>
    </w:rPr>
  </w:style>
  <w:style w:type="table" w:customStyle="1" w:styleId="TableGrid1">
    <w:name w:val="Table Grid1"/>
    <w:basedOn w:val="TableNormal"/>
    <w:next w:val="TableGrid"/>
    <w:rsid w:val="0062597E"/>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62597E"/>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EC23C6"/>
  </w:style>
  <w:style w:type="numbering" w:customStyle="1" w:styleId="NoList3">
    <w:name w:val="No List3"/>
    <w:next w:val="NoList"/>
    <w:uiPriority w:val="99"/>
    <w:semiHidden/>
    <w:unhideWhenUsed/>
    <w:rsid w:val="00CE11BF"/>
  </w:style>
  <w:style w:type="character" w:styleId="UnresolvedMention">
    <w:name w:val="Unresolved Mention"/>
    <w:basedOn w:val="DefaultParagraphFont"/>
    <w:uiPriority w:val="99"/>
    <w:semiHidden/>
    <w:unhideWhenUsed/>
    <w:rsid w:val="00234F9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8193686">
      <w:bodyDiv w:val="1"/>
      <w:marLeft w:val="0"/>
      <w:marRight w:val="0"/>
      <w:marTop w:val="0"/>
      <w:marBottom w:val="0"/>
      <w:divBdr>
        <w:top w:val="none" w:sz="0" w:space="0" w:color="auto"/>
        <w:left w:val="none" w:sz="0" w:space="0" w:color="auto"/>
        <w:bottom w:val="none" w:sz="0" w:space="0" w:color="auto"/>
        <w:right w:val="none" w:sz="0" w:space="0" w:color="auto"/>
      </w:divBdr>
    </w:div>
    <w:div w:id="454913250">
      <w:bodyDiv w:val="1"/>
      <w:marLeft w:val="0"/>
      <w:marRight w:val="0"/>
      <w:marTop w:val="0"/>
      <w:marBottom w:val="0"/>
      <w:divBdr>
        <w:top w:val="none" w:sz="0" w:space="0" w:color="auto"/>
        <w:left w:val="none" w:sz="0" w:space="0" w:color="auto"/>
        <w:bottom w:val="none" w:sz="0" w:space="0" w:color="auto"/>
        <w:right w:val="none" w:sz="0" w:space="0" w:color="auto"/>
      </w:divBdr>
      <w:divsChild>
        <w:div w:id="605038816">
          <w:marLeft w:val="0"/>
          <w:marRight w:val="0"/>
          <w:marTop w:val="0"/>
          <w:marBottom w:val="0"/>
          <w:divBdr>
            <w:top w:val="none" w:sz="0" w:space="0" w:color="auto"/>
            <w:left w:val="none" w:sz="0" w:space="0" w:color="auto"/>
            <w:bottom w:val="none" w:sz="0" w:space="0" w:color="auto"/>
            <w:right w:val="none" w:sz="0" w:space="0" w:color="auto"/>
          </w:divBdr>
          <w:divsChild>
            <w:div w:id="1429351168">
              <w:marLeft w:val="0"/>
              <w:marRight w:val="0"/>
              <w:marTop w:val="0"/>
              <w:marBottom w:val="0"/>
              <w:divBdr>
                <w:top w:val="none" w:sz="0" w:space="0" w:color="auto"/>
                <w:left w:val="none" w:sz="0" w:space="0" w:color="auto"/>
                <w:bottom w:val="none" w:sz="0" w:space="0" w:color="auto"/>
                <w:right w:val="none" w:sz="0" w:space="0" w:color="auto"/>
              </w:divBdr>
              <w:divsChild>
                <w:div w:id="651519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2818872">
      <w:bodyDiv w:val="1"/>
      <w:marLeft w:val="0"/>
      <w:marRight w:val="0"/>
      <w:marTop w:val="0"/>
      <w:marBottom w:val="0"/>
      <w:divBdr>
        <w:top w:val="none" w:sz="0" w:space="0" w:color="auto"/>
        <w:left w:val="none" w:sz="0" w:space="0" w:color="auto"/>
        <w:bottom w:val="none" w:sz="0" w:space="0" w:color="auto"/>
        <w:right w:val="none" w:sz="0" w:space="0" w:color="auto"/>
      </w:divBdr>
    </w:div>
    <w:div w:id="1365904318">
      <w:bodyDiv w:val="1"/>
      <w:marLeft w:val="0"/>
      <w:marRight w:val="0"/>
      <w:marTop w:val="0"/>
      <w:marBottom w:val="0"/>
      <w:divBdr>
        <w:top w:val="none" w:sz="0" w:space="0" w:color="auto"/>
        <w:left w:val="none" w:sz="0" w:space="0" w:color="auto"/>
        <w:bottom w:val="none" w:sz="0" w:space="0" w:color="auto"/>
        <w:right w:val="none" w:sz="0" w:space="0" w:color="auto"/>
      </w:divBdr>
    </w:div>
    <w:div w:id="1518277542">
      <w:bodyDiv w:val="1"/>
      <w:marLeft w:val="0"/>
      <w:marRight w:val="0"/>
      <w:marTop w:val="0"/>
      <w:marBottom w:val="0"/>
      <w:divBdr>
        <w:top w:val="none" w:sz="0" w:space="0" w:color="auto"/>
        <w:left w:val="none" w:sz="0" w:space="0" w:color="auto"/>
        <w:bottom w:val="none" w:sz="0" w:space="0" w:color="auto"/>
        <w:right w:val="none" w:sz="0" w:space="0" w:color="auto"/>
      </w:divBdr>
    </w:div>
    <w:div w:id="1522039828">
      <w:bodyDiv w:val="1"/>
      <w:marLeft w:val="0"/>
      <w:marRight w:val="0"/>
      <w:marTop w:val="0"/>
      <w:marBottom w:val="0"/>
      <w:divBdr>
        <w:top w:val="none" w:sz="0" w:space="0" w:color="auto"/>
        <w:left w:val="none" w:sz="0" w:space="0" w:color="auto"/>
        <w:bottom w:val="none" w:sz="0" w:space="0" w:color="auto"/>
        <w:right w:val="none" w:sz="0" w:space="0" w:color="auto"/>
      </w:divBdr>
    </w:div>
    <w:div w:id="18191499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n.gov/idem/airquality/" TargetMode="External"/><Relationship Id="rId18" Type="http://schemas.openxmlformats.org/officeDocument/2006/relationships/diagramColors" Target="diagrams/colors1.xml"/><Relationship Id="rId26" Type="http://schemas.openxmlformats.org/officeDocument/2006/relationships/hyperlink" Target="https://www.ecfr.gov/cgi-bin/text-idx?SID=d99bbcf91c47433513a6bb57745130e3&amp;mc=true&amp;node=pt40.6.58&amp;rgn=div5" TargetMode="External"/><Relationship Id="rId39" Type="http://schemas.openxmlformats.org/officeDocument/2006/relationships/image" Target="media/image4.wmf"/><Relationship Id="rId21" Type="http://schemas.openxmlformats.org/officeDocument/2006/relationships/hyperlink" Target="https://www.in.gov/idem/airquality/" TargetMode="External"/><Relationship Id="rId34" Type="http://schemas.openxmlformats.org/officeDocument/2006/relationships/hyperlink" Target="https://www.ecfr.gov/cgi-bin/text-idx?SID=a1532df110031686f2b271bd5f7fddee&amp;mc=true&amp;node=pt40.2.50&amp;rgn=div5" TargetMode="External"/><Relationship Id="rId42" Type="http://schemas.openxmlformats.org/officeDocument/2006/relationships/image" Target="media/image5.emf"/><Relationship Id="rId47" Type="http://schemas.openxmlformats.org/officeDocument/2006/relationships/hyperlink" Target="http://idem.tx.sutron.local/cgi-bin/view_qualifier_definitions.pl?sort_order=qualifier" TargetMode="External"/><Relationship Id="rId50" Type="http://schemas.openxmlformats.org/officeDocument/2006/relationships/hyperlink" Target="https://aqs.epa.gov/aqsweb/documents/codetables/qualifiers.html" TargetMode="External"/><Relationship Id="rId55"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Layout" Target="diagrams/layout1.xml"/><Relationship Id="rId29" Type="http://schemas.openxmlformats.org/officeDocument/2006/relationships/hyperlink" Target="https://aqs.epa.gov/aqsweb/documents/codetables/audit_levels.html" TargetMode="External"/><Relationship Id="rId11" Type="http://schemas.openxmlformats.org/officeDocument/2006/relationships/hyperlink" Target="https://www.ecfr.gov/cgi-bin/text-idx?SID=d99bbcf91c47433513a6bb57745130e3&amp;mc=true&amp;node=pt40.6.58&amp;rgn=div5" TargetMode="External"/><Relationship Id="rId24" Type="http://schemas.openxmlformats.org/officeDocument/2006/relationships/hyperlink" Target="https://www.ecfr.gov/cgi-bin/text-idx?SID=d99bbcf91c47433513a6bb57745130e3&amp;mc=true&amp;node=pt40.6.58&amp;rgn=div5" TargetMode="External"/><Relationship Id="rId32" Type="http://schemas.openxmlformats.org/officeDocument/2006/relationships/hyperlink" Target="https://www.in.gov/idem/airquality/" TargetMode="External"/><Relationship Id="rId37" Type="http://schemas.openxmlformats.org/officeDocument/2006/relationships/image" Target="media/image3.wmf"/><Relationship Id="rId40" Type="http://schemas.openxmlformats.org/officeDocument/2006/relationships/oleObject" Target="embeddings/oleObject2.bin"/><Relationship Id="rId45" Type="http://schemas.openxmlformats.org/officeDocument/2006/relationships/hyperlink" Target="https://www3.epa.gov/ttnamti1/files/ambient/pm25/qa/APP_D%20validation%20template%20version%2003_2017_for%20AMTIC%20Rev_1.pdf" TargetMode="External"/><Relationship Id="rId53" Type="http://schemas.openxmlformats.org/officeDocument/2006/relationships/hyperlink" Target="https://www.ecfr.gov/cgi-bin/text-idx?SID=d99bbcf91c47433513a6bb57745130e3&amp;mc=true&amp;node=pt40.6.58&amp;rgn=div5" TargetMode="External"/><Relationship Id="rId5" Type="http://schemas.openxmlformats.org/officeDocument/2006/relationships/webSettings" Target="webSettings.xml"/><Relationship Id="rId19" Type="http://schemas.microsoft.com/office/2007/relationships/diagramDrawing" Target="diagrams/drawing1.xml"/><Relationship Id="rId4" Type="http://schemas.openxmlformats.org/officeDocument/2006/relationships/settings" Target="settings.xml"/><Relationship Id="rId9" Type="http://schemas.openxmlformats.org/officeDocument/2006/relationships/hyperlink" Target="https://www.ecfr.gov/cgi-bin/text-idx?SID=a1532df110031686f2b271bd5f7fddee&amp;mc=true&amp;node=pt40.2.50&amp;rgn=div5" TargetMode="External"/><Relationship Id="rId14" Type="http://schemas.openxmlformats.org/officeDocument/2006/relationships/hyperlink" Target="https://www.in.gov/idem/airquality/" TargetMode="External"/><Relationship Id="rId22" Type="http://schemas.openxmlformats.org/officeDocument/2006/relationships/hyperlink" Target="https://www.in.gov/idem/airmonitoring/indianas-ambient-air-monitoring-network/" TargetMode="External"/><Relationship Id="rId27" Type="http://schemas.openxmlformats.org/officeDocument/2006/relationships/hyperlink" Target="https://www.epa.gov/amtic" TargetMode="External"/><Relationship Id="rId30" Type="http://schemas.openxmlformats.org/officeDocument/2006/relationships/hyperlink" Target="https://www.ecfr.gov/cgi-bin/text-idx?SID=d99bbcf91c47433513a6bb57745130e3&amp;mc=true&amp;node=pt40.6.58&amp;rgn=div5" TargetMode="External"/><Relationship Id="rId35" Type="http://schemas.openxmlformats.org/officeDocument/2006/relationships/hyperlink" Target="https://ingov.sharepoint.com/sites/IDEMIntranet/SitePages/Standards,-Policies,-and-Mailcodes.aspx" TargetMode="External"/><Relationship Id="rId43" Type="http://schemas.openxmlformats.org/officeDocument/2006/relationships/package" Target="embeddings/Microsoft_Excel_Worksheet.xlsx"/><Relationship Id="rId48" Type="http://schemas.openxmlformats.org/officeDocument/2006/relationships/hyperlink" Target="http://idem.tx.sutron.local/cgi-bin/view_qualifier_definitions.pl?sort_order=description" TargetMode="External"/><Relationship Id="rId56"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hyperlink" Target="https://www.ecfr.gov/cgi-bin/text-idx?SID=a1532df110031686f2b271bd5f7fddee&amp;mc=true&amp;node=pt40.2.50&amp;rgn=div5" TargetMode="External"/><Relationship Id="rId3" Type="http://schemas.openxmlformats.org/officeDocument/2006/relationships/styles" Target="styles.xml"/><Relationship Id="rId12" Type="http://schemas.openxmlformats.org/officeDocument/2006/relationships/image" Target="media/image2.emf"/><Relationship Id="rId17" Type="http://schemas.openxmlformats.org/officeDocument/2006/relationships/diagramQuickStyle" Target="diagrams/quickStyle1.xml"/><Relationship Id="rId25" Type="http://schemas.openxmlformats.org/officeDocument/2006/relationships/hyperlink" Target="https://www.ecfr.gov/cgi-bin/text-idx?SID=d99bbcf91c47433513a6bb57745130e3&amp;mc=true&amp;node=pt40.6.58&amp;rgn=div5" TargetMode="External"/><Relationship Id="rId33" Type="http://schemas.openxmlformats.org/officeDocument/2006/relationships/hyperlink" Target="https://www.ecfr.gov/cgi-bin/text-idx?SID=d99bbcf91c47433513a6bb57745130e3&amp;mc=true&amp;node=pt40.6.58&amp;rgn=div5" TargetMode="External"/><Relationship Id="rId38" Type="http://schemas.openxmlformats.org/officeDocument/2006/relationships/oleObject" Target="embeddings/oleObject1.bin"/><Relationship Id="rId46" Type="http://schemas.openxmlformats.org/officeDocument/2006/relationships/hyperlink" Target="https://www.ecfr.gov/cgi-bin/text-idx?SID=d99bbcf91c47433513a6bb57745130e3&amp;mc=true&amp;node=pt40.6.58&amp;rgn=div5" TargetMode="External"/><Relationship Id="rId20" Type="http://schemas.openxmlformats.org/officeDocument/2006/relationships/hyperlink" Target="https://ingov.sharepoint.com/sites/IDEMIntranet/SitePages/Standards,-Policies,-and-Mailcodes.aspx" TargetMode="External"/><Relationship Id="rId41" Type="http://schemas.openxmlformats.org/officeDocument/2006/relationships/hyperlink" Target="https://www.ecfr.gov/cgi-bin/text-idx?SID=a1532df110031686f2b271bd5f7fddee&amp;mc=true&amp;node=pt40.2.50&amp;rgn=div5" TargetMode="External"/><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diagramData" Target="diagrams/data1.xml"/><Relationship Id="rId23" Type="http://schemas.openxmlformats.org/officeDocument/2006/relationships/hyperlink" Target="https://www.ecfr.gov/cgi-bin/text-idx?SID=d99bbcf91c47433513a6bb57745130e3&amp;mc=true&amp;node=pt40.6.58&amp;rgn=div5" TargetMode="External"/><Relationship Id="rId28" Type="http://schemas.openxmlformats.org/officeDocument/2006/relationships/hyperlink" Target="https://www.ecfr.gov/cgi-bin/text-idx?SID=a1532df110031686f2b271bd5f7fddee&amp;mc=true&amp;node=pt40.2.50&amp;rgn=div5" TargetMode="External"/><Relationship Id="rId36" Type="http://schemas.openxmlformats.org/officeDocument/2006/relationships/hyperlink" Target="https://ingov.sharepoint.com/sites/IDEMIntranet/SitePages/Standards,-Policies,-and-Mailcodes.aspx" TargetMode="External"/><Relationship Id="rId49" Type="http://schemas.openxmlformats.org/officeDocument/2006/relationships/hyperlink" Target="http://idem.tx.sutron.local/cgi-bin/view_qualifier_definitions.pl?sort_order=qualifier" TargetMode="External"/><Relationship Id="rId57" Type="http://schemas.openxmlformats.org/officeDocument/2006/relationships/theme" Target="theme/theme1.xml"/><Relationship Id="rId10" Type="http://schemas.openxmlformats.org/officeDocument/2006/relationships/hyperlink" Target="https://www.ecfr.gov/cgi-bin/text-idx?SID=aebf303cc012de856ea499a901acc586&amp;mc=true&amp;node=pt40.6.53&amp;rgn=div5" TargetMode="External"/><Relationship Id="rId31" Type="http://schemas.openxmlformats.org/officeDocument/2006/relationships/hyperlink" Target="https://airknowledge.gov/" TargetMode="External"/><Relationship Id="rId44" Type="http://schemas.openxmlformats.org/officeDocument/2006/relationships/hyperlink" Target="https://www.airnow.gov/" TargetMode="External"/><Relationship Id="rId52" Type="http://schemas.openxmlformats.org/officeDocument/2006/relationships/hyperlink" Target="https://www.ecfr.gov/cgi-bin/text-idx?SID=aebf303cc012de856ea499a901acc586&amp;mc=true&amp;node=pt40.6.53&amp;rgn=div5"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F900643-6D27-403A-ABD1-F083C6E156C3}"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3609EAF5-E8EF-4DFF-98C2-62E710602F70}">
      <dgm:prSet phldrT="[Text]" custT="1">
        <dgm:style>
          <a:lnRef idx="2">
            <a:schemeClr val="dk1"/>
          </a:lnRef>
          <a:fillRef idx="1">
            <a:schemeClr val="lt1"/>
          </a:fillRef>
          <a:effectRef idx="0">
            <a:schemeClr val="dk1"/>
          </a:effectRef>
          <a:fontRef idx="minor">
            <a:schemeClr val="dk1"/>
          </a:fontRef>
        </dgm:style>
      </dgm:prSet>
      <dgm:spPr/>
      <dgm:t>
        <a:bodyPr/>
        <a:lstStyle/>
        <a:p>
          <a:r>
            <a:rPr lang="en-US" sz="1000">
              <a:solidFill>
                <a:sysClr val="windowText" lastClr="000000"/>
              </a:solidFill>
              <a:latin typeface="Times New Roman" panose="02020603050405020304" pitchFamily="18" charset="0"/>
              <a:cs typeface="Times New Roman" panose="02020603050405020304" pitchFamily="18" charset="0"/>
            </a:rPr>
            <a:t>Branch Chief</a:t>
          </a:r>
        </a:p>
      </dgm:t>
    </dgm:pt>
    <dgm:pt modelId="{8ED69C02-1006-4D10-90F0-66E2695F498A}" type="parTrans" cxnId="{D3FB426B-3FDF-499C-84F8-12A0BD9B4F02}">
      <dgm:prSet>
        <dgm:style>
          <a:lnRef idx="1">
            <a:schemeClr val="dk1"/>
          </a:lnRef>
          <a:fillRef idx="0">
            <a:schemeClr val="dk1"/>
          </a:fillRef>
          <a:effectRef idx="0">
            <a:schemeClr val="dk1"/>
          </a:effectRef>
          <a:fontRef idx="minor">
            <a:schemeClr val="tx1"/>
          </a:fontRef>
        </dgm:style>
      </dgm:prSet>
      <dgm:spPr/>
      <dgm:t>
        <a:bodyPr/>
        <a:lstStyle/>
        <a:p>
          <a:endParaRPr lang="en-US"/>
        </a:p>
      </dgm:t>
    </dgm:pt>
    <dgm:pt modelId="{76E8FEB1-B85B-42DD-8162-F6B2EEFDA65F}" type="sibTrans" cxnId="{D3FB426B-3FDF-499C-84F8-12A0BD9B4F02}">
      <dgm:prSet/>
      <dgm:spPr/>
      <dgm:t>
        <a:bodyPr/>
        <a:lstStyle/>
        <a:p>
          <a:endParaRPr lang="en-US"/>
        </a:p>
      </dgm:t>
    </dgm:pt>
    <dgm:pt modelId="{7544DDEE-8224-4F91-8706-BD97CE52EBF5}">
      <dgm:prSet phldrT="[Text]" custT="1">
        <dgm:style>
          <a:lnRef idx="2">
            <a:schemeClr val="dk1"/>
          </a:lnRef>
          <a:fillRef idx="1">
            <a:schemeClr val="lt1"/>
          </a:fillRef>
          <a:effectRef idx="0">
            <a:schemeClr val="dk1"/>
          </a:effectRef>
          <a:fontRef idx="minor">
            <a:schemeClr val="dk1"/>
          </a:fontRef>
        </dgm:style>
      </dgm:prSet>
      <dgm:spPr/>
      <dgm:t>
        <a:bodyPr/>
        <a:lstStyle/>
        <a:p>
          <a:r>
            <a:rPr lang="en-US" sz="1000">
              <a:latin typeface="Times New Roman" panose="02020603050405020304" pitchFamily="18" charset="0"/>
              <a:cs typeface="Times New Roman" panose="02020603050405020304" pitchFamily="18" charset="0"/>
            </a:rPr>
            <a:t>Quality Assurance</a:t>
          </a:r>
        </a:p>
        <a:p>
          <a:r>
            <a:rPr lang="en-US" sz="1000">
              <a:latin typeface="Times New Roman" panose="02020603050405020304" pitchFamily="18" charset="0"/>
              <a:cs typeface="Times New Roman" panose="02020603050405020304" pitchFamily="18" charset="0"/>
            </a:rPr>
            <a:t>Section Chief</a:t>
          </a:r>
        </a:p>
      </dgm:t>
    </dgm:pt>
    <dgm:pt modelId="{21398B4B-3DD1-4CF5-AAB4-AC72F70B6331}" type="parTrans" cxnId="{2C80C393-F4A9-440E-AB3E-9F49588C69FE}">
      <dgm:prSet>
        <dgm:style>
          <a:lnRef idx="1">
            <a:schemeClr val="dk1"/>
          </a:lnRef>
          <a:fillRef idx="0">
            <a:schemeClr val="dk1"/>
          </a:fillRef>
          <a:effectRef idx="0">
            <a:schemeClr val="dk1"/>
          </a:effectRef>
          <a:fontRef idx="minor">
            <a:schemeClr val="tx1"/>
          </a:fontRef>
        </dgm:style>
      </dgm:prSet>
      <dgm:spPr/>
      <dgm:t>
        <a:bodyPr/>
        <a:lstStyle/>
        <a:p>
          <a:endParaRPr lang="en-US"/>
        </a:p>
      </dgm:t>
    </dgm:pt>
    <dgm:pt modelId="{129D605B-778E-459A-B927-2DD7BBF25761}" type="sibTrans" cxnId="{2C80C393-F4A9-440E-AB3E-9F49588C69FE}">
      <dgm:prSet/>
      <dgm:spPr/>
      <dgm:t>
        <a:bodyPr/>
        <a:lstStyle/>
        <a:p>
          <a:endParaRPr lang="en-US"/>
        </a:p>
      </dgm:t>
    </dgm:pt>
    <dgm:pt modelId="{1BB898C2-20E0-4028-BB0D-FCE38F257F30}">
      <dgm:prSet phldrT="[Text]" custT="1">
        <dgm:style>
          <a:lnRef idx="2">
            <a:schemeClr val="dk1"/>
          </a:lnRef>
          <a:fillRef idx="1">
            <a:schemeClr val="lt1"/>
          </a:fillRef>
          <a:effectRef idx="0">
            <a:schemeClr val="dk1"/>
          </a:effectRef>
          <a:fontRef idx="minor">
            <a:schemeClr val="dk1"/>
          </a:fontRef>
        </dgm:style>
      </dgm:prSet>
      <dgm:spPr/>
      <dgm:t>
        <a:bodyPr/>
        <a:lstStyle/>
        <a:p>
          <a:r>
            <a:rPr lang="en-US" sz="1000">
              <a:latin typeface="Times New Roman" panose="02020603050405020304" pitchFamily="18" charset="0"/>
              <a:cs typeface="Times New Roman" panose="02020603050405020304" pitchFamily="18" charset="0"/>
            </a:rPr>
            <a:t>Air Toxics </a:t>
          </a:r>
        </a:p>
        <a:p>
          <a:r>
            <a:rPr lang="en-US" sz="1000">
              <a:latin typeface="Times New Roman" panose="02020603050405020304" pitchFamily="18" charset="0"/>
              <a:cs typeface="Times New Roman" panose="02020603050405020304" pitchFamily="18" charset="0"/>
            </a:rPr>
            <a:t>Section Chief</a:t>
          </a:r>
        </a:p>
      </dgm:t>
    </dgm:pt>
    <dgm:pt modelId="{0D7D64B6-CDDC-4CA1-B501-CB40FB0CFEF3}" type="parTrans" cxnId="{229B4D09-10E0-498A-A72A-5E397E655666}">
      <dgm:prSet>
        <dgm:style>
          <a:lnRef idx="1">
            <a:schemeClr val="dk1"/>
          </a:lnRef>
          <a:fillRef idx="0">
            <a:schemeClr val="dk1"/>
          </a:fillRef>
          <a:effectRef idx="0">
            <a:schemeClr val="dk1"/>
          </a:effectRef>
          <a:fontRef idx="minor">
            <a:schemeClr val="tx1"/>
          </a:fontRef>
        </dgm:style>
      </dgm:prSet>
      <dgm:spPr/>
      <dgm:t>
        <a:bodyPr/>
        <a:lstStyle/>
        <a:p>
          <a:endParaRPr lang="en-US"/>
        </a:p>
      </dgm:t>
    </dgm:pt>
    <dgm:pt modelId="{79EFB31E-F486-494E-9E00-D2AF6805D0BD}" type="sibTrans" cxnId="{229B4D09-10E0-498A-A72A-5E397E655666}">
      <dgm:prSet/>
      <dgm:spPr/>
      <dgm:t>
        <a:bodyPr/>
        <a:lstStyle/>
        <a:p>
          <a:endParaRPr lang="en-US"/>
        </a:p>
      </dgm:t>
    </dgm:pt>
    <dgm:pt modelId="{3DB192D4-87B7-4D80-A15D-90441C72241C}">
      <dgm:prSet phldrT="[Text]" custT="1">
        <dgm:style>
          <a:lnRef idx="2">
            <a:schemeClr val="dk1"/>
          </a:lnRef>
          <a:fillRef idx="1">
            <a:schemeClr val="lt1"/>
          </a:fillRef>
          <a:effectRef idx="0">
            <a:schemeClr val="dk1"/>
          </a:effectRef>
          <a:fontRef idx="minor">
            <a:schemeClr val="dk1"/>
          </a:fontRef>
        </dgm:style>
      </dgm:prSet>
      <dgm:spPr/>
      <dgm:t>
        <a:bodyPr/>
        <a:lstStyle/>
        <a:p>
          <a:r>
            <a:rPr lang="en-US" sz="1000">
              <a:latin typeface="Times New Roman" panose="02020603050405020304" pitchFamily="18" charset="0"/>
              <a:cs typeface="Times New Roman" panose="02020603050405020304" pitchFamily="18" charset="0"/>
            </a:rPr>
            <a:t>Ambient Monitoring Section Chief</a:t>
          </a:r>
        </a:p>
        <a:p>
          <a:r>
            <a:rPr lang="en-US" sz="1000">
              <a:latin typeface="Times New Roman" panose="02020603050405020304" pitchFamily="18" charset="0"/>
              <a:cs typeface="Times New Roman" panose="02020603050405020304" pitchFamily="18" charset="0"/>
            </a:rPr>
            <a:t>#2</a:t>
          </a:r>
        </a:p>
      </dgm:t>
    </dgm:pt>
    <dgm:pt modelId="{893C76D0-3A82-41D9-8282-0F10EFBB4404}" type="parTrans" cxnId="{7E234F63-0DE6-485B-8ED9-5A065DAAB671}">
      <dgm:prSet>
        <dgm:style>
          <a:lnRef idx="1">
            <a:schemeClr val="dk1"/>
          </a:lnRef>
          <a:fillRef idx="0">
            <a:schemeClr val="dk1"/>
          </a:fillRef>
          <a:effectRef idx="0">
            <a:schemeClr val="dk1"/>
          </a:effectRef>
          <a:fontRef idx="minor">
            <a:schemeClr val="tx1"/>
          </a:fontRef>
        </dgm:style>
      </dgm:prSet>
      <dgm:spPr/>
      <dgm:t>
        <a:bodyPr/>
        <a:lstStyle/>
        <a:p>
          <a:endParaRPr lang="en-US"/>
        </a:p>
      </dgm:t>
    </dgm:pt>
    <dgm:pt modelId="{1CF3836F-6B98-4FB5-AAD9-96D604DAF572}" type="sibTrans" cxnId="{7E234F63-0DE6-485B-8ED9-5A065DAAB671}">
      <dgm:prSet/>
      <dgm:spPr/>
      <dgm:t>
        <a:bodyPr/>
        <a:lstStyle/>
        <a:p>
          <a:endParaRPr lang="en-US"/>
        </a:p>
      </dgm:t>
    </dgm:pt>
    <dgm:pt modelId="{A9513D69-DEF9-4021-BD5D-1C979FA1209D}">
      <dgm:prSet custT="1">
        <dgm:style>
          <a:lnRef idx="2">
            <a:schemeClr val="dk1"/>
          </a:lnRef>
          <a:fillRef idx="1">
            <a:schemeClr val="lt1"/>
          </a:fillRef>
          <a:effectRef idx="0">
            <a:schemeClr val="dk1"/>
          </a:effectRef>
          <a:fontRef idx="minor">
            <a:schemeClr val="dk1"/>
          </a:fontRef>
        </dgm:style>
      </dgm:prSet>
      <dgm:spPr/>
      <dgm:t>
        <a:bodyPr/>
        <a:lstStyle/>
        <a:p>
          <a:r>
            <a:rPr lang="en-US" sz="1000">
              <a:latin typeface="Times New Roman" panose="02020603050405020304" pitchFamily="18" charset="0"/>
              <a:cs typeface="Times New Roman" panose="02020603050405020304" pitchFamily="18" charset="0"/>
            </a:rPr>
            <a:t>Environmental Managers</a:t>
          </a:r>
        </a:p>
        <a:p>
          <a:r>
            <a:rPr lang="en-US" sz="1000">
              <a:latin typeface="Times New Roman" panose="02020603050405020304" pitchFamily="18" charset="0"/>
              <a:cs typeface="Times New Roman" panose="02020603050405020304" pitchFamily="18" charset="0"/>
            </a:rPr>
            <a:t>Program Coordinator</a:t>
          </a:r>
        </a:p>
      </dgm:t>
    </dgm:pt>
    <dgm:pt modelId="{8272E856-917B-482C-A255-C6A3485AD15F}" type="parTrans" cxnId="{BDCA3495-EC71-4159-870F-BEBC8951596D}">
      <dgm:prSet>
        <dgm:style>
          <a:lnRef idx="1">
            <a:schemeClr val="dk1"/>
          </a:lnRef>
          <a:fillRef idx="0">
            <a:schemeClr val="dk1"/>
          </a:fillRef>
          <a:effectRef idx="0">
            <a:schemeClr val="dk1"/>
          </a:effectRef>
          <a:fontRef idx="minor">
            <a:schemeClr val="tx1"/>
          </a:fontRef>
        </dgm:style>
      </dgm:prSet>
      <dgm:spPr/>
      <dgm:t>
        <a:bodyPr/>
        <a:lstStyle/>
        <a:p>
          <a:endParaRPr lang="en-US"/>
        </a:p>
      </dgm:t>
    </dgm:pt>
    <dgm:pt modelId="{544313EB-D331-4FFF-BD91-36DC72D3A661}" type="sibTrans" cxnId="{BDCA3495-EC71-4159-870F-BEBC8951596D}">
      <dgm:prSet/>
      <dgm:spPr/>
      <dgm:t>
        <a:bodyPr/>
        <a:lstStyle/>
        <a:p>
          <a:endParaRPr lang="en-US"/>
        </a:p>
      </dgm:t>
    </dgm:pt>
    <dgm:pt modelId="{B5DCF8E5-4B1F-476D-A163-C4931EA645ED}">
      <dgm:prSet custT="1">
        <dgm:style>
          <a:lnRef idx="2">
            <a:schemeClr val="dk1"/>
          </a:lnRef>
          <a:fillRef idx="1">
            <a:schemeClr val="lt1"/>
          </a:fillRef>
          <a:effectRef idx="0">
            <a:schemeClr val="dk1"/>
          </a:effectRef>
          <a:fontRef idx="minor">
            <a:schemeClr val="dk1"/>
          </a:fontRef>
        </dgm:style>
      </dgm:prSet>
      <dgm:spPr/>
      <dgm:t>
        <a:bodyPr/>
        <a:lstStyle/>
        <a:p>
          <a:r>
            <a:rPr lang="en-US" sz="1000">
              <a:latin typeface="Times New Roman" panose="02020603050405020304" pitchFamily="18" charset="0"/>
              <a:cs typeface="Times New Roman" panose="02020603050405020304" pitchFamily="18" charset="0"/>
            </a:rPr>
            <a:t>Ambient Monitoring Section Chief</a:t>
          </a:r>
        </a:p>
        <a:p>
          <a:r>
            <a:rPr lang="en-US" sz="1000">
              <a:latin typeface="Times New Roman" panose="02020603050405020304" pitchFamily="18" charset="0"/>
              <a:cs typeface="Times New Roman" panose="02020603050405020304" pitchFamily="18" charset="0"/>
            </a:rPr>
            <a:t>#1</a:t>
          </a:r>
        </a:p>
      </dgm:t>
    </dgm:pt>
    <dgm:pt modelId="{9F6E6E2E-105F-4167-9BD8-84680331EF2E}" type="parTrans" cxnId="{238B2C7C-166C-4743-9557-939FE89212F5}">
      <dgm:prSet>
        <dgm:style>
          <a:lnRef idx="1">
            <a:schemeClr val="dk1"/>
          </a:lnRef>
          <a:fillRef idx="0">
            <a:schemeClr val="dk1"/>
          </a:fillRef>
          <a:effectRef idx="0">
            <a:schemeClr val="dk1"/>
          </a:effectRef>
          <a:fontRef idx="minor">
            <a:schemeClr val="tx1"/>
          </a:fontRef>
        </dgm:style>
      </dgm:prSet>
      <dgm:spPr/>
      <dgm:t>
        <a:bodyPr/>
        <a:lstStyle/>
        <a:p>
          <a:endParaRPr lang="en-US"/>
        </a:p>
      </dgm:t>
    </dgm:pt>
    <dgm:pt modelId="{D69FFB18-8D35-4E87-B4B6-26ABB1EC4EFA}" type="sibTrans" cxnId="{238B2C7C-166C-4743-9557-939FE89212F5}">
      <dgm:prSet/>
      <dgm:spPr/>
      <dgm:t>
        <a:bodyPr/>
        <a:lstStyle/>
        <a:p>
          <a:endParaRPr lang="en-US"/>
        </a:p>
      </dgm:t>
    </dgm:pt>
    <dgm:pt modelId="{F49EDE02-41C5-4BE6-89E8-6621FF05DACC}">
      <dgm:prSet custT="1">
        <dgm:style>
          <a:lnRef idx="2">
            <a:schemeClr val="dk1"/>
          </a:lnRef>
          <a:fillRef idx="1">
            <a:schemeClr val="lt1"/>
          </a:fillRef>
          <a:effectRef idx="0">
            <a:schemeClr val="dk1"/>
          </a:effectRef>
          <a:fontRef idx="minor">
            <a:schemeClr val="dk1"/>
          </a:fontRef>
        </dgm:style>
      </dgm:prSet>
      <dgm:spPr/>
      <dgm:t>
        <a:bodyPr/>
        <a:lstStyle/>
        <a:p>
          <a:r>
            <a:rPr lang="en-US" sz="1000">
              <a:solidFill>
                <a:sysClr val="windowText" lastClr="000000"/>
              </a:solidFill>
              <a:latin typeface="Times New Roman" panose="02020603050405020304" pitchFamily="18" charset="0"/>
              <a:cs typeface="Times New Roman" panose="02020603050405020304" pitchFamily="18" charset="0"/>
            </a:rPr>
            <a:t>Assistant Commissioner</a:t>
          </a:r>
        </a:p>
      </dgm:t>
    </dgm:pt>
    <dgm:pt modelId="{ACA815F7-E0B2-450E-9C04-D66EDE248F28}" type="parTrans" cxnId="{D8E8703F-61E4-4117-B508-9A2A8D21B2DD}">
      <dgm:prSet/>
      <dgm:spPr/>
      <dgm:t>
        <a:bodyPr/>
        <a:lstStyle/>
        <a:p>
          <a:endParaRPr lang="en-US"/>
        </a:p>
      </dgm:t>
    </dgm:pt>
    <dgm:pt modelId="{7B10AC11-70F4-4963-9CBE-DF7A3A7E9532}" type="sibTrans" cxnId="{D8E8703F-61E4-4117-B508-9A2A8D21B2DD}">
      <dgm:prSet/>
      <dgm:spPr/>
      <dgm:t>
        <a:bodyPr/>
        <a:lstStyle/>
        <a:p>
          <a:endParaRPr lang="en-US"/>
        </a:p>
      </dgm:t>
    </dgm:pt>
    <dgm:pt modelId="{E33BA272-68BC-46C3-AE5D-983F79AF0540}" type="asst">
      <dgm:prSet custT="1">
        <dgm:style>
          <a:lnRef idx="2">
            <a:schemeClr val="dk1"/>
          </a:lnRef>
          <a:fillRef idx="1">
            <a:schemeClr val="lt1"/>
          </a:fillRef>
          <a:effectRef idx="0">
            <a:schemeClr val="dk1"/>
          </a:effectRef>
          <a:fontRef idx="minor">
            <a:schemeClr val="dk1"/>
          </a:fontRef>
        </dgm:style>
      </dgm:prSet>
      <dgm:spPr/>
      <dgm:t>
        <a:bodyPr/>
        <a:lstStyle/>
        <a:p>
          <a:r>
            <a:rPr lang="en-US" sz="1000">
              <a:latin typeface="Times New Roman" panose="02020603050405020304" pitchFamily="18" charset="0"/>
              <a:cs typeface="Times New Roman" panose="02020603050405020304" pitchFamily="18" charset="0"/>
            </a:rPr>
            <a:t>Environmental</a:t>
          </a:r>
        </a:p>
        <a:p>
          <a:r>
            <a:rPr lang="en-US" sz="1000">
              <a:latin typeface="Times New Roman" panose="02020603050405020304" pitchFamily="18" charset="0"/>
              <a:cs typeface="Times New Roman" panose="02020603050405020304" pitchFamily="18" charset="0"/>
            </a:rPr>
            <a:t>Chemists</a:t>
          </a:r>
        </a:p>
      </dgm:t>
    </dgm:pt>
    <dgm:pt modelId="{27AC59A9-8000-4003-AA70-38A37565B2C9}" type="parTrans" cxnId="{2D6240D9-74F4-4787-8438-344504DA5258}">
      <dgm:prSet>
        <dgm:style>
          <a:lnRef idx="1">
            <a:schemeClr val="dk1"/>
          </a:lnRef>
          <a:fillRef idx="0">
            <a:schemeClr val="dk1"/>
          </a:fillRef>
          <a:effectRef idx="0">
            <a:schemeClr val="dk1"/>
          </a:effectRef>
          <a:fontRef idx="minor">
            <a:schemeClr val="tx1"/>
          </a:fontRef>
        </dgm:style>
      </dgm:prSet>
      <dgm:spPr/>
      <dgm:t>
        <a:bodyPr/>
        <a:lstStyle/>
        <a:p>
          <a:endParaRPr lang="en-US"/>
        </a:p>
      </dgm:t>
    </dgm:pt>
    <dgm:pt modelId="{C026136F-D74A-406A-832B-39C5C14B5D30}" type="sibTrans" cxnId="{2D6240D9-74F4-4787-8438-344504DA5258}">
      <dgm:prSet/>
      <dgm:spPr/>
      <dgm:t>
        <a:bodyPr/>
        <a:lstStyle/>
        <a:p>
          <a:endParaRPr lang="en-US"/>
        </a:p>
      </dgm:t>
    </dgm:pt>
    <dgm:pt modelId="{76363816-1FEA-427B-881D-55E5EE4FE91D}" type="asst">
      <dgm:prSet custT="1">
        <dgm:style>
          <a:lnRef idx="2">
            <a:schemeClr val="dk1"/>
          </a:lnRef>
          <a:fillRef idx="1">
            <a:schemeClr val="lt1"/>
          </a:fillRef>
          <a:effectRef idx="0">
            <a:schemeClr val="dk1"/>
          </a:effectRef>
          <a:fontRef idx="minor">
            <a:schemeClr val="dk1"/>
          </a:fontRef>
        </dgm:style>
      </dgm:prSet>
      <dgm:spPr/>
      <dgm:t>
        <a:bodyPr/>
        <a:lstStyle/>
        <a:p>
          <a:r>
            <a:rPr lang="en-US" sz="1000">
              <a:latin typeface="Times New Roman" panose="02020603050405020304" pitchFamily="18" charset="0"/>
              <a:cs typeface="Times New Roman" panose="02020603050405020304" pitchFamily="18" charset="0"/>
            </a:rPr>
            <a:t>Environmental</a:t>
          </a:r>
        </a:p>
        <a:p>
          <a:r>
            <a:rPr lang="en-US" sz="1000">
              <a:latin typeface="Times New Roman" panose="02020603050405020304" pitchFamily="18" charset="0"/>
              <a:cs typeface="Times New Roman" panose="02020603050405020304" pitchFamily="18" charset="0"/>
            </a:rPr>
            <a:t>Managers</a:t>
          </a:r>
        </a:p>
      </dgm:t>
    </dgm:pt>
    <dgm:pt modelId="{E98B9437-AC23-465B-90E3-CC8D0C69D3F7}" type="parTrans" cxnId="{9482789F-FDFF-4458-A1C4-94CA4118ADB0}">
      <dgm:prSet>
        <dgm:style>
          <a:lnRef idx="1">
            <a:schemeClr val="dk1"/>
          </a:lnRef>
          <a:fillRef idx="0">
            <a:schemeClr val="dk1"/>
          </a:fillRef>
          <a:effectRef idx="0">
            <a:schemeClr val="dk1"/>
          </a:effectRef>
          <a:fontRef idx="minor">
            <a:schemeClr val="tx1"/>
          </a:fontRef>
        </dgm:style>
      </dgm:prSet>
      <dgm:spPr/>
      <dgm:t>
        <a:bodyPr/>
        <a:lstStyle/>
        <a:p>
          <a:endParaRPr lang="en-US"/>
        </a:p>
      </dgm:t>
    </dgm:pt>
    <dgm:pt modelId="{CBC79B6A-E733-4BEA-81B9-0253ED9D0205}" type="sibTrans" cxnId="{9482789F-FDFF-4458-A1C4-94CA4118ADB0}">
      <dgm:prSet/>
      <dgm:spPr/>
      <dgm:t>
        <a:bodyPr/>
        <a:lstStyle/>
        <a:p>
          <a:endParaRPr lang="en-US"/>
        </a:p>
      </dgm:t>
    </dgm:pt>
    <dgm:pt modelId="{319A1454-AC3C-4566-B3D2-ECD520A55082}" type="asst">
      <dgm:prSet custT="1">
        <dgm:style>
          <a:lnRef idx="2">
            <a:schemeClr val="dk1"/>
          </a:lnRef>
          <a:fillRef idx="1">
            <a:schemeClr val="lt1"/>
          </a:fillRef>
          <a:effectRef idx="0">
            <a:schemeClr val="dk1"/>
          </a:effectRef>
          <a:fontRef idx="minor">
            <a:schemeClr val="dk1"/>
          </a:fontRef>
        </dgm:style>
      </dgm:prSet>
      <dgm:spPr/>
      <dgm:t>
        <a:bodyPr/>
        <a:lstStyle/>
        <a:p>
          <a:r>
            <a:rPr lang="en-US" sz="1000">
              <a:latin typeface="Times New Roman" panose="02020603050405020304" pitchFamily="18" charset="0"/>
              <a:cs typeface="Times New Roman" panose="02020603050405020304" pitchFamily="18" charset="0"/>
            </a:rPr>
            <a:t>Environmental</a:t>
          </a:r>
        </a:p>
        <a:p>
          <a:r>
            <a:rPr lang="en-US" sz="1000">
              <a:latin typeface="Times New Roman" panose="02020603050405020304" pitchFamily="18" charset="0"/>
              <a:cs typeface="Times New Roman" panose="02020603050405020304" pitchFamily="18" charset="0"/>
            </a:rPr>
            <a:t>Managers</a:t>
          </a:r>
        </a:p>
        <a:p>
          <a:r>
            <a:rPr lang="en-US" sz="1000">
              <a:latin typeface="Times New Roman" panose="02020603050405020304" pitchFamily="18" charset="0"/>
              <a:cs typeface="Times New Roman" panose="02020603050405020304" pitchFamily="18" charset="0"/>
            </a:rPr>
            <a:t>Program Coordinator</a:t>
          </a:r>
        </a:p>
      </dgm:t>
    </dgm:pt>
    <dgm:pt modelId="{2DD1DF51-8D4B-4442-AB95-8301C13BC89F}" type="parTrans" cxnId="{011D75DC-B785-4F99-87A7-47DE34AD45E3}">
      <dgm:prSet>
        <dgm:style>
          <a:lnRef idx="1">
            <a:schemeClr val="dk1"/>
          </a:lnRef>
          <a:fillRef idx="0">
            <a:schemeClr val="dk1"/>
          </a:fillRef>
          <a:effectRef idx="0">
            <a:schemeClr val="dk1"/>
          </a:effectRef>
          <a:fontRef idx="minor">
            <a:schemeClr val="tx1"/>
          </a:fontRef>
        </dgm:style>
      </dgm:prSet>
      <dgm:spPr/>
      <dgm:t>
        <a:bodyPr/>
        <a:lstStyle/>
        <a:p>
          <a:endParaRPr lang="en-US"/>
        </a:p>
      </dgm:t>
    </dgm:pt>
    <dgm:pt modelId="{0851EA94-62D0-4DE3-BC12-2A94EB081676}" type="sibTrans" cxnId="{011D75DC-B785-4F99-87A7-47DE34AD45E3}">
      <dgm:prSet/>
      <dgm:spPr/>
      <dgm:t>
        <a:bodyPr/>
        <a:lstStyle/>
        <a:p>
          <a:endParaRPr lang="en-US"/>
        </a:p>
      </dgm:t>
    </dgm:pt>
    <dgm:pt modelId="{FD969ED6-6A50-4A4E-8A6D-5907488DFE1D}" type="asst">
      <dgm:prSet custT="1">
        <dgm:style>
          <a:lnRef idx="2">
            <a:schemeClr val="dk1"/>
          </a:lnRef>
          <a:fillRef idx="1">
            <a:schemeClr val="lt1"/>
          </a:fillRef>
          <a:effectRef idx="0">
            <a:schemeClr val="dk1"/>
          </a:effectRef>
          <a:fontRef idx="minor">
            <a:schemeClr val="dk1"/>
          </a:fontRef>
        </dgm:style>
      </dgm:prSet>
      <dgm:spPr/>
      <dgm:t>
        <a:bodyPr/>
        <a:lstStyle/>
        <a:p>
          <a:r>
            <a:rPr lang="en-US" sz="1000">
              <a:latin typeface="Times New Roman" panose="02020603050405020304" pitchFamily="18" charset="0"/>
              <a:cs typeface="Times New Roman" panose="02020603050405020304" pitchFamily="18" charset="0"/>
            </a:rPr>
            <a:t>Administrative </a:t>
          </a:r>
          <a:r>
            <a:rPr lang="en-US" sz="1000">
              <a:solidFill>
                <a:sysClr val="windowText" lastClr="000000"/>
              </a:solidFill>
              <a:latin typeface="Times New Roman" panose="02020603050405020304" pitchFamily="18" charset="0"/>
              <a:cs typeface="Times New Roman" panose="02020603050405020304" pitchFamily="18" charset="0"/>
            </a:rPr>
            <a:t>Assistant</a:t>
          </a:r>
        </a:p>
      </dgm:t>
    </dgm:pt>
    <dgm:pt modelId="{9CE7D016-4A63-4938-9E40-0CB8FDC05A34}" type="parTrans" cxnId="{35EDBE44-88DC-4067-9B14-617C3950B500}">
      <dgm:prSet>
        <dgm:style>
          <a:lnRef idx="1">
            <a:schemeClr val="dk1"/>
          </a:lnRef>
          <a:fillRef idx="0">
            <a:schemeClr val="dk1"/>
          </a:fillRef>
          <a:effectRef idx="0">
            <a:schemeClr val="dk1"/>
          </a:effectRef>
          <a:fontRef idx="minor">
            <a:schemeClr val="tx1"/>
          </a:fontRef>
        </dgm:style>
      </dgm:prSet>
      <dgm:spPr/>
      <dgm:t>
        <a:bodyPr/>
        <a:lstStyle/>
        <a:p>
          <a:endParaRPr lang="en-US"/>
        </a:p>
      </dgm:t>
    </dgm:pt>
    <dgm:pt modelId="{C7790827-2A42-4FAF-AC83-BA127BAF0261}" type="sibTrans" cxnId="{35EDBE44-88DC-4067-9B14-617C3950B500}">
      <dgm:prSet/>
      <dgm:spPr/>
      <dgm:t>
        <a:bodyPr/>
        <a:lstStyle/>
        <a:p>
          <a:endParaRPr lang="en-US"/>
        </a:p>
      </dgm:t>
    </dgm:pt>
    <dgm:pt modelId="{1F2A0695-F8D3-413D-B2BA-E43AD26A11AD}" type="pres">
      <dgm:prSet presAssocID="{7F900643-6D27-403A-ABD1-F083C6E156C3}" presName="hierChild1" presStyleCnt="0">
        <dgm:presLayoutVars>
          <dgm:orgChart val="1"/>
          <dgm:chPref val="1"/>
          <dgm:dir val="rev"/>
          <dgm:animOne val="branch"/>
          <dgm:animLvl val="lvl"/>
          <dgm:resizeHandles/>
        </dgm:presLayoutVars>
      </dgm:prSet>
      <dgm:spPr/>
    </dgm:pt>
    <dgm:pt modelId="{FCE75904-2623-4DE7-88ED-9E618E9AC6AB}" type="pres">
      <dgm:prSet presAssocID="{F49EDE02-41C5-4BE6-89E8-6621FF05DACC}" presName="hierRoot1" presStyleCnt="0">
        <dgm:presLayoutVars>
          <dgm:hierBranch val="init"/>
        </dgm:presLayoutVars>
      </dgm:prSet>
      <dgm:spPr/>
    </dgm:pt>
    <dgm:pt modelId="{5FEFE28A-93CC-4AEA-A2EB-1A99459DE818}" type="pres">
      <dgm:prSet presAssocID="{F49EDE02-41C5-4BE6-89E8-6621FF05DACC}" presName="rootComposite1" presStyleCnt="0"/>
      <dgm:spPr/>
    </dgm:pt>
    <dgm:pt modelId="{47B319E1-A04E-4796-93F0-3F4B0DC02A70}" type="pres">
      <dgm:prSet presAssocID="{F49EDE02-41C5-4BE6-89E8-6621FF05DACC}" presName="rootText1" presStyleLbl="node0" presStyleIdx="0" presStyleCnt="1" custLinFactNeighborY="25709">
        <dgm:presLayoutVars>
          <dgm:chPref val="3"/>
        </dgm:presLayoutVars>
      </dgm:prSet>
      <dgm:spPr/>
    </dgm:pt>
    <dgm:pt modelId="{C1326407-967A-4E68-B5C0-F38072B156F8}" type="pres">
      <dgm:prSet presAssocID="{F49EDE02-41C5-4BE6-89E8-6621FF05DACC}" presName="rootConnector1" presStyleLbl="node1" presStyleIdx="0" presStyleCnt="0"/>
      <dgm:spPr/>
    </dgm:pt>
    <dgm:pt modelId="{F3FABD24-94A1-4222-AD2F-778342F05D3B}" type="pres">
      <dgm:prSet presAssocID="{F49EDE02-41C5-4BE6-89E8-6621FF05DACC}" presName="hierChild2" presStyleCnt="0"/>
      <dgm:spPr/>
    </dgm:pt>
    <dgm:pt modelId="{52492D19-A81B-446F-995D-2E30FDDFC148}" type="pres">
      <dgm:prSet presAssocID="{8ED69C02-1006-4D10-90F0-66E2695F498A}" presName="Name37" presStyleLbl="parChTrans1D2" presStyleIdx="0" presStyleCnt="1"/>
      <dgm:spPr/>
    </dgm:pt>
    <dgm:pt modelId="{2D0ED41A-D2FB-40E0-9D5C-D6A578F242D4}" type="pres">
      <dgm:prSet presAssocID="{3609EAF5-E8EF-4DFF-98C2-62E710602F70}" presName="hierRoot2" presStyleCnt="0">
        <dgm:presLayoutVars>
          <dgm:hierBranch val="init"/>
        </dgm:presLayoutVars>
      </dgm:prSet>
      <dgm:spPr/>
    </dgm:pt>
    <dgm:pt modelId="{DCD84416-69C9-4207-848B-D05E6476D073}" type="pres">
      <dgm:prSet presAssocID="{3609EAF5-E8EF-4DFF-98C2-62E710602F70}" presName="rootComposite" presStyleCnt="0"/>
      <dgm:spPr/>
    </dgm:pt>
    <dgm:pt modelId="{8446941F-FADD-4402-9A5E-F712266696BD}" type="pres">
      <dgm:prSet presAssocID="{3609EAF5-E8EF-4DFF-98C2-62E710602F70}" presName="rootText" presStyleLbl="node2" presStyleIdx="0" presStyleCnt="1" custLinFactNeighborY="24356">
        <dgm:presLayoutVars>
          <dgm:chPref val="3"/>
        </dgm:presLayoutVars>
      </dgm:prSet>
      <dgm:spPr/>
    </dgm:pt>
    <dgm:pt modelId="{21542339-A9B2-43D5-861D-AD2C3C4E5137}" type="pres">
      <dgm:prSet presAssocID="{3609EAF5-E8EF-4DFF-98C2-62E710602F70}" presName="rootConnector" presStyleLbl="node2" presStyleIdx="0" presStyleCnt="1"/>
      <dgm:spPr/>
    </dgm:pt>
    <dgm:pt modelId="{0877A55F-8F39-4F22-AF8C-6C9B46A43C1F}" type="pres">
      <dgm:prSet presAssocID="{3609EAF5-E8EF-4DFF-98C2-62E710602F70}" presName="hierChild4" presStyleCnt="0"/>
      <dgm:spPr/>
    </dgm:pt>
    <dgm:pt modelId="{A1F23787-3A7D-4B7D-AD92-19D151E7D3FD}" type="pres">
      <dgm:prSet presAssocID="{21398B4B-3DD1-4CF5-AAB4-AC72F70B6331}" presName="Name37" presStyleLbl="parChTrans1D3" presStyleIdx="0" presStyleCnt="5"/>
      <dgm:spPr/>
    </dgm:pt>
    <dgm:pt modelId="{E83116BB-CB61-4303-B5F5-AB7BBDB10FFD}" type="pres">
      <dgm:prSet presAssocID="{7544DDEE-8224-4F91-8706-BD97CE52EBF5}" presName="hierRoot2" presStyleCnt="0">
        <dgm:presLayoutVars>
          <dgm:hierBranch val="init"/>
        </dgm:presLayoutVars>
      </dgm:prSet>
      <dgm:spPr/>
    </dgm:pt>
    <dgm:pt modelId="{1B8C8E1E-DF79-4A77-AB4C-D97A8C149A66}" type="pres">
      <dgm:prSet presAssocID="{7544DDEE-8224-4F91-8706-BD97CE52EBF5}" presName="rootComposite" presStyleCnt="0"/>
      <dgm:spPr/>
    </dgm:pt>
    <dgm:pt modelId="{FB63BFBB-B7C2-4D9A-84F5-FBFB98AABB28}" type="pres">
      <dgm:prSet presAssocID="{7544DDEE-8224-4F91-8706-BD97CE52EBF5}" presName="rootText" presStyleLbl="node3" presStyleIdx="0" presStyleCnt="4" custScaleX="113512">
        <dgm:presLayoutVars>
          <dgm:chPref val="3"/>
        </dgm:presLayoutVars>
      </dgm:prSet>
      <dgm:spPr/>
    </dgm:pt>
    <dgm:pt modelId="{9C9AE67A-94F7-415B-8104-391CB43828F8}" type="pres">
      <dgm:prSet presAssocID="{7544DDEE-8224-4F91-8706-BD97CE52EBF5}" presName="rootConnector" presStyleLbl="node3" presStyleIdx="0" presStyleCnt="4"/>
      <dgm:spPr/>
    </dgm:pt>
    <dgm:pt modelId="{A5C7B0A5-A189-49D6-8099-A3359BC38E52}" type="pres">
      <dgm:prSet presAssocID="{7544DDEE-8224-4F91-8706-BD97CE52EBF5}" presName="hierChild4" presStyleCnt="0"/>
      <dgm:spPr/>
    </dgm:pt>
    <dgm:pt modelId="{C70848F7-530E-4ECD-B477-B520A2E4331F}" type="pres">
      <dgm:prSet presAssocID="{8272E856-917B-482C-A255-C6A3485AD15F}" presName="Name37" presStyleLbl="parChTrans1D4" presStyleIdx="0" presStyleCnt="4"/>
      <dgm:spPr/>
    </dgm:pt>
    <dgm:pt modelId="{9FA6807C-A9A4-4582-8969-783F0BBF7E45}" type="pres">
      <dgm:prSet presAssocID="{A9513D69-DEF9-4021-BD5D-1C979FA1209D}" presName="hierRoot2" presStyleCnt="0">
        <dgm:presLayoutVars>
          <dgm:hierBranch val="init"/>
        </dgm:presLayoutVars>
      </dgm:prSet>
      <dgm:spPr/>
    </dgm:pt>
    <dgm:pt modelId="{2EF43865-5493-471A-8560-6BE00900E413}" type="pres">
      <dgm:prSet presAssocID="{A9513D69-DEF9-4021-BD5D-1C979FA1209D}" presName="rootComposite" presStyleCnt="0"/>
      <dgm:spPr/>
    </dgm:pt>
    <dgm:pt modelId="{182EF472-D0E8-4B8A-8372-C24DBFC1A811}" type="pres">
      <dgm:prSet presAssocID="{A9513D69-DEF9-4021-BD5D-1C979FA1209D}" presName="rootText" presStyleLbl="node4" presStyleIdx="0" presStyleCnt="1" custScaleX="114163" custScaleY="111813">
        <dgm:presLayoutVars>
          <dgm:chPref val="3"/>
        </dgm:presLayoutVars>
      </dgm:prSet>
      <dgm:spPr/>
    </dgm:pt>
    <dgm:pt modelId="{2C89BC36-BB42-4268-A395-67FEF417CF8F}" type="pres">
      <dgm:prSet presAssocID="{A9513D69-DEF9-4021-BD5D-1C979FA1209D}" presName="rootConnector" presStyleLbl="node4" presStyleIdx="0" presStyleCnt="1"/>
      <dgm:spPr/>
    </dgm:pt>
    <dgm:pt modelId="{507E8FC5-0F5A-4AED-BB47-93C3861F287E}" type="pres">
      <dgm:prSet presAssocID="{A9513D69-DEF9-4021-BD5D-1C979FA1209D}" presName="hierChild4" presStyleCnt="0"/>
      <dgm:spPr/>
    </dgm:pt>
    <dgm:pt modelId="{9D2D4166-B16B-49DC-84C5-674DCE812063}" type="pres">
      <dgm:prSet presAssocID="{A9513D69-DEF9-4021-BD5D-1C979FA1209D}" presName="hierChild5" presStyleCnt="0"/>
      <dgm:spPr/>
    </dgm:pt>
    <dgm:pt modelId="{9324C865-243D-45FE-86C2-815C0F6649BE}" type="pres">
      <dgm:prSet presAssocID="{7544DDEE-8224-4F91-8706-BD97CE52EBF5}" presName="hierChild5" presStyleCnt="0"/>
      <dgm:spPr/>
    </dgm:pt>
    <dgm:pt modelId="{ADC3630E-F8B3-44C8-A6A6-5E59FAC1E4C2}" type="pres">
      <dgm:prSet presAssocID="{0D7D64B6-CDDC-4CA1-B501-CB40FB0CFEF3}" presName="Name37" presStyleLbl="parChTrans1D3" presStyleIdx="1" presStyleCnt="5"/>
      <dgm:spPr/>
    </dgm:pt>
    <dgm:pt modelId="{53C61507-33D5-49BB-A8F9-68EA0D97909F}" type="pres">
      <dgm:prSet presAssocID="{1BB898C2-20E0-4028-BB0D-FCE38F257F30}" presName="hierRoot2" presStyleCnt="0">
        <dgm:presLayoutVars>
          <dgm:hierBranch val="init"/>
        </dgm:presLayoutVars>
      </dgm:prSet>
      <dgm:spPr/>
    </dgm:pt>
    <dgm:pt modelId="{CE043FEA-758E-4E0D-B2DF-369214E0411D}" type="pres">
      <dgm:prSet presAssocID="{1BB898C2-20E0-4028-BB0D-FCE38F257F30}" presName="rootComposite" presStyleCnt="0"/>
      <dgm:spPr/>
    </dgm:pt>
    <dgm:pt modelId="{333C9016-AD3E-4B37-9733-40F46F177CCE}" type="pres">
      <dgm:prSet presAssocID="{1BB898C2-20E0-4028-BB0D-FCE38F257F30}" presName="rootText" presStyleLbl="node3" presStyleIdx="1" presStyleCnt="4">
        <dgm:presLayoutVars>
          <dgm:chPref val="3"/>
        </dgm:presLayoutVars>
      </dgm:prSet>
      <dgm:spPr/>
    </dgm:pt>
    <dgm:pt modelId="{CB7294BC-45D2-4C62-97D6-B150312239F2}" type="pres">
      <dgm:prSet presAssocID="{1BB898C2-20E0-4028-BB0D-FCE38F257F30}" presName="rootConnector" presStyleLbl="node3" presStyleIdx="1" presStyleCnt="4"/>
      <dgm:spPr/>
    </dgm:pt>
    <dgm:pt modelId="{385CF0D9-238F-4D24-92EE-781C74657B3E}" type="pres">
      <dgm:prSet presAssocID="{1BB898C2-20E0-4028-BB0D-FCE38F257F30}" presName="hierChild4" presStyleCnt="0"/>
      <dgm:spPr/>
    </dgm:pt>
    <dgm:pt modelId="{115ACFB1-8703-477B-8B97-B5486FDA9D99}" type="pres">
      <dgm:prSet presAssocID="{1BB898C2-20E0-4028-BB0D-FCE38F257F30}" presName="hierChild5" presStyleCnt="0"/>
      <dgm:spPr/>
    </dgm:pt>
    <dgm:pt modelId="{86D25E01-6D4B-4496-93C0-9BBBF57CF1CC}" type="pres">
      <dgm:prSet presAssocID="{27AC59A9-8000-4003-AA70-38A37565B2C9}" presName="Name111" presStyleLbl="parChTrans1D4" presStyleIdx="1" presStyleCnt="4"/>
      <dgm:spPr/>
    </dgm:pt>
    <dgm:pt modelId="{EA11CBD8-AB3C-4703-BCDA-99471E0EF95A}" type="pres">
      <dgm:prSet presAssocID="{E33BA272-68BC-46C3-AE5D-983F79AF0540}" presName="hierRoot3" presStyleCnt="0">
        <dgm:presLayoutVars>
          <dgm:hierBranch val="init"/>
        </dgm:presLayoutVars>
      </dgm:prSet>
      <dgm:spPr/>
    </dgm:pt>
    <dgm:pt modelId="{FA5A80E9-6643-4E72-B013-211FB33AA994}" type="pres">
      <dgm:prSet presAssocID="{E33BA272-68BC-46C3-AE5D-983F79AF0540}" presName="rootComposite3" presStyleCnt="0"/>
      <dgm:spPr/>
    </dgm:pt>
    <dgm:pt modelId="{89D60C9D-0EB8-43A3-BE47-E900620DBB62}" type="pres">
      <dgm:prSet presAssocID="{E33BA272-68BC-46C3-AE5D-983F79AF0540}" presName="rootText3" presStyleLbl="asst3" presStyleIdx="0" presStyleCnt="3">
        <dgm:presLayoutVars>
          <dgm:chPref val="3"/>
        </dgm:presLayoutVars>
      </dgm:prSet>
      <dgm:spPr/>
    </dgm:pt>
    <dgm:pt modelId="{75AB7C2C-D98E-4C25-AC68-14014C1A21E6}" type="pres">
      <dgm:prSet presAssocID="{E33BA272-68BC-46C3-AE5D-983F79AF0540}" presName="rootConnector3" presStyleLbl="asst3" presStyleIdx="0" presStyleCnt="3"/>
      <dgm:spPr/>
    </dgm:pt>
    <dgm:pt modelId="{45D29F49-280F-4304-B9A3-CA1818885560}" type="pres">
      <dgm:prSet presAssocID="{E33BA272-68BC-46C3-AE5D-983F79AF0540}" presName="hierChild6" presStyleCnt="0"/>
      <dgm:spPr/>
    </dgm:pt>
    <dgm:pt modelId="{24C9068E-D71E-4900-A216-739EF66401EC}" type="pres">
      <dgm:prSet presAssocID="{E33BA272-68BC-46C3-AE5D-983F79AF0540}" presName="hierChild7" presStyleCnt="0"/>
      <dgm:spPr/>
    </dgm:pt>
    <dgm:pt modelId="{190730E2-67C2-4AA3-9017-CBD698D9EA33}" type="pres">
      <dgm:prSet presAssocID="{893C76D0-3A82-41D9-8282-0F10EFBB4404}" presName="Name37" presStyleLbl="parChTrans1D3" presStyleIdx="2" presStyleCnt="5"/>
      <dgm:spPr/>
    </dgm:pt>
    <dgm:pt modelId="{6C1D60F3-98FE-4411-BBBD-89F6284BA6A5}" type="pres">
      <dgm:prSet presAssocID="{3DB192D4-87B7-4D80-A15D-90441C72241C}" presName="hierRoot2" presStyleCnt="0">
        <dgm:presLayoutVars>
          <dgm:hierBranch val="init"/>
        </dgm:presLayoutVars>
      </dgm:prSet>
      <dgm:spPr/>
    </dgm:pt>
    <dgm:pt modelId="{D9D1B20E-A710-4A89-908E-03F15A4EFEF4}" type="pres">
      <dgm:prSet presAssocID="{3DB192D4-87B7-4D80-A15D-90441C72241C}" presName="rootComposite" presStyleCnt="0"/>
      <dgm:spPr/>
    </dgm:pt>
    <dgm:pt modelId="{C264E19A-E6A0-40A1-ABA8-2AE4AF5C82B8}" type="pres">
      <dgm:prSet presAssocID="{3DB192D4-87B7-4D80-A15D-90441C72241C}" presName="rootText" presStyleLbl="node3" presStyleIdx="2" presStyleCnt="4" custScaleX="112344">
        <dgm:presLayoutVars>
          <dgm:chPref val="3"/>
        </dgm:presLayoutVars>
      </dgm:prSet>
      <dgm:spPr/>
    </dgm:pt>
    <dgm:pt modelId="{FC6F1DAE-0DCF-4966-AD6B-AD6B8DB0F02F}" type="pres">
      <dgm:prSet presAssocID="{3DB192D4-87B7-4D80-A15D-90441C72241C}" presName="rootConnector" presStyleLbl="node3" presStyleIdx="2" presStyleCnt="4"/>
      <dgm:spPr/>
    </dgm:pt>
    <dgm:pt modelId="{7E26F94B-D2B4-4017-B9DA-C9A03A8CE26A}" type="pres">
      <dgm:prSet presAssocID="{3DB192D4-87B7-4D80-A15D-90441C72241C}" presName="hierChild4" presStyleCnt="0"/>
      <dgm:spPr/>
    </dgm:pt>
    <dgm:pt modelId="{CF21422F-BE58-40DD-B342-7ED4B838882F}" type="pres">
      <dgm:prSet presAssocID="{3DB192D4-87B7-4D80-A15D-90441C72241C}" presName="hierChild5" presStyleCnt="0"/>
      <dgm:spPr/>
    </dgm:pt>
    <dgm:pt modelId="{93BFAA9A-51A3-4684-9BCF-4070C89BEA37}" type="pres">
      <dgm:prSet presAssocID="{E98B9437-AC23-465B-90E3-CC8D0C69D3F7}" presName="Name111" presStyleLbl="parChTrans1D4" presStyleIdx="2" presStyleCnt="4"/>
      <dgm:spPr/>
    </dgm:pt>
    <dgm:pt modelId="{B8C92FE8-8298-4D72-BC81-463C77036B59}" type="pres">
      <dgm:prSet presAssocID="{76363816-1FEA-427B-881D-55E5EE4FE91D}" presName="hierRoot3" presStyleCnt="0">
        <dgm:presLayoutVars>
          <dgm:hierBranch val="init"/>
        </dgm:presLayoutVars>
      </dgm:prSet>
      <dgm:spPr/>
    </dgm:pt>
    <dgm:pt modelId="{9008797A-9F4E-41E5-8C4B-8F82B4C4756E}" type="pres">
      <dgm:prSet presAssocID="{76363816-1FEA-427B-881D-55E5EE4FE91D}" presName="rootComposite3" presStyleCnt="0"/>
      <dgm:spPr/>
    </dgm:pt>
    <dgm:pt modelId="{027C6A7F-872A-4A55-B49D-8A38E091FE1B}" type="pres">
      <dgm:prSet presAssocID="{76363816-1FEA-427B-881D-55E5EE4FE91D}" presName="rootText3" presStyleLbl="asst3" presStyleIdx="1" presStyleCnt="3" custScaleX="119260">
        <dgm:presLayoutVars>
          <dgm:chPref val="3"/>
        </dgm:presLayoutVars>
      </dgm:prSet>
      <dgm:spPr/>
    </dgm:pt>
    <dgm:pt modelId="{26248A46-031C-491E-A726-0584AF62557C}" type="pres">
      <dgm:prSet presAssocID="{76363816-1FEA-427B-881D-55E5EE4FE91D}" presName="rootConnector3" presStyleLbl="asst3" presStyleIdx="1" presStyleCnt="3"/>
      <dgm:spPr/>
    </dgm:pt>
    <dgm:pt modelId="{1158B3EF-38B6-4C43-9D98-7954405B7C5B}" type="pres">
      <dgm:prSet presAssocID="{76363816-1FEA-427B-881D-55E5EE4FE91D}" presName="hierChild6" presStyleCnt="0"/>
      <dgm:spPr/>
    </dgm:pt>
    <dgm:pt modelId="{BAABFA3E-3A8A-449E-BD79-73944450D727}" type="pres">
      <dgm:prSet presAssocID="{76363816-1FEA-427B-881D-55E5EE4FE91D}" presName="hierChild7" presStyleCnt="0"/>
      <dgm:spPr/>
    </dgm:pt>
    <dgm:pt modelId="{1E664B47-FB35-4C9E-B4BF-D4EC14A33E43}" type="pres">
      <dgm:prSet presAssocID="{9F6E6E2E-105F-4167-9BD8-84680331EF2E}" presName="Name37" presStyleLbl="parChTrans1D3" presStyleIdx="3" presStyleCnt="5"/>
      <dgm:spPr/>
    </dgm:pt>
    <dgm:pt modelId="{3DC42A0E-D1BB-487B-868A-377E5C8B0836}" type="pres">
      <dgm:prSet presAssocID="{B5DCF8E5-4B1F-476D-A163-C4931EA645ED}" presName="hierRoot2" presStyleCnt="0">
        <dgm:presLayoutVars>
          <dgm:hierBranch val="init"/>
        </dgm:presLayoutVars>
      </dgm:prSet>
      <dgm:spPr/>
    </dgm:pt>
    <dgm:pt modelId="{A3C7596B-94F3-4F72-9033-FEDD4D9D7569}" type="pres">
      <dgm:prSet presAssocID="{B5DCF8E5-4B1F-476D-A163-C4931EA645ED}" presName="rootComposite" presStyleCnt="0"/>
      <dgm:spPr/>
    </dgm:pt>
    <dgm:pt modelId="{F3DEF694-5C46-434C-AB31-936573BBEE7D}" type="pres">
      <dgm:prSet presAssocID="{B5DCF8E5-4B1F-476D-A163-C4931EA645ED}" presName="rootText" presStyleLbl="node3" presStyleIdx="3" presStyleCnt="4" custScaleX="108321">
        <dgm:presLayoutVars>
          <dgm:chPref val="3"/>
        </dgm:presLayoutVars>
      </dgm:prSet>
      <dgm:spPr/>
    </dgm:pt>
    <dgm:pt modelId="{3D3AB96C-5E30-45C7-A2BD-4CEAE349B6DC}" type="pres">
      <dgm:prSet presAssocID="{B5DCF8E5-4B1F-476D-A163-C4931EA645ED}" presName="rootConnector" presStyleLbl="node3" presStyleIdx="3" presStyleCnt="4"/>
      <dgm:spPr/>
    </dgm:pt>
    <dgm:pt modelId="{BC544610-C3F4-4FF9-9601-4D8AA553BC83}" type="pres">
      <dgm:prSet presAssocID="{B5DCF8E5-4B1F-476D-A163-C4931EA645ED}" presName="hierChild4" presStyleCnt="0"/>
      <dgm:spPr/>
    </dgm:pt>
    <dgm:pt modelId="{DD63E954-7A52-4D41-AEA4-C22C07484054}" type="pres">
      <dgm:prSet presAssocID="{B5DCF8E5-4B1F-476D-A163-C4931EA645ED}" presName="hierChild5" presStyleCnt="0"/>
      <dgm:spPr/>
    </dgm:pt>
    <dgm:pt modelId="{91BAA050-A1FF-4247-940C-65E972EA9ABD}" type="pres">
      <dgm:prSet presAssocID="{2DD1DF51-8D4B-4442-AB95-8301C13BC89F}" presName="Name111" presStyleLbl="parChTrans1D4" presStyleIdx="3" presStyleCnt="4"/>
      <dgm:spPr/>
    </dgm:pt>
    <dgm:pt modelId="{89FAB85F-1F97-4CB8-BA7D-15F2FDAAE4F2}" type="pres">
      <dgm:prSet presAssocID="{319A1454-AC3C-4566-B3D2-ECD520A55082}" presName="hierRoot3" presStyleCnt="0">
        <dgm:presLayoutVars>
          <dgm:hierBranch val="init"/>
        </dgm:presLayoutVars>
      </dgm:prSet>
      <dgm:spPr/>
    </dgm:pt>
    <dgm:pt modelId="{0EC81F6E-040D-4B55-9054-1D88037AD14F}" type="pres">
      <dgm:prSet presAssocID="{319A1454-AC3C-4566-B3D2-ECD520A55082}" presName="rootComposite3" presStyleCnt="0"/>
      <dgm:spPr/>
    </dgm:pt>
    <dgm:pt modelId="{28010296-6AD6-4F4A-A7DE-2148BB86C021}" type="pres">
      <dgm:prSet presAssocID="{319A1454-AC3C-4566-B3D2-ECD520A55082}" presName="rootText3" presStyleLbl="asst3" presStyleIdx="2" presStyleCnt="3" custScaleX="119687">
        <dgm:presLayoutVars>
          <dgm:chPref val="3"/>
        </dgm:presLayoutVars>
      </dgm:prSet>
      <dgm:spPr/>
    </dgm:pt>
    <dgm:pt modelId="{1F4A7E1A-4BEA-467F-8F77-CBD74C0A0B42}" type="pres">
      <dgm:prSet presAssocID="{319A1454-AC3C-4566-B3D2-ECD520A55082}" presName="rootConnector3" presStyleLbl="asst3" presStyleIdx="2" presStyleCnt="3"/>
      <dgm:spPr/>
    </dgm:pt>
    <dgm:pt modelId="{C5C1B89E-67B9-4E5A-91EB-492CEF841150}" type="pres">
      <dgm:prSet presAssocID="{319A1454-AC3C-4566-B3D2-ECD520A55082}" presName="hierChild6" presStyleCnt="0"/>
      <dgm:spPr/>
    </dgm:pt>
    <dgm:pt modelId="{5E927E56-F59F-4355-9CF3-D32B8CD89F7A}" type="pres">
      <dgm:prSet presAssocID="{319A1454-AC3C-4566-B3D2-ECD520A55082}" presName="hierChild7" presStyleCnt="0"/>
      <dgm:spPr/>
    </dgm:pt>
    <dgm:pt modelId="{7748D103-C5A8-425E-B310-AB3BD61ED2DE}" type="pres">
      <dgm:prSet presAssocID="{3609EAF5-E8EF-4DFF-98C2-62E710602F70}" presName="hierChild5" presStyleCnt="0"/>
      <dgm:spPr/>
    </dgm:pt>
    <dgm:pt modelId="{E965669A-CC03-47EF-B375-37992F77D151}" type="pres">
      <dgm:prSet presAssocID="{9CE7D016-4A63-4938-9E40-0CB8FDC05A34}" presName="Name111" presStyleLbl="parChTrans1D3" presStyleIdx="4" presStyleCnt="5"/>
      <dgm:spPr/>
    </dgm:pt>
    <dgm:pt modelId="{D7116BE0-6083-4E9E-B714-A8C7A7DFC6D5}" type="pres">
      <dgm:prSet presAssocID="{FD969ED6-6A50-4A4E-8A6D-5907488DFE1D}" presName="hierRoot3" presStyleCnt="0">
        <dgm:presLayoutVars>
          <dgm:hierBranch val="init"/>
        </dgm:presLayoutVars>
      </dgm:prSet>
      <dgm:spPr/>
    </dgm:pt>
    <dgm:pt modelId="{D71FD87A-B1D0-4D9C-9399-5F052689A77C}" type="pres">
      <dgm:prSet presAssocID="{FD969ED6-6A50-4A4E-8A6D-5907488DFE1D}" presName="rootComposite3" presStyleCnt="0"/>
      <dgm:spPr/>
    </dgm:pt>
    <dgm:pt modelId="{19C5F9AA-745E-4E38-81D6-5D627D4D3503}" type="pres">
      <dgm:prSet presAssocID="{FD969ED6-6A50-4A4E-8A6D-5907488DFE1D}" presName="rootText3" presStyleLbl="asst2" presStyleIdx="0" presStyleCnt="1">
        <dgm:presLayoutVars>
          <dgm:chPref val="3"/>
        </dgm:presLayoutVars>
      </dgm:prSet>
      <dgm:spPr/>
    </dgm:pt>
    <dgm:pt modelId="{F9C7E2FE-842D-4DBA-9F78-E1DDF3C36AED}" type="pres">
      <dgm:prSet presAssocID="{FD969ED6-6A50-4A4E-8A6D-5907488DFE1D}" presName="rootConnector3" presStyleLbl="asst2" presStyleIdx="0" presStyleCnt="1"/>
      <dgm:spPr/>
    </dgm:pt>
    <dgm:pt modelId="{6059915C-1356-47AB-973E-A2C5B79B23EA}" type="pres">
      <dgm:prSet presAssocID="{FD969ED6-6A50-4A4E-8A6D-5907488DFE1D}" presName="hierChild6" presStyleCnt="0"/>
      <dgm:spPr/>
    </dgm:pt>
    <dgm:pt modelId="{F72B9095-6356-49BF-BC83-16104A01D6CE}" type="pres">
      <dgm:prSet presAssocID="{FD969ED6-6A50-4A4E-8A6D-5907488DFE1D}" presName="hierChild7" presStyleCnt="0"/>
      <dgm:spPr/>
    </dgm:pt>
    <dgm:pt modelId="{1E338A34-0E40-43D7-A6EE-2AB979E2CD34}" type="pres">
      <dgm:prSet presAssocID="{F49EDE02-41C5-4BE6-89E8-6621FF05DACC}" presName="hierChild3" presStyleCnt="0"/>
      <dgm:spPr/>
    </dgm:pt>
  </dgm:ptLst>
  <dgm:cxnLst>
    <dgm:cxn modelId="{859BE006-3EFD-411F-92E4-D0F4C6BA2C92}" type="presOf" srcId="{FD969ED6-6A50-4A4E-8A6D-5907488DFE1D}" destId="{F9C7E2FE-842D-4DBA-9F78-E1DDF3C36AED}" srcOrd="1" destOrd="0" presId="urn:microsoft.com/office/officeart/2005/8/layout/orgChart1"/>
    <dgm:cxn modelId="{229B4D09-10E0-498A-A72A-5E397E655666}" srcId="{3609EAF5-E8EF-4DFF-98C2-62E710602F70}" destId="{1BB898C2-20E0-4028-BB0D-FCE38F257F30}" srcOrd="1" destOrd="0" parTransId="{0D7D64B6-CDDC-4CA1-B501-CB40FB0CFEF3}" sibTransId="{79EFB31E-F486-494E-9E00-D2AF6805D0BD}"/>
    <dgm:cxn modelId="{59DE1E1E-4A2C-46DE-BA9C-AA391FCDDABE}" type="presOf" srcId="{A9513D69-DEF9-4021-BD5D-1C979FA1209D}" destId="{182EF472-D0E8-4B8A-8372-C24DBFC1A811}" srcOrd="0" destOrd="0" presId="urn:microsoft.com/office/officeart/2005/8/layout/orgChart1"/>
    <dgm:cxn modelId="{6737D522-99EC-4BFA-AA4D-905BC21429B5}" type="presOf" srcId="{21398B4B-3DD1-4CF5-AAB4-AC72F70B6331}" destId="{A1F23787-3A7D-4B7D-AD92-19D151E7D3FD}" srcOrd="0" destOrd="0" presId="urn:microsoft.com/office/officeart/2005/8/layout/orgChart1"/>
    <dgm:cxn modelId="{070C8226-9628-47A9-9562-5F5859E14560}" type="presOf" srcId="{0D7D64B6-CDDC-4CA1-B501-CB40FB0CFEF3}" destId="{ADC3630E-F8B3-44C8-A6A6-5E59FAC1E4C2}" srcOrd="0" destOrd="0" presId="urn:microsoft.com/office/officeart/2005/8/layout/orgChart1"/>
    <dgm:cxn modelId="{08E0552C-14C7-4741-857B-F5B109F59E60}" type="presOf" srcId="{76363816-1FEA-427B-881D-55E5EE4FE91D}" destId="{027C6A7F-872A-4A55-B49D-8A38E091FE1B}" srcOrd="0" destOrd="0" presId="urn:microsoft.com/office/officeart/2005/8/layout/orgChart1"/>
    <dgm:cxn modelId="{21ACEF2C-AAA8-47B7-9960-E5953392DCDF}" type="presOf" srcId="{F49EDE02-41C5-4BE6-89E8-6621FF05DACC}" destId="{47B319E1-A04E-4796-93F0-3F4B0DC02A70}" srcOrd="0" destOrd="0" presId="urn:microsoft.com/office/officeart/2005/8/layout/orgChart1"/>
    <dgm:cxn modelId="{CFBA712D-12A2-4829-B728-52EC74FDC348}" type="presOf" srcId="{F49EDE02-41C5-4BE6-89E8-6621FF05DACC}" destId="{C1326407-967A-4E68-B5C0-F38072B156F8}" srcOrd="1" destOrd="0" presId="urn:microsoft.com/office/officeart/2005/8/layout/orgChart1"/>
    <dgm:cxn modelId="{3100D931-61CA-4E4D-B760-CC4CB08D3AF5}" type="presOf" srcId="{E33BA272-68BC-46C3-AE5D-983F79AF0540}" destId="{75AB7C2C-D98E-4C25-AC68-14014C1A21E6}" srcOrd="1" destOrd="0" presId="urn:microsoft.com/office/officeart/2005/8/layout/orgChart1"/>
    <dgm:cxn modelId="{087E3033-7A93-4EE1-8345-8F17C98FB682}" type="presOf" srcId="{3609EAF5-E8EF-4DFF-98C2-62E710602F70}" destId="{8446941F-FADD-4402-9A5E-F712266696BD}" srcOrd="0" destOrd="0" presId="urn:microsoft.com/office/officeart/2005/8/layout/orgChart1"/>
    <dgm:cxn modelId="{E0C4CF35-D1AF-4B12-9755-F47C7CDD8088}" type="presOf" srcId="{3DB192D4-87B7-4D80-A15D-90441C72241C}" destId="{C264E19A-E6A0-40A1-ABA8-2AE4AF5C82B8}" srcOrd="0" destOrd="0" presId="urn:microsoft.com/office/officeart/2005/8/layout/orgChart1"/>
    <dgm:cxn modelId="{A4011F3A-D0E8-49C5-9A8F-FB515E359630}" type="presOf" srcId="{8272E856-917B-482C-A255-C6A3485AD15F}" destId="{C70848F7-530E-4ECD-B477-B520A2E4331F}" srcOrd="0" destOrd="0" presId="urn:microsoft.com/office/officeart/2005/8/layout/orgChart1"/>
    <dgm:cxn modelId="{559E7A3B-728E-4574-85B9-A31C7318C928}" type="presOf" srcId="{319A1454-AC3C-4566-B3D2-ECD520A55082}" destId="{28010296-6AD6-4F4A-A7DE-2148BB86C021}" srcOrd="0" destOrd="0" presId="urn:microsoft.com/office/officeart/2005/8/layout/orgChart1"/>
    <dgm:cxn modelId="{D8E8703F-61E4-4117-B508-9A2A8D21B2DD}" srcId="{7F900643-6D27-403A-ABD1-F083C6E156C3}" destId="{F49EDE02-41C5-4BE6-89E8-6621FF05DACC}" srcOrd="0" destOrd="0" parTransId="{ACA815F7-E0B2-450E-9C04-D66EDE248F28}" sibTransId="{7B10AC11-70F4-4963-9CBE-DF7A3A7E9532}"/>
    <dgm:cxn modelId="{057D195E-2D14-47A5-83CE-BB148428E6DC}" type="presOf" srcId="{7544DDEE-8224-4F91-8706-BD97CE52EBF5}" destId="{FB63BFBB-B7C2-4D9A-84F5-FBFB98AABB28}" srcOrd="0" destOrd="0" presId="urn:microsoft.com/office/officeart/2005/8/layout/orgChart1"/>
    <dgm:cxn modelId="{7E234F63-0DE6-485B-8ED9-5A065DAAB671}" srcId="{3609EAF5-E8EF-4DFF-98C2-62E710602F70}" destId="{3DB192D4-87B7-4D80-A15D-90441C72241C}" srcOrd="2" destOrd="0" parTransId="{893C76D0-3A82-41D9-8282-0F10EFBB4404}" sibTransId="{1CF3836F-6B98-4FB5-AAD9-96D604DAF572}"/>
    <dgm:cxn modelId="{10950764-75D4-42C6-BB27-0063ECD197BF}" type="presOf" srcId="{9F6E6E2E-105F-4167-9BD8-84680331EF2E}" destId="{1E664B47-FB35-4C9E-B4BF-D4EC14A33E43}" srcOrd="0" destOrd="0" presId="urn:microsoft.com/office/officeart/2005/8/layout/orgChart1"/>
    <dgm:cxn modelId="{5321AB64-320B-45D1-90B1-7E289AC66AA9}" type="presOf" srcId="{1BB898C2-20E0-4028-BB0D-FCE38F257F30}" destId="{CB7294BC-45D2-4C62-97D6-B150312239F2}" srcOrd="1" destOrd="0" presId="urn:microsoft.com/office/officeart/2005/8/layout/orgChart1"/>
    <dgm:cxn modelId="{35EDBE44-88DC-4067-9B14-617C3950B500}" srcId="{3609EAF5-E8EF-4DFF-98C2-62E710602F70}" destId="{FD969ED6-6A50-4A4E-8A6D-5907488DFE1D}" srcOrd="4" destOrd="0" parTransId="{9CE7D016-4A63-4938-9E40-0CB8FDC05A34}" sibTransId="{C7790827-2A42-4FAF-AC83-BA127BAF0261}"/>
    <dgm:cxn modelId="{D3FB426B-3FDF-499C-84F8-12A0BD9B4F02}" srcId="{F49EDE02-41C5-4BE6-89E8-6621FF05DACC}" destId="{3609EAF5-E8EF-4DFF-98C2-62E710602F70}" srcOrd="0" destOrd="0" parTransId="{8ED69C02-1006-4D10-90F0-66E2695F498A}" sibTransId="{76E8FEB1-B85B-42DD-8162-F6B2EEFDA65F}"/>
    <dgm:cxn modelId="{25D3E56B-C9E3-48D2-BCA0-9E91A19DA5EA}" type="presOf" srcId="{E33BA272-68BC-46C3-AE5D-983F79AF0540}" destId="{89D60C9D-0EB8-43A3-BE47-E900620DBB62}" srcOrd="0" destOrd="0" presId="urn:microsoft.com/office/officeart/2005/8/layout/orgChart1"/>
    <dgm:cxn modelId="{87D4176E-1AE8-485E-AE91-23D89A48C5B2}" type="presOf" srcId="{3DB192D4-87B7-4D80-A15D-90441C72241C}" destId="{FC6F1DAE-0DCF-4966-AD6B-AD6B8DB0F02F}" srcOrd="1" destOrd="0" presId="urn:microsoft.com/office/officeart/2005/8/layout/orgChart1"/>
    <dgm:cxn modelId="{569E0F6F-93CE-4F5A-A3FE-710B0E4552F8}" type="presOf" srcId="{E98B9437-AC23-465B-90E3-CC8D0C69D3F7}" destId="{93BFAA9A-51A3-4684-9BCF-4070C89BEA37}" srcOrd="0" destOrd="0" presId="urn:microsoft.com/office/officeart/2005/8/layout/orgChart1"/>
    <dgm:cxn modelId="{CC61C26F-44FF-47E7-BF65-C7293E2FB411}" type="presOf" srcId="{893C76D0-3A82-41D9-8282-0F10EFBB4404}" destId="{190730E2-67C2-4AA3-9017-CBD698D9EA33}" srcOrd="0" destOrd="0" presId="urn:microsoft.com/office/officeart/2005/8/layout/orgChart1"/>
    <dgm:cxn modelId="{A615FF51-0E0D-4FD1-945E-584B2E7C491B}" type="presOf" srcId="{7F900643-6D27-403A-ABD1-F083C6E156C3}" destId="{1F2A0695-F8D3-413D-B2BA-E43AD26A11AD}" srcOrd="0" destOrd="0" presId="urn:microsoft.com/office/officeart/2005/8/layout/orgChart1"/>
    <dgm:cxn modelId="{238B2C7C-166C-4743-9557-939FE89212F5}" srcId="{3609EAF5-E8EF-4DFF-98C2-62E710602F70}" destId="{B5DCF8E5-4B1F-476D-A163-C4931EA645ED}" srcOrd="3" destOrd="0" parTransId="{9F6E6E2E-105F-4167-9BD8-84680331EF2E}" sibTransId="{D69FFB18-8D35-4E87-B4B6-26ABB1EC4EFA}"/>
    <dgm:cxn modelId="{0B6EAC87-1A8C-4A58-8541-FC6FB2D888DA}" type="presOf" srcId="{2DD1DF51-8D4B-4442-AB95-8301C13BC89F}" destId="{91BAA050-A1FF-4247-940C-65E972EA9ABD}" srcOrd="0" destOrd="0" presId="urn:microsoft.com/office/officeart/2005/8/layout/orgChart1"/>
    <dgm:cxn modelId="{5C220C93-D1F6-422C-BD85-E895C86EA25F}" type="presOf" srcId="{27AC59A9-8000-4003-AA70-38A37565B2C9}" destId="{86D25E01-6D4B-4496-93C0-9BBBF57CF1CC}" srcOrd="0" destOrd="0" presId="urn:microsoft.com/office/officeart/2005/8/layout/orgChart1"/>
    <dgm:cxn modelId="{2C80C393-F4A9-440E-AB3E-9F49588C69FE}" srcId="{3609EAF5-E8EF-4DFF-98C2-62E710602F70}" destId="{7544DDEE-8224-4F91-8706-BD97CE52EBF5}" srcOrd="0" destOrd="0" parTransId="{21398B4B-3DD1-4CF5-AAB4-AC72F70B6331}" sibTransId="{129D605B-778E-459A-B927-2DD7BBF25761}"/>
    <dgm:cxn modelId="{BDCA3495-EC71-4159-870F-BEBC8951596D}" srcId="{7544DDEE-8224-4F91-8706-BD97CE52EBF5}" destId="{A9513D69-DEF9-4021-BD5D-1C979FA1209D}" srcOrd="0" destOrd="0" parTransId="{8272E856-917B-482C-A255-C6A3485AD15F}" sibTransId="{544313EB-D331-4FFF-BD91-36DC72D3A661}"/>
    <dgm:cxn modelId="{87B7559E-F684-4C41-9FD8-A6BC53BFAEE6}" type="presOf" srcId="{7544DDEE-8224-4F91-8706-BD97CE52EBF5}" destId="{9C9AE67A-94F7-415B-8104-391CB43828F8}" srcOrd="1" destOrd="0" presId="urn:microsoft.com/office/officeart/2005/8/layout/orgChart1"/>
    <dgm:cxn modelId="{9482789F-FDFF-4458-A1C4-94CA4118ADB0}" srcId="{3DB192D4-87B7-4D80-A15D-90441C72241C}" destId="{76363816-1FEA-427B-881D-55E5EE4FE91D}" srcOrd="0" destOrd="0" parTransId="{E98B9437-AC23-465B-90E3-CC8D0C69D3F7}" sibTransId="{CBC79B6A-E733-4BEA-81B9-0253ED9D0205}"/>
    <dgm:cxn modelId="{FE3705A9-6CD9-4120-8C02-A57F5C3B8BBD}" type="presOf" srcId="{8ED69C02-1006-4D10-90F0-66E2695F498A}" destId="{52492D19-A81B-446F-995D-2E30FDDFC148}" srcOrd="0" destOrd="0" presId="urn:microsoft.com/office/officeart/2005/8/layout/orgChart1"/>
    <dgm:cxn modelId="{889B46B3-569D-4F7E-BEC7-399DE8D03741}" type="presOf" srcId="{B5DCF8E5-4B1F-476D-A163-C4931EA645ED}" destId="{3D3AB96C-5E30-45C7-A2BD-4CEAE349B6DC}" srcOrd="1" destOrd="0" presId="urn:microsoft.com/office/officeart/2005/8/layout/orgChart1"/>
    <dgm:cxn modelId="{6EB505B6-2F20-4943-905F-AF5901FECA06}" type="presOf" srcId="{B5DCF8E5-4B1F-476D-A163-C4931EA645ED}" destId="{F3DEF694-5C46-434C-AB31-936573BBEE7D}" srcOrd="0" destOrd="0" presId="urn:microsoft.com/office/officeart/2005/8/layout/orgChart1"/>
    <dgm:cxn modelId="{D48E56BE-8034-4CC0-9575-65CCE14A9D35}" type="presOf" srcId="{9CE7D016-4A63-4938-9E40-0CB8FDC05A34}" destId="{E965669A-CC03-47EF-B375-37992F77D151}" srcOrd="0" destOrd="0" presId="urn:microsoft.com/office/officeart/2005/8/layout/orgChart1"/>
    <dgm:cxn modelId="{36E113C1-C729-4DCB-9A37-469F84E0671B}" type="presOf" srcId="{FD969ED6-6A50-4A4E-8A6D-5907488DFE1D}" destId="{19C5F9AA-745E-4E38-81D6-5D627D4D3503}" srcOrd="0" destOrd="0" presId="urn:microsoft.com/office/officeart/2005/8/layout/orgChart1"/>
    <dgm:cxn modelId="{BD2C58C6-1540-4B0E-9177-97583D657B42}" type="presOf" srcId="{1BB898C2-20E0-4028-BB0D-FCE38F257F30}" destId="{333C9016-AD3E-4B37-9733-40F46F177CCE}" srcOrd="0" destOrd="0" presId="urn:microsoft.com/office/officeart/2005/8/layout/orgChart1"/>
    <dgm:cxn modelId="{467194C7-D011-43AA-B12F-B43D199546C6}" type="presOf" srcId="{A9513D69-DEF9-4021-BD5D-1C979FA1209D}" destId="{2C89BC36-BB42-4268-A395-67FEF417CF8F}" srcOrd="1" destOrd="0" presId="urn:microsoft.com/office/officeart/2005/8/layout/orgChart1"/>
    <dgm:cxn modelId="{C84DEEC8-DCD9-417D-B579-2A6793175B89}" type="presOf" srcId="{76363816-1FEA-427B-881D-55E5EE4FE91D}" destId="{26248A46-031C-491E-A726-0584AF62557C}" srcOrd="1" destOrd="0" presId="urn:microsoft.com/office/officeart/2005/8/layout/orgChart1"/>
    <dgm:cxn modelId="{4BF902C9-1FE4-43F6-A54D-A2880D05A1F0}" type="presOf" srcId="{319A1454-AC3C-4566-B3D2-ECD520A55082}" destId="{1F4A7E1A-4BEA-467F-8F77-CBD74C0A0B42}" srcOrd="1" destOrd="0" presId="urn:microsoft.com/office/officeart/2005/8/layout/orgChart1"/>
    <dgm:cxn modelId="{2D6240D9-74F4-4787-8438-344504DA5258}" srcId="{1BB898C2-20E0-4028-BB0D-FCE38F257F30}" destId="{E33BA272-68BC-46C3-AE5D-983F79AF0540}" srcOrd="0" destOrd="0" parTransId="{27AC59A9-8000-4003-AA70-38A37565B2C9}" sibTransId="{C026136F-D74A-406A-832B-39C5C14B5D30}"/>
    <dgm:cxn modelId="{011D75DC-B785-4F99-87A7-47DE34AD45E3}" srcId="{B5DCF8E5-4B1F-476D-A163-C4931EA645ED}" destId="{319A1454-AC3C-4566-B3D2-ECD520A55082}" srcOrd="0" destOrd="0" parTransId="{2DD1DF51-8D4B-4442-AB95-8301C13BC89F}" sibTransId="{0851EA94-62D0-4DE3-BC12-2A94EB081676}"/>
    <dgm:cxn modelId="{81B192EA-FBE3-4B0E-9025-2AEA3AC219A4}" type="presOf" srcId="{3609EAF5-E8EF-4DFF-98C2-62E710602F70}" destId="{21542339-A9B2-43D5-861D-AD2C3C4E5137}" srcOrd="1" destOrd="0" presId="urn:microsoft.com/office/officeart/2005/8/layout/orgChart1"/>
    <dgm:cxn modelId="{52D84EF0-459A-4BFE-B4F4-2DAE1D1AF546}" type="presParOf" srcId="{1F2A0695-F8D3-413D-B2BA-E43AD26A11AD}" destId="{FCE75904-2623-4DE7-88ED-9E618E9AC6AB}" srcOrd="0" destOrd="0" presId="urn:microsoft.com/office/officeart/2005/8/layout/orgChart1"/>
    <dgm:cxn modelId="{AB487271-F59D-431F-8DBC-B3FC5609DB03}" type="presParOf" srcId="{FCE75904-2623-4DE7-88ED-9E618E9AC6AB}" destId="{5FEFE28A-93CC-4AEA-A2EB-1A99459DE818}" srcOrd="0" destOrd="0" presId="urn:microsoft.com/office/officeart/2005/8/layout/orgChart1"/>
    <dgm:cxn modelId="{6141D037-3B9C-47DE-98A6-5E430460A26D}" type="presParOf" srcId="{5FEFE28A-93CC-4AEA-A2EB-1A99459DE818}" destId="{47B319E1-A04E-4796-93F0-3F4B0DC02A70}" srcOrd="0" destOrd="0" presId="urn:microsoft.com/office/officeart/2005/8/layout/orgChart1"/>
    <dgm:cxn modelId="{082FA534-6D9A-4676-865F-F1568EDF8CB2}" type="presParOf" srcId="{5FEFE28A-93CC-4AEA-A2EB-1A99459DE818}" destId="{C1326407-967A-4E68-B5C0-F38072B156F8}" srcOrd="1" destOrd="0" presId="urn:microsoft.com/office/officeart/2005/8/layout/orgChart1"/>
    <dgm:cxn modelId="{290A300C-D979-4E3C-B833-1D9CBADBE758}" type="presParOf" srcId="{FCE75904-2623-4DE7-88ED-9E618E9AC6AB}" destId="{F3FABD24-94A1-4222-AD2F-778342F05D3B}" srcOrd="1" destOrd="0" presId="urn:microsoft.com/office/officeart/2005/8/layout/orgChart1"/>
    <dgm:cxn modelId="{0157225A-F902-419B-AF55-13A747D8C28E}" type="presParOf" srcId="{F3FABD24-94A1-4222-AD2F-778342F05D3B}" destId="{52492D19-A81B-446F-995D-2E30FDDFC148}" srcOrd="0" destOrd="0" presId="urn:microsoft.com/office/officeart/2005/8/layout/orgChart1"/>
    <dgm:cxn modelId="{1BDADBD5-36EE-4C2A-935D-33CA7FE609D1}" type="presParOf" srcId="{F3FABD24-94A1-4222-AD2F-778342F05D3B}" destId="{2D0ED41A-D2FB-40E0-9D5C-D6A578F242D4}" srcOrd="1" destOrd="0" presId="urn:microsoft.com/office/officeart/2005/8/layout/orgChart1"/>
    <dgm:cxn modelId="{05D654AE-5264-4C89-8E3B-B21BB0D32BE6}" type="presParOf" srcId="{2D0ED41A-D2FB-40E0-9D5C-D6A578F242D4}" destId="{DCD84416-69C9-4207-848B-D05E6476D073}" srcOrd="0" destOrd="0" presId="urn:microsoft.com/office/officeart/2005/8/layout/orgChart1"/>
    <dgm:cxn modelId="{5BB138E5-EAE5-48DC-86E0-3806C55BFAC7}" type="presParOf" srcId="{DCD84416-69C9-4207-848B-D05E6476D073}" destId="{8446941F-FADD-4402-9A5E-F712266696BD}" srcOrd="0" destOrd="0" presId="urn:microsoft.com/office/officeart/2005/8/layout/orgChart1"/>
    <dgm:cxn modelId="{FF9EBD5A-CE51-4062-BA78-13CB289DB5DC}" type="presParOf" srcId="{DCD84416-69C9-4207-848B-D05E6476D073}" destId="{21542339-A9B2-43D5-861D-AD2C3C4E5137}" srcOrd="1" destOrd="0" presId="urn:microsoft.com/office/officeart/2005/8/layout/orgChart1"/>
    <dgm:cxn modelId="{32CD4149-1AFF-4D36-AA90-906F818405E5}" type="presParOf" srcId="{2D0ED41A-D2FB-40E0-9D5C-D6A578F242D4}" destId="{0877A55F-8F39-4F22-AF8C-6C9B46A43C1F}" srcOrd="1" destOrd="0" presId="urn:microsoft.com/office/officeart/2005/8/layout/orgChart1"/>
    <dgm:cxn modelId="{EC33DA00-1D72-40B3-91A3-FDCCF43ABFB1}" type="presParOf" srcId="{0877A55F-8F39-4F22-AF8C-6C9B46A43C1F}" destId="{A1F23787-3A7D-4B7D-AD92-19D151E7D3FD}" srcOrd="0" destOrd="0" presId="urn:microsoft.com/office/officeart/2005/8/layout/orgChart1"/>
    <dgm:cxn modelId="{BEF2525C-48B4-454B-A03C-919CA4DF663D}" type="presParOf" srcId="{0877A55F-8F39-4F22-AF8C-6C9B46A43C1F}" destId="{E83116BB-CB61-4303-B5F5-AB7BBDB10FFD}" srcOrd="1" destOrd="0" presId="urn:microsoft.com/office/officeart/2005/8/layout/orgChart1"/>
    <dgm:cxn modelId="{A182F310-3E22-44FA-B081-F847CEFB83A7}" type="presParOf" srcId="{E83116BB-CB61-4303-B5F5-AB7BBDB10FFD}" destId="{1B8C8E1E-DF79-4A77-AB4C-D97A8C149A66}" srcOrd="0" destOrd="0" presId="urn:microsoft.com/office/officeart/2005/8/layout/orgChart1"/>
    <dgm:cxn modelId="{FC66981C-30DA-456C-8CA9-1F58F0E4B242}" type="presParOf" srcId="{1B8C8E1E-DF79-4A77-AB4C-D97A8C149A66}" destId="{FB63BFBB-B7C2-4D9A-84F5-FBFB98AABB28}" srcOrd="0" destOrd="0" presId="urn:microsoft.com/office/officeart/2005/8/layout/orgChart1"/>
    <dgm:cxn modelId="{FC65AAAE-5994-489F-B77F-987913A346F5}" type="presParOf" srcId="{1B8C8E1E-DF79-4A77-AB4C-D97A8C149A66}" destId="{9C9AE67A-94F7-415B-8104-391CB43828F8}" srcOrd="1" destOrd="0" presId="urn:microsoft.com/office/officeart/2005/8/layout/orgChart1"/>
    <dgm:cxn modelId="{E3BDCD1B-CAE8-4473-8DBA-CCE80BA01F6D}" type="presParOf" srcId="{E83116BB-CB61-4303-B5F5-AB7BBDB10FFD}" destId="{A5C7B0A5-A189-49D6-8099-A3359BC38E52}" srcOrd="1" destOrd="0" presId="urn:microsoft.com/office/officeart/2005/8/layout/orgChart1"/>
    <dgm:cxn modelId="{931844D8-7DE9-47E9-AD60-B3DEF24DFC73}" type="presParOf" srcId="{A5C7B0A5-A189-49D6-8099-A3359BC38E52}" destId="{C70848F7-530E-4ECD-B477-B520A2E4331F}" srcOrd="0" destOrd="0" presId="urn:microsoft.com/office/officeart/2005/8/layout/orgChart1"/>
    <dgm:cxn modelId="{416A0EDA-9B5E-4D58-B856-B713E8EB20C9}" type="presParOf" srcId="{A5C7B0A5-A189-49D6-8099-A3359BC38E52}" destId="{9FA6807C-A9A4-4582-8969-783F0BBF7E45}" srcOrd="1" destOrd="0" presId="urn:microsoft.com/office/officeart/2005/8/layout/orgChart1"/>
    <dgm:cxn modelId="{6E202F56-5205-4731-A545-3BA3E63F0756}" type="presParOf" srcId="{9FA6807C-A9A4-4582-8969-783F0BBF7E45}" destId="{2EF43865-5493-471A-8560-6BE00900E413}" srcOrd="0" destOrd="0" presId="urn:microsoft.com/office/officeart/2005/8/layout/orgChart1"/>
    <dgm:cxn modelId="{4A00E269-C97A-4A6D-9E29-E258683513CA}" type="presParOf" srcId="{2EF43865-5493-471A-8560-6BE00900E413}" destId="{182EF472-D0E8-4B8A-8372-C24DBFC1A811}" srcOrd="0" destOrd="0" presId="urn:microsoft.com/office/officeart/2005/8/layout/orgChart1"/>
    <dgm:cxn modelId="{39800761-FED7-4B21-B5A3-2BF91F141336}" type="presParOf" srcId="{2EF43865-5493-471A-8560-6BE00900E413}" destId="{2C89BC36-BB42-4268-A395-67FEF417CF8F}" srcOrd="1" destOrd="0" presId="urn:microsoft.com/office/officeart/2005/8/layout/orgChart1"/>
    <dgm:cxn modelId="{A8CF85BE-2616-402F-9F67-3B849A91880D}" type="presParOf" srcId="{9FA6807C-A9A4-4582-8969-783F0BBF7E45}" destId="{507E8FC5-0F5A-4AED-BB47-93C3861F287E}" srcOrd="1" destOrd="0" presId="urn:microsoft.com/office/officeart/2005/8/layout/orgChart1"/>
    <dgm:cxn modelId="{17C9EFC2-EE80-4AD0-B965-EB62DBA9845E}" type="presParOf" srcId="{9FA6807C-A9A4-4582-8969-783F0BBF7E45}" destId="{9D2D4166-B16B-49DC-84C5-674DCE812063}" srcOrd="2" destOrd="0" presId="urn:microsoft.com/office/officeart/2005/8/layout/orgChart1"/>
    <dgm:cxn modelId="{6B8D27E6-6655-4D00-A9B8-E07CE6955793}" type="presParOf" srcId="{E83116BB-CB61-4303-B5F5-AB7BBDB10FFD}" destId="{9324C865-243D-45FE-86C2-815C0F6649BE}" srcOrd="2" destOrd="0" presId="urn:microsoft.com/office/officeart/2005/8/layout/orgChart1"/>
    <dgm:cxn modelId="{7E8D28FB-5AE4-4E76-B75B-23EAB10AE9C8}" type="presParOf" srcId="{0877A55F-8F39-4F22-AF8C-6C9B46A43C1F}" destId="{ADC3630E-F8B3-44C8-A6A6-5E59FAC1E4C2}" srcOrd="2" destOrd="0" presId="urn:microsoft.com/office/officeart/2005/8/layout/orgChart1"/>
    <dgm:cxn modelId="{9D3DB062-6CB7-46D8-8F49-CAA6689C3F5F}" type="presParOf" srcId="{0877A55F-8F39-4F22-AF8C-6C9B46A43C1F}" destId="{53C61507-33D5-49BB-A8F9-68EA0D97909F}" srcOrd="3" destOrd="0" presId="urn:microsoft.com/office/officeart/2005/8/layout/orgChart1"/>
    <dgm:cxn modelId="{12D033B9-43B8-4B09-A41D-564AC9FA9C5A}" type="presParOf" srcId="{53C61507-33D5-49BB-A8F9-68EA0D97909F}" destId="{CE043FEA-758E-4E0D-B2DF-369214E0411D}" srcOrd="0" destOrd="0" presId="urn:microsoft.com/office/officeart/2005/8/layout/orgChart1"/>
    <dgm:cxn modelId="{D2EF0B4B-77BF-412A-9849-9E92F8201B03}" type="presParOf" srcId="{CE043FEA-758E-4E0D-B2DF-369214E0411D}" destId="{333C9016-AD3E-4B37-9733-40F46F177CCE}" srcOrd="0" destOrd="0" presId="urn:microsoft.com/office/officeart/2005/8/layout/orgChart1"/>
    <dgm:cxn modelId="{D3E31DC0-02E4-411C-968C-D063D0A755F8}" type="presParOf" srcId="{CE043FEA-758E-4E0D-B2DF-369214E0411D}" destId="{CB7294BC-45D2-4C62-97D6-B150312239F2}" srcOrd="1" destOrd="0" presId="urn:microsoft.com/office/officeart/2005/8/layout/orgChart1"/>
    <dgm:cxn modelId="{A0D6B14B-D686-4088-9DA5-CF9FBC28E070}" type="presParOf" srcId="{53C61507-33D5-49BB-A8F9-68EA0D97909F}" destId="{385CF0D9-238F-4D24-92EE-781C74657B3E}" srcOrd="1" destOrd="0" presId="urn:microsoft.com/office/officeart/2005/8/layout/orgChart1"/>
    <dgm:cxn modelId="{31B96C8E-8142-4BDC-B3BF-C93AAA3999E0}" type="presParOf" srcId="{53C61507-33D5-49BB-A8F9-68EA0D97909F}" destId="{115ACFB1-8703-477B-8B97-B5486FDA9D99}" srcOrd="2" destOrd="0" presId="urn:microsoft.com/office/officeart/2005/8/layout/orgChart1"/>
    <dgm:cxn modelId="{157D5EA1-8B4E-459D-8309-1D5D2BF94A83}" type="presParOf" srcId="{115ACFB1-8703-477B-8B97-B5486FDA9D99}" destId="{86D25E01-6D4B-4496-93C0-9BBBF57CF1CC}" srcOrd="0" destOrd="0" presId="urn:microsoft.com/office/officeart/2005/8/layout/orgChart1"/>
    <dgm:cxn modelId="{BF0A4422-80EA-4FCC-964D-376B245B47F3}" type="presParOf" srcId="{115ACFB1-8703-477B-8B97-B5486FDA9D99}" destId="{EA11CBD8-AB3C-4703-BCDA-99471E0EF95A}" srcOrd="1" destOrd="0" presId="urn:microsoft.com/office/officeart/2005/8/layout/orgChart1"/>
    <dgm:cxn modelId="{038C4E92-DA6E-45DC-A57C-9155747E9F73}" type="presParOf" srcId="{EA11CBD8-AB3C-4703-BCDA-99471E0EF95A}" destId="{FA5A80E9-6643-4E72-B013-211FB33AA994}" srcOrd="0" destOrd="0" presId="urn:microsoft.com/office/officeart/2005/8/layout/orgChart1"/>
    <dgm:cxn modelId="{7C72773E-6127-4FF5-A841-92F40879878B}" type="presParOf" srcId="{FA5A80E9-6643-4E72-B013-211FB33AA994}" destId="{89D60C9D-0EB8-43A3-BE47-E900620DBB62}" srcOrd="0" destOrd="0" presId="urn:microsoft.com/office/officeart/2005/8/layout/orgChart1"/>
    <dgm:cxn modelId="{FCA04E7B-7097-4B9B-8171-43B358FC5C9A}" type="presParOf" srcId="{FA5A80E9-6643-4E72-B013-211FB33AA994}" destId="{75AB7C2C-D98E-4C25-AC68-14014C1A21E6}" srcOrd="1" destOrd="0" presId="urn:microsoft.com/office/officeart/2005/8/layout/orgChart1"/>
    <dgm:cxn modelId="{1D8E9F0B-6E89-417C-A11D-4228557B3A8A}" type="presParOf" srcId="{EA11CBD8-AB3C-4703-BCDA-99471E0EF95A}" destId="{45D29F49-280F-4304-B9A3-CA1818885560}" srcOrd="1" destOrd="0" presId="urn:microsoft.com/office/officeart/2005/8/layout/orgChart1"/>
    <dgm:cxn modelId="{F4D014BB-BB21-4CC6-827D-7447214F296C}" type="presParOf" srcId="{EA11CBD8-AB3C-4703-BCDA-99471E0EF95A}" destId="{24C9068E-D71E-4900-A216-739EF66401EC}" srcOrd="2" destOrd="0" presId="urn:microsoft.com/office/officeart/2005/8/layout/orgChart1"/>
    <dgm:cxn modelId="{3F167FE5-7290-471F-8791-BEC3C1BCDFDC}" type="presParOf" srcId="{0877A55F-8F39-4F22-AF8C-6C9B46A43C1F}" destId="{190730E2-67C2-4AA3-9017-CBD698D9EA33}" srcOrd="4" destOrd="0" presId="urn:microsoft.com/office/officeart/2005/8/layout/orgChart1"/>
    <dgm:cxn modelId="{BCDFF125-1226-44C2-850D-7268270506C1}" type="presParOf" srcId="{0877A55F-8F39-4F22-AF8C-6C9B46A43C1F}" destId="{6C1D60F3-98FE-4411-BBBD-89F6284BA6A5}" srcOrd="5" destOrd="0" presId="urn:microsoft.com/office/officeart/2005/8/layout/orgChart1"/>
    <dgm:cxn modelId="{AC6DA8AA-9D57-4CE9-9DF5-4D2B6F68F365}" type="presParOf" srcId="{6C1D60F3-98FE-4411-BBBD-89F6284BA6A5}" destId="{D9D1B20E-A710-4A89-908E-03F15A4EFEF4}" srcOrd="0" destOrd="0" presId="urn:microsoft.com/office/officeart/2005/8/layout/orgChart1"/>
    <dgm:cxn modelId="{5042CA8C-7CC8-4625-8562-C1EDB694B027}" type="presParOf" srcId="{D9D1B20E-A710-4A89-908E-03F15A4EFEF4}" destId="{C264E19A-E6A0-40A1-ABA8-2AE4AF5C82B8}" srcOrd="0" destOrd="0" presId="urn:microsoft.com/office/officeart/2005/8/layout/orgChart1"/>
    <dgm:cxn modelId="{DD5B037E-7753-4A15-A21C-C01D5B88655D}" type="presParOf" srcId="{D9D1B20E-A710-4A89-908E-03F15A4EFEF4}" destId="{FC6F1DAE-0DCF-4966-AD6B-AD6B8DB0F02F}" srcOrd="1" destOrd="0" presId="urn:microsoft.com/office/officeart/2005/8/layout/orgChart1"/>
    <dgm:cxn modelId="{014163B9-DD10-453E-A23D-A1D7CE3FD7AA}" type="presParOf" srcId="{6C1D60F3-98FE-4411-BBBD-89F6284BA6A5}" destId="{7E26F94B-D2B4-4017-B9DA-C9A03A8CE26A}" srcOrd="1" destOrd="0" presId="urn:microsoft.com/office/officeart/2005/8/layout/orgChart1"/>
    <dgm:cxn modelId="{0D688D78-7D85-4012-8515-88CFDC36399C}" type="presParOf" srcId="{6C1D60F3-98FE-4411-BBBD-89F6284BA6A5}" destId="{CF21422F-BE58-40DD-B342-7ED4B838882F}" srcOrd="2" destOrd="0" presId="urn:microsoft.com/office/officeart/2005/8/layout/orgChart1"/>
    <dgm:cxn modelId="{EA25A638-844A-4DA9-9F9B-1B1F7BA62246}" type="presParOf" srcId="{CF21422F-BE58-40DD-B342-7ED4B838882F}" destId="{93BFAA9A-51A3-4684-9BCF-4070C89BEA37}" srcOrd="0" destOrd="0" presId="urn:microsoft.com/office/officeart/2005/8/layout/orgChart1"/>
    <dgm:cxn modelId="{07941AB1-03A8-481C-99EE-ED21A1003D65}" type="presParOf" srcId="{CF21422F-BE58-40DD-B342-7ED4B838882F}" destId="{B8C92FE8-8298-4D72-BC81-463C77036B59}" srcOrd="1" destOrd="0" presId="urn:microsoft.com/office/officeart/2005/8/layout/orgChart1"/>
    <dgm:cxn modelId="{C62F6CE9-A317-4EE4-83BA-EB8C3F970759}" type="presParOf" srcId="{B8C92FE8-8298-4D72-BC81-463C77036B59}" destId="{9008797A-9F4E-41E5-8C4B-8F82B4C4756E}" srcOrd="0" destOrd="0" presId="urn:microsoft.com/office/officeart/2005/8/layout/orgChart1"/>
    <dgm:cxn modelId="{8EB674C3-9C41-42AD-B51B-C799F954176F}" type="presParOf" srcId="{9008797A-9F4E-41E5-8C4B-8F82B4C4756E}" destId="{027C6A7F-872A-4A55-B49D-8A38E091FE1B}" srcOrd="0" destOrd="0" presId="urn:microsoft.com/office/officeart/2005/8/layout/orgChart1"/>
    <dgm:cxn modelId="{09FDD289-BC16-4ABE-82ED-E5C21B6F5C4B}" type="presParOf" srcId="{9008797A-9F4E-41E5-8C4B-8F82B4C4756E}" destId="{26248A46-031C-491E-A726-0584AF62557C}" srcOrd="1" destOrd="0" presId="urn:microsoft.com/office/officeart/2005/8/layout/orgChart1"/>
    <dgm:cxn modelId="{FDD19896-AF87-421C-B4B6-23D56954FF35}" type="presParOf" srcId="{B8C92FE8-8298-4D72-BC81-463C77036B59}" destId="{1158B3EF-38B6-4C43-9D98-7954405B7C5B}" srcOrd="1" destOrd="0" presId="urn:microsoft.com/office/officeart/2005/8/layout/orgChart1"/>
    <dgm:cxn modelId="{4CA7BE55-B3C9-4128-BF94-D077136A3E61}" type="presParOf" srcId="{B8C92FE8-8298-4D72-BC81-463C77036B59}" destId="{BAABFA3E-3A8A-449E-BD79-73944450D727}" srcOrd="2" destOrd="0" presId="urn:microsoft.com/office/officeart/2005/8/layout/orgChart1"/>
    <dgm:cxn modelId="{3CCED147-EAC5-4FD1-82B4-CFC190FE94EF}" type="presParOf" srcId="{0877A55F-8F39-4F22-AF8C-6C9B46A43C1F}" destId="{1E664B47-FB35-4C9E-B4BF-D4EC14A33E43}" srcOrd="6" destOrd="0" presId="urn:microsoft.com/office/officeart/2005/8/layout/orgChart1"/>
    <dgm:cxn modelId="{ABCF7F42-0C23-41EB-B813-76BF30895F57}" type="presParOf" srcId="{0877A55F-8F39-4F22-AF8C-6C9B46A43C1F}" destId="{3DC42A0E-D1BB-487B-868A-377E5C8B0836}" srcOrd="7" destOrd="0" presId="urn:microsoft.com/office/officeart/2005/8/layout/orgChart1"/>
    <dgm:cxn modelId="{D152CAB3-6E86-4241-BBEA-693B00E25EDC}" type="presParOf" srcId="{3DC42A0E-D1BB-487B-868A-377E5C8B0836}" destId="{A3C7596B-94F3-4F72-9033-FEDD4D9D7569}" srcOrd="0" destOrd="0" presId="urn:microsoft.com/office/officeart/2005/8/layout/orgChart1"/>
    <dgm:cxn modelId="{F37350FD-6C2C-420F-B03B-88B789F4E090}" type="presParOf" srcId="{A3C7596B-94F3-4F72-9033-FEDD4D9D7569}" destId="{F3DEF694-5C46-434C-AB31-936573BBEE7D}" srcOrd="0" destOrd="0" presId="urn:microsoft.com/office/officeart/2005/8/layout/orgChart1"/>
    <dgm:cxn modelId="{776140DC-EE59-471F-8D85-5F04B4256FBB}" type="presParOf" srcId="{A3C7596B-94F3-4F72-9033-FEDD4D9D7569}" destId="{3D3AB96C-5E30-45C7-A2BD-4CEAE349B6DC}" srcOrd="1" destOrd="0" presId="urn:microsoft.com/office/officeart/2005/8/layout/orgChart1"/>
    <dgm:cxn modelId="{BACD113A-00D7-49AB-87F8-65F82FB141D8}" type="presParOf" srcId="{3DC42A0E-D1BB-487B-868A-377E5C8B0836}" destId="{BC544610-C3F4-4FF9-9601-4D8AA553BC83}" srcOrd="1" destOrd="0" presId="urn:microsoft.com/office/officeart/2005/8/layout/orgChart1"/>
    <dgm:cxn modelId="{2D46F8EC-0B3A-48FF-8464-3C58DD6FEE40}" type="presParOf" srcId="{3DC42A0E-D1BB-487B-868A-377E5C8B0836}" destId="{DD63E954-7A52-4D41-AEA4-C22C07484054}" srcOrd="2" destOrd="0" presId="urn:microsoft.com/office/officeart/2005/8/layout/orgChart1"/>
    <dgm:cxn modelId="{06B9F7FA-D103-451B-9FE4-3C9964EE15F0}" type="presParOf" srcId="{DD63E954-7A52-4D41-AEA4-C22C07484054}" destId="{91BAA050-A1FF-4247-940C-65E972EA9ABD}" srcOrd="0" destOrd="0" presId="urn:microsoft.com/office/officeart/2005/8/layout/orgChart1"/>
    <dgm:cxn modelId="{1386164C-2409-4128-A069-5DE2E4C2B475}" type="presParOf" srcId="{DD63E954-7A52-4D41-AEA4-C22C07484054}" destId="{89FAB85F-1F97-4CB8-BA7D-15F2FDAAE4F2}" srcOrd="1" destOrd="0" presId="urn:microsoft.com/office/officeart/2005/8/layout/orgChart1"/>
    <dgm:cxn modelId="{31802AB0-9BE4-4263-9221-A7C2305DFAEE}" type="presParOf" srcId="{89FAB85F-1F97-4CB8-BA7D-15F2FDAAE4F2}" destId="{0EC81F6E-040D-4B55-9054-1D88037AD14F}" srcOrd="0" destOrd="0" presId="urn:microsoft.com/office/officeart/2005/8/layout/orgChart1"/>
    <dgm:cxn modelId="{215CD9CC-424B-4108-8582-F8D8F3937D08}" type="presParOf" srcId="{0EC81F6E-040D-4B55-9054-1D88037AD14F}" destId="{28010296-6AD6-4F4A-A7DE-2148BB86C021}" srcOrd="0" destOrd="0" presId="urn:microsoft.com/office/officeart/2005/8/layout/orgChart1"/>
    <dgm:cxn modelId="{800BE330-48A7-4E04-A195-0B0B86E1523D}" type="presParOf" srcId="{0EC81F6E-040D-4B55-9054-1D88037AD14F}" destId="{1F4A7E1A-4BEA-467F-8F77-CBD74C0A0B42}" srcOrd="1" destOrd="0" presId="urn:microsoft.com/office/officeart/2005/8/layout/orgChart1"/>
    <dgm:cxn modelId="{AD30C46F-F2DC-4BFB-90AD-BEE1EFC72B41}" type="presParOf" srcId="{89FAB85F-1F97-4CB8-BA7D-15F2FDAAE4F2}" destId="{C5C1B89E-67B9-4E5A-91EB-492CEF841150}" srcOrd="1" destOrd="0" presId="urn:microsoft.com/office/officeart/2005/8/layout/orgChart1"/>
    <dgm:cxn modelId="{F855BC5D-D780-42B3-A6B7-B89515214083}" type="presParOf" srcId="{89FAB85F-1F97-4CB8-BA7D-15F2FDAAE4F2}" destId="{5E927E56-F59F-4355-9CF3-D32B8CD89F7A}" srcOrd="2" destOrd="0" presId="urn:microsoft.com/office/officeart/2005/8/layout/orgChart1"/>
    <dgm:cxn modelId="{5D61F06D-86BE-41E0-93DF-6C2A00D5B7D6}" type="presParOf" srcId="{2D0ED41A-D2FB-40E0-9D5C-D6A578F242D4}" destId="{7748D103-C5A8-425E-B310-AB3BD61ED2DE}" srcOrd="2" destOrd="0" presId="urn:microsoft.com/office/officeart/2005/8/layout/orgChart1"/>
    <dgm:cxn modelId="{4625790F-307A-4B18-9E11-2974C62D4ED2}" type="presParOf" srcId="{7748D103-C5A8-425E-B310-AB3BD61ED2DE}" destId="{E965669A-CC03-47EF-B375-37992F77D151}" srcOrd="0" destOrd="0" presId="urn:microsoft.com/office/officeart/2005/8/layout/orgChart1"/>
    <dgm:cxn modelId="{F6F59099-30F9-4BFC-90F6-6CD2A1DC842B}" type="presParOf" srcId="{7748D103-C5A8-425E-B310-AB3BD61ED2DE}" destId="{D7116BE0-6083-4E9E-B714-A8C7A7DFC6D5}" srcOrd="1" destOrd="0" presId="urn:microsoft.com/office/officeart/2005/8/layout/orgChart1"/>
    <dgm:cxn modelId="{88121FE3-15D8-4457-97A5-8DDA0AED9459}" type="presParOf" srcId="{D7116BE0-6083-4E9E-B714-A8C7A7DFC6D5}" destId="{D71FD87A-B1D0-4D9C-9399-5F052689A77C}" srcOrd="0" destOrd="0" presId="urn:microsoft.com/office/officeart/2005/8/layout/orgChart1"/>
    <dgm:cxn modelId="{FC15E6BC-0101-4176-8DCE-A8F5C5830F21}" type="presParOf" srcId="{D71FD87A-B1D0-4D9C-9399-5F052689A77C}" destId="{19C5F9AA-745E-4E38-81D6-5D627D4D3503}" srcOrd="0" destOrd="0" presId="urn:microsoft.com/office/officeart/2005/8/layout/orgChart1"/>
    <dgm:cxn modelId="{0B906F12-C555-4E79-B477-134F9C539233}" type="presParOf" srcId="{D71FD87A-B1D0-4D9C-9399-5F052689A77C}" destId="{F9C7E2FE-842D-4DBA-9F78-E1DDF3C36AED}" srcOrd="1" destOrd="0" presId="urn:microsoft.com/office/officeart/2005/8/layout/orgChart1"/>
    <dgm:cxn modelId="{CF9DF60C-029F-4093-A458-7FE8B8B4AD0A}" type="presParOf" srcId="{D7116BE0-6083-4E9E-B714-A8C7A7DFC6D5}" destId="{6059915C-1356-47AB-973E-A2C5B79B23EA}" srcOrd="1" destOrd="0" presId="urn:microsoft.com/office/officeart/2005/8/layout/orgChart1"/>
    <dgm:cxn modelId="{23D7E77B-8306-45DB-971E-473BE88191BE}" type="presParOf" srcId="{D7116BE0-6083-4E9E-B714-A8C7A7DFC6D5}" destId="{F72B9095-6356-49BF-BC83-16104A01D6CE}" srcOrd="2" destOrd="0" presId="urn:microsoft.com/office/officeart/2005/8/layout/orgChart1"/>
    <dgm:cxn modelId="{3760FB8E-D724-4471-B6C6-EAAFD44AD4CE}" type="presParOf" srcId="{FCE75904-2623-4DE7-88ED-9E618E9AC6AB}" destId="{1E338A34-0E40-43D7-A6EE-2AB979E2CD34}" srcOrd="2" destOrd="0" presId="urn:microsoft.com/office/officeart/2005/8/layout/orgChart1"/>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65669A-CC03-47EF-B375-37992F77D151}">
      <dsp:nvSpPr>
        <dsp:cNvPr id="0" name=""/>
        <dsp:cNvSpPr/>
      </dsp:nvSpPr>
      <dsp:spPr>
        <a:xfrm>
          <a:off x="2800994" y="1499375"/>
          <a:ext cx="106566" cy="343266"/>
        </a:xfrm>
        <a:custGeom>
          <a:avLst/>
          <a:gdLst/>
          <a:ahLst/>
          <a:cxnLst/>
          <a:rect l="0" t="0" r="0" b="0"/>
          <a:pathLst>
            <a:path>
              <a:moveTo>
                <a:pt x="0" y="0"/>
              </a:moveTo>
              <a:lnTo>
                <a:pt x="0" y="343266"/>
              </a:lnTo>
              <a:lnTo>
                <a:pt x="106566" y="343266"/>
              </a:lnTo>
            </a:path>
          </a:pathLst>
        </a:custGeom>
        <a:noFill/>
        <a:ln w="6350" cap="flat" cmpd="sng" algn="ctr">
          <a:solidFill>
            <a:schemeClr val="dk1"/>
          </a:solidFill>
          <a:prstDash val="solid"/>
          <a:miter lim="800000"/>
        </a:ln>
        <a:effectLst/>
      </dsp:spPr>
      <dsp:style>
        <a:lnRef idx="1">
          <a:schemeClr val="dk1"/>
        </a:lnRef>
        <a:fillRef idx="0">
          <a:schemeClr val="dk1"/>
        </a:fillRef>
        <a:effectRef idx="0">
          <a:schemeClr val="dk1"/>
        </a:effectRef>
        <a:fontRef idx="minor">
          <a:schemeClr val="tx1"/>
        </a:fontRef>
      </dsp:style>
    </dsp:sp>
    <dsp:sp modelId="{91BAA050-A1FF-4247-940C-65E972EA9ABD}">
      <dsp:nvSpPr>
        <dsp:cNvPr id="0" name=""/>
        <dsp:cNvSpPr/>
      </dsp:nvSpPr>
      <dsp:spPr>
        <a:xfrm>
          <a:off x="550814" y="2816964"/>
          <a:ext cx="106566" cy="466862"/>
        </a:xfrm>
        <a:custGeom>
          <a:avLst/>
          <a:gdLst/>
          <a:ahLst/>
          <a:cxnLst/>
          <a:rect l="0" t="0" r="0" b="0"/>
          <a:pathLst>
            <a:path>
              <a:moveTo>
                <a:pt x="0" y="0"/>
              </a:moveTo>
              <a:lnTo>
                <a:pt x="0" y="466862"/>
              </a:lnTo>
              <a:lnTo>
                <a:pt x="106566" y="466862"/>
              </a:lnTo>
            </a:path>
          </a:pathLst>
        </a:custGeom>
        <a:noFill/>
        <a:ln w="6350" cap="flat" cmpd="sng" algn="ctr">
          <a:solidFill>
            <a:schemeClr val="dk1"/>
          </a:solidFill>
          <a:prstDash val="solid"/>
          <a:miter lim="800000"/>
        </a:ln>
        <a:effectLst/>
      </dsp:spPr>
      <dsp:style>
        <a:lnRef idx="1">
          <a:schemeClr val="dk1"/>
        </a:lnRef>
        <a:fillRef idx="0">
          <a:schemeClr val="dk1"/>
        </a:fillRef>
        <a:effectRef idx="0">
          <a:schemeClr val="dk1"/>
        </a:effectRef>
        <a:fontRef idx="minor">
          <a:schemeClr val="tx1"/>
        </a:fontRef>
      </dsp:style>
    </dsp:sp>
    <dsp:sp modelId="{1E664B47-FB35-4C9E-B4BF-D4EC14A33E43}">
      <dsp:nvSpPr>
        <dsp:cNvPr id="0" name=""/>
        <dsp:cNvSpPr/>
      </dsp:nvSpPr>
      <dsp:spPr>
        <a:xfrm>
          <a:off x="550814" y="1499375"/>
          <a:ext cx="2250180" cy="810129"/>
        </a:xfrm>
        <a:custGeom>
          <a:avLst/>
          <a:gdLst/>
          <a:ahLst/>
          <a:cxnLst/>
          <a:rect l="0" t="0" r="0" b="0"/>
          <a:pathLst>
            <a:path>
              <a:moveTo>
                <a:pt x="2250180" y="0"/>
              </a:moveTo>
              <a:lnTo>
                <a:pt x="2250180" y="703562"/>
              </a:lnTo>
              <a:lnTo>
                <a:pt x="0" y="703562"/>
              </a:lnTo>
              <a:lnTo>
                <a:pt x="0" y="810129"/>
              </a:lnTo>
            </a:path>
          </a:pathLst>
        </a:custGeom>
        <a:noFill/>
        <a:ln w="6350" cap="flat" cmpd="sng" algn="ctr">
          <a:solidFill>
            <a:schemeClr val="dk1"/>
          </a:solidFill>
          <a:prstDash val="solid"/>
          <a:miter lim="800000"/>
        </a:ln>
        <a:effectLst/>
      </dsp:spPr>
      <dsp:style>
        <a:lnRef idx="1">
          <a:schemeClr val="dk1"/>
        </a:lnRef>
        <a:fillRef idx="0">
          <a:schemeClr val="dk1"/>
        </a:fillRef>
        <a:effectRef idx="0">
          <a:schemeClr val="dk1"/>
        </a:effectRef>
        <a:fontRef idx="minor">
          <a:schemeClr val="tx1"/>
        </a:fontRef>
      </dsp:style>
    </dsp:sp>
    <dsp:sp modelId="{93BFAA9A-51A3-4684-9BCF-4070C89BEA37}">
      <dsp:nvSpPr>
        <dsp:cNvPr id="0" name=""/>
        <dsp:cNvSpPr/>
      </dsp:nvSpPr>
      <dsp:spPr>
        <a:xfrm>
          <a:off x="1978673" y="2816964"/>
          <a:ext cx="106566" cy="466862"/>
        </a:xfrm>
        <a:custGeom>
          <a:avLst/>
          <a:gdLst/>
          <a:ahLst/>
          <a:cxnLst/>
          <a:rect l="0" t="0" r="0" b="0"/>
          <a:pathLst>
            <a:path>
              <a:moveTo>
                <a:pt x="0" y="0"/>
              </a:moveTo>
              <a:lnTo>
                <a:pt x="0" y="466862"/>
              </a:lnTo>
              <a:lnTo>
                <a:pt x="106566" y="466862"/>
              </a:lnTo>
            </a:path>
          </a:pathLst>
        </a:custGeom>
        <a:noFill/>
        <a:ln w="6350" cap="flat" cmpd="sng" algn="ctr">
          <a:solidFill>
            <a:schemeClr val="dk1"/>
          </a:solidFill>
          <a:prstDash val="solid"/>
          <a:miter lim="800000"/>
        </a:ln>
        <a:effectLst/>
      </dsp:spPr>
      <dsp:style>
        <a:lnRef idx="1">
          <a:schemeClr val="dk1"/>
        </a:lnRef>
        <a:fillRef idx="0">
          <a:schemeClr val="dk1"/>
        </a:fillRef>
        <a:effectRef idx="0">
          <a:schemeClr val="dk1"/>
        </a:effectRef>
        <a:fontRef idx="minor">
          <a:schemeClr val="tx1"/>
        </a:fontRef>
      </dsp:style>
    </dsp:sp>
    <dsp:sp modelId="{190730E2-67C2-4AA3-9017-CBD698D9EA33}">
      <dsp:nvSpPr>
        <dsp:cNvPr id="0" name=""/>
        <dsp:cNvSpPr/>
      </dsp:nvSpPr>
      <dsp:spPr>
        <a:xfrm>
          <a:off x="1978673" y="1499375"/>
          <a:ext cx="822320" cy="810129"/>
        </a:xfrm>
        <a:custGeom>
          <a:avLst/>
          <a:gdLst/>
          <a:ahLst/>
          <a:cxnLst/>
          <a:rect l="0" t="0" r="0" b="0"/>
          <a:pathLst>
            <a:path>
              <a:moveTo>
                <a:pt x="822320" y="0"/>
              </a:moveTo>
              <a:lnTo>
                <a:pt x="822320" y="703562"/>
              </a:lnTo>
              <a:lnTo>
                <a:pt x="0" y="703562"/>
              </a:lnTo>
              <a:lnTo>
                <a:pt x="0" y="810129"/>
              </a:lnTo>
            </a:path>
          </a:pathLst>
        </a:custGeom>
        <a:noFill/>
        <a:ln w="6350" cap="flat" cmpd="sng" algn="ctr">
          <a:solidFill>
            <a:schemeClr val="dk1"/>
          </a:solidFill>
          <a:prstDash val="solid"/>
          <a:miter lim="800000"/>
        </a:ln>
        <a:effectLst/>
      </dsp:spPr>
      <dsp:style>
        <a:lnRef idx="1">
          <a:schemeClr val="dk1"/>
        </a:lnRef>
        <a:fillRef idx="0">
          <a:schemeClr val="dk1"/>
        </a:fillRef>
        <a:effectRef idx="0">
          <a:schemeClr val="dk1"/>
        </a:effectRef>
        <a:fontRef idx="minor">
          <a:schemeClr val="tx1"/>
        </a:fontRef>
      </dsp:style>
    </dsp:sp>
    <dsp:sp modelId="{86D25E01-6D4B-4496-93C0-9BBBF57CF1CC}">
      <dsp:nvSpPr>
        <dsp:cNvPr id="0" name=""/>
        <dsp:cNvSpPr/>
      </dsp:nvSpPr>
      <dsp:spPr>
        <a:xfrm>
          <a:off x="3402199" y="2816964"/>
          <a:ext cx="106566" cy="466862"/>
        </a:xfrm>
        <a:custGeom>
          <a:avLst/>
          <a:gdLst/>
          <a:ahLst/>
          <a:cxnLst/>
          <a:rect l="0" t="0" r="0" b="0"/>
          <a:pathLst>
            <a:path>
              <a:moveTo>
                <a:pt x="0" y="0"/>
              </a:moveTo>
              <a:lnTo>
                <a:pt x="0" y="466862"/>
              </a:lnTo>
              <a:lnTo>
                <a:pt x="106566" y="466862"/>
              </a:lnTo>
            </a:path>
          </a:pathLst>
        </a:custGeom>
        <a:noFill/>
        <a:ln w="6350" cap="flat" cmpd="sng" algn="ctr">
          <a:solidFill>
            <a:schemeClr val="dk1"/>
          </a:solidFill>
          <a:prstDash val="solid"/>
          <a:miter lim="800000"/>
        </a:ln>
        <a:effectLst/>
      </dsp:spPr>
      <dsp:style>
        <a:lnRef idx="1">
          <a:schemeClr val="dk1"/>
        </a:lnRef>
        <a:fillRef idx="0">
          <a:schemeClr val="dk1"/>
        </a:fillRef>
        <a:effectRef idx="0">
          <a:schemeClr val="dk1"/>
        </a:effectRef>
        <a:fontRef idx="minor">
          <a:schemeClr val="tx1"/>
        </a:fontRef>
      </dsp:style>
    </dsp:sp>
    <dsp:sp modelId="{ADC3630E-F8B3-44C8-A6A6-5E59FAC1E4C2}">
      <dsp:nvSpPr>
        <dsp:cNvPr id="0" name=""/>
        <dsp:cNvSpPr/>
      </dsp:nvSpPr>
      <dsp:spPr>
        <a:xfrm>
          <a:off x="2800994" y="1499375"/>
          <a:ext cx="601205" cy="810129"/>
        </a:xfrm>
        <a:custGeom>
          <a:avLst/>
          <a:gdLst/>
          <a:ahLst/>
          <a:cxnLst/>
          <a:rect l="0" t="0" r="0" b="0"/>
          <a:pathLst>
            <a:path>
              <a:moveTo>
                <a:pt x="0" y="0"/>
              </a:moveTo>
              <a:lnTo>
                <a:pt x="0" y="703562"/>
              </a:lnTo>
              <a:lnTo>
                <a:pt x="601205" y="703562"/>
              </a:lnTo>
              <a:lnTo>
                <a:pt x="601205" y="810129"/>
              </a:lnTo>
            </a:path>
          </a:pathLst>
        </a:custGeom>
        <a:noFill/>
        <a:ln w="6350" cap="flat" cmpd="sng" algn="ctr">
          <a:solidFill>
            <a:schemeClr val="dk1"/>
          </a:solidFill>
          <a:prstDash val="solid"/>
          <a:miter lim="800000"/>
        </a:ln>
        <a:effectLst/>
      </dsp:spPr>
      <dsp:style>
        <a:lnRef idx="1">
          <a:schemeClr val="dk1"/>
        </a:lnRef>
        <a:fillRef idx="0">
          <a:schemeClr val="dk1"/>
        </a:fillRef>
        <a:effectRef idx="0">
          <a:schemeClr val="dk1"/>
        </a:effectRef>
        <a:fontRef idx="minor">
          <a:schemeClr val="tx1"/>
        </a:fontRef>
      </dsp:style>
    </dsp:sp>
    <dsp:sp modelId="{C70848F7-530E-4ECD-B477-B520A2E4331F}">
      <dsp:nvSpPr>
        <dsp:cNvPr id="0" name=""/>
        <dsp:cNvSpPr/>
      </dsp:nvSpPr>
      <dsp:spPr>
        <a:xfrm>
          <a:off x="4564010" y="2816964"/>
          <a:ext cx="172808" cy="496836"/>
        </a:xfrm>
        <a:custGeom>
          <a:avLst/>
          <a:gdLst/>
          <a:ahLst/>
          <a:cxnLst/>
          <a:rect l="0" t="0" r="0" b="0"/>
          <a:pathLst>
            <a:path>
              <a:moveTo>
                <a:pt x="0" y="0"/>
              </a:moveTo>
              <a:lnTo>
                <a:pt x="0" y="496836"/>
              </a:lnTo>
              <a:lnTo>
                <a:pt x="172808" y="496836"/>
              </a:lnTo>
            </a:path>
          </a:pathLst>
        </a:custGeom>
        <a:noFill/>
        <a:ln w="6350" cap="flat" cmpd="sng" algn="ctr">
          <a:solidFill>
            <a:schemeClr val="dk1"/>
          </a:solidFill>
          <a:prstDash val="solid"/>
          <a:miter lim="800000"/>
        </a:ln>
        <a:effectLst/>
      </dsp:spPr>
      <dsp:style>
        <a:lnRef idx="1">
          <a:schemeClr val="dk1"/>
        </a:lnRef>
        <a:fillRef idx="0">
          <a:schemeClr val="dk1"/>
        </a:fillRef>
        <a:effectRef idx="0">
          <a:schemeClr val="dk1"/>
        </a:effectRef>
        <a:fontRef idx="minor">
          <a:schemeClr val="tx1"/>
        </a:fontRef>
      </dsp:style>
    </dsp:sp>
    <dsp:sp modelId="{A1F23787-3A7D-4B7D-AD92-19D151E7D3FD}">
      <dsp:nvSpPr>
        <dsp:cNvPr id="0" name=""/>
        <dsp:cNvSpPr/>
      </dsp:nvSpPr>
      <dsp:spPr>
        <a:xfrm>
          <a:off x="2800994" y="1499375"/>
          <a:ext cx="2223838" cy="810129"/>
        </a:xfrm>
        <a:custGeom>
          <a:avLst/>
          <a:gdLst/>
          <a:ahLst/>
          <a:cxnLst/>
          <a:rect l="0" t="0" r="0" b="0"/>
          <a:pathLst>
            <a:path>
              <a:moveTo>
                <a:pt x="0" y="0"/>
              </a:moveTo>
              <a:lnTo>
                <a:pt x="0" y="703562"/>
              </a:lnTo>
              <a:lnTo>
                <a:pt x="2223838" y="703562"/>
              </a:lnTo>
              <a:lnTo>
                <a:pt x="2223838" y="810129"/>
              </a:lnTo>
            </a:path>
          </a:pathLst>
        </a:custGeom>
        <a:noFill/>
        <a:ln w="6350" cap="flat" cmpd="sng" algn="ctr">
          <a:solidFill>
            <a:schemeClr val="dk1"/>
          </a:solidFill>
          <a:prstDash val="solid"/>
          <a:miter lim="800000"/>
        </a:ln>
        <a:effectLst/>
      </dsp:spPr>
      <dsp:style>
        <a:lnRef idx="1">
          <a:schemeClr val="dk1"/>
        </a:lnRef>
        <a:fillRef idx="0">
          <a:schemeClr val="dk1"/>
        </a:fillRef>
        <a:effectRef idx="0">
          <a:schemeClr val="dk1"/>
        </a:effectRef>
        <a:fontRef idx="minor">
          <a:schemeClr val="tx1"/>
        </a:fontRef>
      </dsp:style>
    </dsp:sp>
    <dsp:sp modelId="{52492D19-A81B-446F-995D-2E30FDDFC148}">
      <dsp:nvSpPr>
        <dsp:cNvPr id="0" name=""/>
        <dsp:cNvSpPr/>
      </dsp:nvSpPr>
      <dsp:spPr>
        <a:xfrm>
          <a:off x="2755274" y="785648"/>
          <a:ext cx="91440" cy="206267"/>
        </a:xfrm>
        <a:custGeom>
          <a:avLst/>
          <a:gdLst/>
          <a:ahLst/>
          <a:cxnLst/>
          <a:rect l="0" t="0" r="0" b="0"/>
          <a:pathLst>
            <a:path>
              <a:moveTo>
                <a:pt x="45720" y="0"/>
              </a:moveTo>
              <a:lnTo>
                <a:pt x="45720" y="206267"/>
              </a:lnTo>
            </a:path>
          </a:pathLst>
        </a:custGeom>
        <a:noFill/>
        <a:ln w="6350" cap="flat" cmpd="sng" algn="ctr">
          <a:solidFill>
            <a:schemeClr val="dk1"/>
          </a:solidFill>
          <a:prstDash val="solid"/>
          <a:miter lim="800000"/>
        </a:ln>
        <a:effectLst/>
      </dsp:spPr>
      <dsp:style>
        <a:lnRef idx="1">
          <a:schemeClr val="dk1"/>
        </a:lnRef>
        <a:fillRef idx="0">
          <a:schemeClr val="dk1"/>
        </a:fillRef>
        <a:effectRef idx="0">
          <a:schemeClr val="dk1"/>
        </a:effectRef>
        <a:fontRef idx="minor">
          <a:schemeClr val="tx1"/>
        </a:fontRef>
      </dsp:style>
    </dsp:sp>
    <dsp:sp modelId="{47B319E1-A04E-4796-93F0-3F4B0DC02A70}">
      <dsp:nvSpPr>
        <dsp:cNvPr id="0" name=""/>
        <dsp:cNvSpPr/>
      </dsp:nvSpPr>
      <dsp:spPr>
        <a:xfrm>
          <a:off x="2293534" y="278189"/>
          <a:ext cx="1014919" cy="507459"/>
        </a:xfrm>
        <a:prstGeom prst="rect">
          <a:avLst/>
        </a:prstGeom>
        <a:solidFill>
          <a:schemeClr val="lt1"/>
        </a:solidFill>
        <a:ln w="12700" cap="flat" cmpd="sng" algn="ctr">
          <a:solidFill>
            <a:schemeClr val="dk1"/>
          </a:solidFill>
          <a:prstDash val="solid"/>
          <a:miter lim="800000"/>
        </a:ln>
        <a:effectLst/>
      </dsp:spPr>
      <dsp:style>
        <a:lnRef idx="2">
          <a:schemeClr val="dk1"/>
        </a:lnRef>
        <a:fillRef idx="1">
          <a:schemeClr val="lt1"/>
        </a:fillRef>
        <a:effectRef idx="0">
          <a:schemeClr val="dk1"/>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solidFill>
                <a:sysClr val="windowText" lastClr="000000"/>
              </a:solidFill>
              <a:latin typeface="Times New Roman" panose="02020603050405020304" pitchFamily="18" charset="0"/>
              <a:cs typeface="Times New Roman" panose="02020603050405020304" pitchFamily="18" charset="0"/>
            </a:rPr>
            <a:t>Assistant Commissioner</a:t>
          </a:r>
        </a:p>
      </dsp:txBody>
      <dsp:txXfrm>
        <a:off x="2293534" y="278189"/>
        <a:ext cx="1014919" cy="507459"/>
      </dsp:txXfrm>
    </dsp:sp>
    <dsp:sp modelId="{8446941F-FADD-4402-9A5E-F712266696BD}">
      <dsp:nvSpPr>
        <dsp:cNvPr id="0" name=""/>
        <dsp:cNvSpPr/>
      </dsp:nvSpPr>
      <dsp:spPr>
        <a:xfrm>
          <a:off x="2293534" y="991916"/>
          <a:ext cx="1014919" cy="507459"/>
        </a:xfrm>
        <a:prstGeom prst="rect">
          <a:avLst/>
        </a:prstGeom>
        <a:solidFill>
          <a:schemeClr val="lt1"/>
        </a:solidFill>
        <a:ln w="12700" cap="flat" cmpd="sng" algn="ctr">
          <a:solidFill>
            <a:schemeClr val="dk1"/>
          </a:solidFill>
          <a:prstDash val="solid"/>
          <a:miter lim="800000"/>
        </a:ln>
        <a:effectLst/>
      </dsp:spPr>
      <dsp:style>
        <a:lnRef idx="2">
          <a:schemeClr val="dk1"/>
        </a:lnRef>
        <a:fillRef idx="1">
          <a:schemeClr val="lt1"/>
        </a:fillRef>
        <a:effectRef idx="0">
          <a:schemeClr val="dk1"/>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solidFill>
                <a:sysClr val="windowText" lastClr="000000"/>
              </a:solidFill>
              <a:latin typeface="Times New Roman" panose="02020603050405020304" pitchFamily="18" charset="0"/>
              <a:cs typeface="Times New Roman" panose="02020603050405020304" pitchFamily="18" charset="0"/>
            </a:rPr>
            <a:t>Branch Chief</a:t>
          </a:r>
        </a:p>
      </dsp:txBody>
      <dsp:txXfrm>
        <a:off x="2293534" y="991916"/>
        <a:ext cx="1014919" cy="507459"/>
      </dsp:txXfrm>
    </dsp:sp>
    <dsp:sp modelId="{FB63BFBB-B7C2-4D9A-84F5-FBFB98AABB28}">
      <dsp:nvSpPr>
        <dsp:cNvPr id="0" name=""/>
        <dsp:cNvSpPr/>
      </dsp:nvSpPr>
      <dsp:spPr>
        <a:xfrm>
          <a:off x="4448805" y="2309504"/>
          <a:ext cx="1152055" cy="507459"/>
        </a:xfrm>
        <a:prstGeom prst="rect">
          <a:avLst/>
        </a:prstGeom>
        <a:solidFill>
          <a:schemeClr val="lt1"/>
        </a:solidFill>
        <a:ln w="12700" cap="flat" cmpd="sng" algn="ctr">
          <a:solidFill>
            <a:schemeClr val="dk1"/>
          </a:solidFill>
          <a:prstDash val="solid"/>
          <a:miter lim="800000"/>
        </a:ln>
        <a:effectLst/>
      </dsp:spPr>
      <dsp:style>
        <a:lnRef idx="2">
          <a:schemeClr val="dk1"/>
        </a:lnRef>
        <a:fillRef idx="1">
          <a:schemeClr val="lt1"/>
        </a:fillRef>
        <a:effectRef idx="0">
          <a:schemeClr val="dk1"/>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Quality Assurance</a:t>
          </a:r>
        </a:p>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Section Chief</a:t>
          </a:r>
        </a:p>
      </dsp:txBody>
      <dsp:txXfrm>
        <a:off x="4448805" y="2309504"/>
        <a:ext cx="1152055" cy="507459"/>
      </dsp:txXfrm>
    </dsp:sp>
    <dsp:sp modelId="{182EF472-D0E8-4B8A-8372-C24DBFC1A811}">
      <dsp:nvSpPr>
        <dsp:cNvPr id="0" name=""/>
        <dsp:cNvSpPr/>
      </dsp:nvSpPr>
      <dsp:spPr>
        <a:xfrm>
          <a:off x="4736818" y="3030097"/>
          <a:ext cx="1158662" cy="567405"/>
        </a:xfrm>
        <a:prstGeom prst="rect">
          <a:avLst/>
        </a:prstGeom>
        <a:solidFill>
          <a:schemeClr val="lt1"/>
        </a:solidFill>
        <a:ln w="12700" cap="flat" cmpd="sng" algn="ctr">
          <a:solidFill>
            <a:schemeClr val="dk1"/>
          </a:solidFill>
          <a:prstDash val="solid"/>
          <a:miter lim="800000"/>
        </a:ln>
        <a:effectLst/>
      </dsp:spPr>
      <dsp:style>
        <a:lnRef idx="2">
          <a:schemeClr val="dk1"/>
        </a:lnRef>
        <a:fillRef idx="1">
          <a:schemeClr val="lt1"/>
        </a:fillRef>
        <a:effectRef idx="0">
          <a:schemeClr val="dk1"/>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Environmental Managers</a:t>
          </a:r>
        </a:p>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Program Coordinator</a:t>
          </a:r>
        </a:p>
      </dsp:txBody>
      <dsp:txXfrm>
        <a:off x="4736818" y="3030097"/>
        <a:ext cx="1158662" cy="567405"/>
      </dsp:txXfrm>
    </dsp:sp>
    <dsp:sp modelId="{333C9016-AD3E-4B37-9733-40F46F177CCE}">
      <dsp:nvSpPr>
        <dsp:cNvPr id="0" name=""/>
        <dsp:cNvSpPr/>
      </dsp:nvSpPr>
      <dsp:spPr>
        <a:xfrm>
          <a:off x="2894740" y="2309504"/>
          <a:ext cx="1014919" cy="507459"/>
        </a:xfrm>
        <a:prstGeom prst="rect">
          <a:avLst/>
        </a:prstGeom>
        <a:solidFill>
          <a:schemeClr val="lt1"/>
        </a:solidFill>
        <a:ln w="12700" cap="flat" cmpd="sng" algn="ctr">
          <a:solidFill>
            <a:schemeClr val="dk1"/>
          </a:solidFill>
          <a:prstDash val="solid"/>
          <a:miter lim="800000"/>
        </a:ln>
        <a:effectLst/>
      </dsp:spPr>
      <dsp:style>
        <a:lnRef idx="2">
          <a:schemeClr val="dk1"/>
        </a:lnRef>
        <a:fillRef idx="1">
          <a:schemeClr val="lt1"/>
        </a:fillRef>
        <a:effectRef idx="0">
          <a:schemeClr val="dk1"/>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Air Toxics </a:t>
          </a:r>
        </a:p>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Section Chief</a:t>
          </a:r>
        </a:p>
      </dsp:txBody>
      <dsp:txXfrm>
        <a:off x="2894740" y="2309504"/>
        <a:ext cx="1014919" cy="507459"/>
      </dsp:txXfrm>
    </dsp:sp>
    <dsp:sp modelId="{89D60C9D-0EB8-43A3-BE47-E900620DBB62}">
      <dsp:nvSpPr>
        <dsp:cNvPr id="0" name=""/>
        <dsp:cNvSpPr/>
      </dsp:nvSpPr>
      <dsp:spPr>
        <a:xfrm>
          <a:off x="3508766" y="3030097"/>
          <a:ext cx="1014919" cy="507459"/>
        </a:xfrm>
        <a:prstGeom prst="rect">
          <a:avLst/>
        </a:prstGeom>
        <a:solidFill>
          <a:schemeClr val="lt1"/>
        </a:solidFill>
        <a:ln w="12700" cap="flat" cmpd="sng" algn="ctr">
          <a:solidFill>
            <a:schemeClr val="dk1"/>
          </a:solidFill>
          <a:prstDash val="solid"/>
          <a:miter lim="800000"/>
        </a:ln>
        <a:effectLst/>
      </dsp:spPr>
      <dsp:style>
        <a:lnRef idx="2">
          <a:schemeClr val="dk1"/>
        </a:lnRef>
        <a:fillRef idx="1">
          <a:schemeClr val="lt1"/>
        </a:fillRef>
        <a:effectRef idx="0">
          <a:schemeClr val="dk1"/>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Environmental</a:t>
          </a:r>
        </a:p>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Chemists</a:t>
          </a:r>
        </a:p>
      </dsp:txBody>
      <dsp:txXfrm>
        <a:off x="3508766" y="3030097"/>
        <a:ext cx="1014919" cy="507459"/>
      </dsp:txXfrm>
    </dsp:sp>
    <dsp:sp modelId="{C264E19A-E6A0-40A1-ABA8-2AE4AF5C82B8}">
      <dsp:nvSpPr>
        <dsp:cNvPr id="0" name=""/>
        <dsp:cNvSpPr/>
      </dsp:nvSpPr>
      <dsp:spPr>
        <a:xfrm>
          <a:off x="1408573" y="2309504"/>
          <a:ext cx="1140201" cy="507459"/>
        </a:xfrm>
        <a:prstGeom prst="rect">
          <a:avLst/>
        </a:prstGeom>
        <a:solidFill>
          <a:schemeClr val="lt1"/>
        </a:solidFill>
        <a:ln w="12700" cap="flat" cmpd="sng" algn="ctr">
          <a:solidFill>
            <a:schemeClr val="dk1"/>
          </a:solidFill>
          <a:prstDash val="solid"/>
          <a:miter lim="800000"/>
        </a:ln>
        <a:effectLst/>
      </dsp:spPr>
      <dsp:style>
        <a:lnRef idx="2">
          <a:schemeClr val="dk1"/>
        </a:lnRef>
        <a:fillRef idx="1">
          <a:schemeClr val="lt1"/>
        </a:fillRef>
        <a:effectRef idx="0">
          <a:schemeClr val="dk1"/>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Ambient Monitoring Section Chief</a:t>
          </a:r>
        </a:p>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#2</a:t>
          </a:r>
        </a:p>
      </dsp:txBody>
      <dsp:txXfrm>
        <a:off x="1408573" y="2309504"/>
        <a:ext cx="1140201" cy="507459"/>
      </dsp:txXfrm>
    </dsp:sp>
    <dsp:sp modelId="{027C6A7F-872A-4A55-B49D-8A38E091FE1B}">
      <dsp:nvSpPr>
        <dsp:cNvPr id="0" name=""/>
        <dsp:cNvSpPr/>
      </dsp:nvSpPr>
      <dsp:spPr>
        <a:xfrm>
          <a:off x="2085240" y="3030097"/>
          <a:ext cx="1210392" cy="507459"/>
        </a:xfrm>
        <a:prstGeom prst="rect">
          <a:avLst/>
        </a:prstGeom>
        <a:solidFill>
          <a:schemeClr val="lt1"/>
        </a:solidFill>
        <a:ln w="12700" cap="flat" cmpd="sng" algn="ctr">
          <a:solidFill>
            <a:schemeClr val="dk1"/>
          </a:solidFill>
          <a:prstDash val="solid"/>
          <a:miter lim="800000"/>
        </a:ln>
        <a:effectLst/>
      </dsp:spPr>
      <dsp:style>
        <a:lnRef idx="2">
          <a:schemeClr val="dk1"/>
        </a:lnRef>
        <a:fillRef idx="1">
          <a:schemeClr val="lt1"/>
        </a:fillRef>
        <a:effectRef idx="0">
          <a:schemeClr val="dk1"/>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Environmental</a:t>
          </a:r>
        </a:p>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Managers</a:t>
          </a:r>
        </a:p>
      </dsp:txBody>
      <dsp:txXfrm>
        <a:off x="2085240" y="3030097"/>
        <a:ext cx="1210392" cy="507459"/>
      </dsp:txXfrm>
    </dsp:sp>
    <dsp:sp modelId="{F3DEF694-5C46-434C-AB31-936573BBEE7D}">
      <dsp:nvSpPr>
        <dsp:cNvPr id="0" name=""/>
        <dsp:cNvSpPr/>
      </dsp:nvSpPr>
      <dsp:spPr>
        <a:xfrm>
          <a:off x="1128" y="2309504"/>
          <a:ext cx="1099370" cy="507459"/>
        </a:xfrm>
        <a:prstGeom prst="rect">
          <a:avLst/>
        </a:prstGeom>
        <a:solidFill>
          <a:schemeClr val="lt1"/>
        </a:solidFill>
        <a:ln w="12700" cap="flat" cmpd="sng" algn="ctr">
          <a:solidFill>
            <a:schemeClr val="dk1"/>
          </a:solidFill>
          <a:prstDash val="solid"/>
          <a:miter lim="800000"/>
        </a:ln>
        <a:effectLst/>
      </dsp:spPr>
      <dsp:style>
        <a:lnRef idx="2">
          <a:schemeClr val="dk1"/>
        </a:lnRef>
        <a:fillRef idx="1">
          <a:schemeClr val="lt1"/>
        </a:fillRef>
        <a:effectRef idx="0">
          <a:schemeClr val="dk1"/>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Ambient Monitoring Section Chief</a:t>
          </a:r>
        </a:p>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#1</a:t>
          </a:r>
        </a:p>
      </dsp:txBody>
      <dsp:txXfrm>
        <a:off x="1128" y="2309504"/>
        <a:ext cx="1099370" cy="507459"/>
      </dsp:txXfrm>
    </dsp:sp>
    <dsp:sp modelId="{28010296-6AD6-4F4A-A7DE-2148BB86C021}">
      <dsp:nvSpPr>
        <dsp:cNvPr id="0" name=""/>
        <dsp:cNvSpPr/>
      </dsp:nvSpPr>
      <dsp:spPr>
        <a:xfrm>
          <a:off x="657380" y="3030097"/>
          <a:ext cx="1214726" cy="507459"/>
        </a:xfrm>
        <a:prstGeom prst="rect">
          <a:avLst/>
        </a:prstGeom>
        <a:solidFill>
          <a:schemeClr val="lt1"/>
        </a:solidFill>
        <a:ln w="12700" cap="flat" cmpd="sng" algn="ctr">
          <a:solidFill>
            <a:schemeClr val="dk1"/>
          </a:solidFill>
          <a:prstDash val="solid"/>
          <a:miter lim="800000"/>
        </a:ln>
        <a:effectLst/>
      </dsp:spPr>
      <dsp:style>
        <a:lnRef idx="2">
          <a:schemeClr val="dk1"/>
        </a:lnRef>
        <a:fillRef idx="1">
          <a:schemeClr val="lt1"/>
        </a:fillRef>
        <a:effectRef idx="0">
          <a:schemeClr val="dk1"/>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Environmental</a:t>
          </a:r>
        </a:p>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Managers</a:t>
          </a:r>
        </a:p>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Program Coordinator</a:t>
          </a:r>
        </a:p>
      </dsp:txBody>
      <dsp:txXfrm>
        <a:off x="657380" y="3030097"/>
        <a:ext cx="1214726" cy="507459"/>
      </dsp:txXfrm>
    </dsp:sp>
    <dsp:sp modelId="{19C5F9AA-745E-4E38-81D6-5D627D4D3503}">
      <dsp:nvSpPr>
        <dsp:cNvPr id="0" name=""/>
        <dsp:cNvSpPr/>
      </dsp:nvSpPr>
      <dsp:spPr>
        <a:xfrm>
          <a:off x="2907561" y="1588912"/>
          <a:ext cx="1014919" cy="507459"/>
        </a:xfrm>
        <a:prstGeom prst="rect">
          <a:avLst/>
        </a:prstGeom>
        <a:solidFill>
          <a:schemeClr val="lt1"/>
        </a:solidFill>
        <a:ln w="12700" cap="flat" cmpd="sng" algn="ctr">
          <a:solidFill>
            <a:schemeClr val="dk1"/>
          </a:solidFill>
          <a:prstDash val="solid"/>
          <a:miter lim="800000"/>
        </a:ln>
        <a:effectLst/>
      </dsp:spPr>
      <dsp:style>
        <a:lnRef idx="2">
          <a:schemeClr val="dk1"/>
        </a:lnRef>
        <a:fillRef idx="1">
          <a:schemeClr val="lt1"/>
        </a:fillRef>
        <a:effectRef idx="0">
          <a:schemeClr val="dk1"/>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Administrative </a:t>
          </a:r>
          <a:r>
            <a:rPr lang="en-US" sz="1000" kern="1200">
              <a:solidFill>
                <a:sysClr val="windowText" lastClr="000000"/>
              </a:solidFill>
              <a:latin typeface="Times New Roman" panose="02020603050405020304" pitchFamily="18" charset="0"/>
              <a:cs typeface="Times New Roman" panose="02020603050405020304" pitchFamily="18" charset="0"/>
            </a:rPr>
            <a:t>Assistant</a:t>
          </a:r>
        </a:p>
      </dsp:txBody>
      <dsp:txXfrm>
        <a:off x="2907561" y="1588912"/>
        <a:ext cx="1014919" cy="507459"/>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54D0E4-9B89-43F3-8AAB-7CB852D802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56</Pages>
  <Words>17766</Words>
  <Characters>101268</Characters>
  <Application>Microsoft Office Word</Application>
  <DocSecurity>0</DocSecurity>
  <Lines>843</Lines>
  <Paragraphs>237</Paragraphs>
  <ScaleCrop>false</ScaleCrop>
  <HeadingPairs>
    <vt:vector size="2" baseType="variant">
      <vt:variant>
        <vt:lpstr>Title</vt:lpstr>
      </vt:variant>
      <vt:variant>
        <vt:i4>1</vt:i4>
      </vt:variant>
    </vt:vector>
  </HeadingPairs>
  <TitlesOfParts>
    <vt:vector size="1" baseType="lpstr">
      <vt:lpstr/>
    </vt:vector>
  </TitlesOfParts>
  <Company>State of Indiana</Company>
  <LinksUpToDate>false</LinksUpToDate>
  <CharactersWithSpaces>118797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WICKER, JOHN</dc:creator>
  <cp:keywords/>
  <dc:description/>
  <cp:lastModifiedBy>GRANT, THEA</cp:lastModifiedBy>
  <cp:revision>4</cp:revision>
  <cp:lastPrinted>2023-06-01T13:02:00Z</cp:lastPrinted>
  <dcterms:created xsi:type="dcterms:W3CDTF">2023-02-09T16:07:00Z</dcterms:created>
  <dcterms:modified xsi:type="dcterms:W3CDTF">2023-06-01T13:14:00Z</dcterms:modified>
</cp:coreProperties>
</file>